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夜曲第二小学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潘良坤</w:t>
            </w:r>
          </w:p>
        </w:tc>
        <w:tc>
          <w:tcPr>
            <w:tcW w:w="1660" w:type="dxa"/>
          </w:tcPr>
          <w:p>
            <w:r>
              <w:t>二年级六班</w:t>
            </w:r>
          </w:p>
        </w:tc>
        <w:tc>
          <w:tcPr>
            <w:tcW w:w="1741" w:type="dxa"/>
          </w:tcPr>
          <w:p>
            <w:r>
              <w:t>高江云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张胜先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李会然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陈世青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陈思金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罗志年</w:t>
            </w:r>
          </w:p>
        </w:tc>
        <w:tc>
          <w:tcPr>
            <w:tcW w:w="1660" w:type="dxa"/>
          </w:tcPr>
          <w:p>
            <w:r>
              <w:t>六年级一班</w:t>
            </w:r>
          </w:p>
        </w:tc>
        <w:tc>
          <w:tcPr>
            <w:tcW w:w="1741" w:type="dxa"/>
          </w:tcPr>
          <w:p>
            <w:r>
              <w:t>魏颖丽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