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3FB22" w14:textId="77777777" w:rsidR="00C449A9" w:rsidRPr="0083402B" w:rsidRDefault="0083402B" w:rsidP="00C21A4E">
      <w:pPr>
        <w:spacing w:line="276" w:lineRule="auto"/>
        <w:rPr>
          <w:rFonts w:ascii="SimHei" w:eastAsia="SimHei" w:hAnsi="SimHei"/>
          <w:sz w:val="32"/>
          <w:szCs w:val="32"/>
        </w:rPr>
      </w:pPr>
      <w:r w:rsidRPr="0083402B">
        <w:rPr>
          <w:rFonts w:ascii="SimHei" w:eastAsia="SimHei" w:hAnsi="SimHei" w:hint="eastAsia"/>
          <w:sz w:val="32"/>
          <w:szCs w:val="32"/>
        </w:rPr>
        <w:t>财务报表</w:t>
      </w:r>
    </w:p>
    <w:p w14:paraId="150634C0" w14:textId="77777777" w:rsidR="0083402B" w:rsidRPr="0083402B" w:rsidRDefault="0083402B" w:rsidP="00C21A4E">
      <w:pPr>
        <w:spacing w:line="276" w:lineRule="auto"/>
        <w:rPr>
          <w:rFonts w:ascii="SimHei" w:eastAsia="SimHei" w:hAnsi="SimHei"/>
          <w:sz w:val="32"/>
          <w:szCs w:val="32"/>
        </w:rPr>
      </w:pPr>
    </w:p>
    <w:p w14:paraId="2A2264B8" w14:textId="77777777" w:rsidR="0083402B" w:rsidRPr="0083402B" w:rsidRDefault="0083402B" w:rsidP="00C21A4E">
      <w:pPr>
        <w:spacing w:line="276" w:lineRule="auto"/>
        <w:rPr>
          <w:rFonts w:ascii="SimHei" w:eastAsia="SimHei" w:hAnsi="SimHei"/>
          <w:sz w:val="32"/>
          <w:szCs w:val="32"/>
        </w:rPr>
      </w:pPr>
      <w:r w:rsidRPr="0083402B">
        <w:rPr>
          <w:rFonts w:ascii="SimHei" w:eastAsia="SimHei" w:hAnsi="SimHei" w:hint="eastAsia"/>
          <w:sz w:val="32"/>
          <w:szCs w:val="32"/>
        </w:rPr>
        <w:t>合并资产负债表</w:t>
      </w:r>
    </w:p>
    <w:p w14:paraId="047EBED0" w14:textId="77777777" w:rsidR="0083402B" w:rsidRPr="0083402B" w:rsidRDefault="0083402B" w:rsidP="00C21A4E">
      <w:pPr>
        <w:spacing w:line="276" w:lineRule="auto"/>
        <w:rPr>
          <w:rFonts w:ascii="SimHei" w:eastAsia="SimHei" w:hAnsi="SimHei"/>
          <w:sz w:val="32"/>
          <w:szCs w:val="32"/>
        </w:rPr>
      </w:pPr>
      <w:r w:rsidRPr="0083402B">
        <w:rPr>
          <w:rFonts w:ascii="SimHei" w:eastAsia="SimHei" w:hAnsi="SimHei" w:hint="eastAsia"/>
          <w:sz w:val="32"/>
          <w:szCs w:val="32"/>
        </w:rPr>
        <w:t>2019年12月31日</w:t>
      </w:r>
    </w:p>
    <w:p w14:paraId="0D6AEE7C" w14:textId="77777777" w:rsidR="0083402B" w:rsidRPr="0083402B" w:rsidRDefault="0083402B" w:rsidP="00C21A4E">
      <w:pPr>
        <w:spacing w:line="276" w:lineRule="auto"/>
        <w:rPr>
          <w:rFonts w:ascii="SimHei" w:eastAsia="SimHei" w:hAnsi="SimHei"/>
        </w:rPr>
      </w:pPr>
      <w:r w:rsidRPr="0083402B">
        <w:rPr>
          <w:rFonts w:ascii="SimHei" w:eastAsia="SimHei" w:hAnsi="SimHei" w:hint="eastAsia"/>
        </w:rPr>
        <w:t>（除特别注明外，金额单位为人民币元）</w:t>
      </w:r>
    </w:p>
    <w:p w14:paraId="5A4BB202" w14:textId="77777777" w:rsidR="0083402B" w:rsidRDefault="0083402B" w:rsidP="00C21A4E">
      <w:pPr>
        <w:spacing w:line="276" w:lineRule="auto"/>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452"/>
        <w:gridCol w:w="2234"/>
        <w:gridCol w:w="2343"/>
      </w:tblGrid>
      <w:tr w:rsidR="001228B3" w14:paraId="5FC6F9A1" w14:textId="77777777" w:rsidTr="001228B3">
        <w:tc>
          <w:tcPr>
            <w:tcW w:w="2268" w:type="dxa"/>
          </w:tcPr>
          <w:p w14:paraId="24F8E1F3" w14:textId="77777777" w:rsidR="0083402B" w:rsidRDefault="0083402B" w:rsidP="00C21A4E">
            <w:pPr>
              <w:widowControl/>
              <w:spacing w:line="276" w:lineRule="auto"/>
              <w:jc w:val="center"/>
              <w:rPr>
                <w:rFonts w:ascii="黑体" w:eastAsia="黑体" w:hAnsi="黑体"/>
                <w:color w:val="000000"/>
                <w:kern w:val="0"/>
              </w:rPr>
            </w:pPr>
            <w:r>
              <w:rPr>
                <w:rFonts w:ascii="黑体" w:eastAsia="黑体" w:hAnsi="黑体" w:hint="eastAsia"/>
                <w:color w:val="000000"/>
              </w:rPr>
              <w:t>资产</w:t>
            </w:r>
          </w:p>
        </w:tc>
        <w:tc>
          <w:tcPr>
            <w:tcW w:w="1452" w:type="dxa"/>
          </w:tcPr>
          <w:p w14:paraId="7B00FE57" w14:textId="77777777" w:rsidR="0083402B" w:rsidRDefault="0083402B" w:rsidP="00C21A4E">
            <w:pPr>
              <w:spacing w:line="276" w:lineRule="auto"/>
              <w:jc w:val="center"/>
              <w:rPr>
                <w:rFonts w:ascii="黑体" w:eastAsia="黑体" w:hAnsi="黑体"/>
                <w:color w:val="000000"/>
              </w:rPr>
            </w:pPr>
            <w:r>
              <w:rPr>
                <w:rFonts w:ascii="黑体" w:eastAsia="黑体" w:hAnsi="黑体" w:hint="eastAsia"/>
                <w:color w:val="000000"/>
              </w:rPr>
              <w:t>附注</w:t>
            </w:r>
          </w:p>
        </w:tc>
        <w:tc>
          <w:tcPr>
            <w:tcW w:w="2234" w:type="dxa"/>
            <w:vAlign w:val="bottom"/>
          </w:tcPr>
          <w:p w14:paraId="702A525A" w14:textId="5CFB782E" w:rsidR="0083402B" w:rsidRDefault="001228B3" w:rsidP="00C21A4E">
            <w:pPr>
              <w:spacing w:line="276" w:lineRule="auto"/>
              <w:jc w:val="right"/>
              <w:rPr>
                <w:rFonts w:ascii="黑体" w:eastAsia="黑体" w:hAnsi="黑体"/>
                <w:color w:val="000000"/>
              </w:rPr>
            </w:pPr>
            <w:r>
              <w:rPr>
                <w:rFonts w:ascii="黑体" w:eastAsia="黑体" w:hAnsi="黑体" w:hint="eastAsia"/>
                <w:color w:val="000000"/>
              </w:rPr>
              <w:t>2019年12月31日</w:t>
            </w:r>
          </w:p>
        </w:tc>
        <w:tc>
          <w:tcPr>
            <w:tcW w:w="2343" w:type="dxa"/>
            <w:vAlign w:val="bottom"/>
          </w:tcPr>
          <w:p w14:paraId="22A6458D" w14:textId="115187F9" w:rsidR="0083402B" w:rsidRDefault="001228B3" w:rsidP="00C21A4E">
            <w:pPr>
              <w:spacing w:line="276" w:lineRule="auto"/>
              <w:jc w:val="right"/>
              <w:rPr>
                <w:rFonts w:ascii="黑体" w:eastAsia="黑体" w:hAnsi="黑体"/>
                <w:color w:val="000000"/>
              </w:rPr>
            </w:pPr>
            <w:r>
              <w:rPr>
                <w:rFonts w:ascii="黑体" w:eastAsia="黑体" w:hAnsi="黑体" w:hint="eastAsia"/>
                <w:color w:val="000000"/>
              </w:rPr>
              <w:t>2018年12月31日</w:t>
            </w:r>
          </w:p>
        </w:tc>
      </w:tr>
      <w:tr w:rsidR="001228B3" w14:paraId="545FFEB9" w14:textId="77777777" w:rsidTr="001228B3">
        <w:tc>
          <w:tcPr>
            <w:tcW w:w="2268" w:type="dxa"/>
            <w:vAlign w:val="bottom"/>
          </w:tcPr>
          <w:p w14:paraId="6F63734C" w14:textId="77777777" w:rsidR="0083402B" w:rsidRDefault="0083402B" w:rsidP="00C21A4E">
            <w:pPr>
              <w:spacing w:line="276" w:lineRule="auto"/>
              <w:jc w:val="left"/>
              <w:rPr>
                <w:rFonts w:ascii="黑体" w:eastAsia="黑体" w:hAnsi="黑体"/>
                <w:b/>
                <w:bCs/>
                <w:color w:val="000000"/>
              </w:rPr>
            </w:pPr>
            <w:r>
              <w:rPr>
                <w:rFonts w:ascii="黑体" w:eastAsia="黑体" w:hAnsi="黑体" w:hint="eastAsia"/>
                <w:b/>
                <w:bCs/>
                <w:color w:val="000000"/>
              </w:rPr>
              <w:t>流动资产</w:t>
            </w:r>
          </w:p>
        </w:tc>
        <w:tc>
          <w:tcPr>
            <w:tcW w:w="1452" w:type="dxa"/>
            <w:vAlign w:val="bottom"/>
          </w:tcPr>
          <w:p w14:paraId="554B1455" w14:textId="77777777" w:rsidR="0083402B" w:rsidRDefault="0083402B" w:rsidP="00C21A4E">
            <w:pPr>
              <w:spacing w:line="276" w:lineRule="auto"/>
              <w:jc w:val="center"/>
              <w:rPr>
                <w:rFonts w:ascii="黑体" w:eastAsia="黑体" w:hAnsi="黑体"/>
                <w:b/>
                <w:bCs/>
                <w:color w:val="000000"/>
              </w:rPr>
            </w:pPr>
          </w:p>
        </w:tc>
        <w:tc>
          <w:tcPr>
            <w:tcW w:w="2234" w:type="dxa"/>
            <w:vAlign w:val="bottom"/>
          </w:tcPr>
          <w:p w14:paraId="3C57E61C" w14:textId="77777777" w:rsidR="0083402B" w:rsidRDefault="0083402B" w:rsidP="00C21A4E">
            <w:pPr>
              <w:spacing w:line="276" w:lineRule="auto"/>
              <w:rPr>
                <w:rFonts w:eastAsia="Times New Roman"/>
                <w:sz w:val="20"/>
                <w:szCs w:val="20"/>
              </w:rPr>
            </w:pPr>
          </w:p>
        </w:tc>
        <w:tc>
          <w:tcPr>
            <w:tcW w:w="2343" w:type="dxa"/>
            <w:vAlign w:val="bottom"/>
          </w:tcPr>
          <w:p w14:paraId="132382DC" w14:textId="77777777" w:rsidR="0083402B" w:rsidRDefault="0083402B" w:rsidP="00C21A4E">
            <w:pPr>
              <w:spacing w:line="276" w:lineRule="auto"/>
              <w:rPr>
                <w:rFonts w:eastAsia="Times New Roman"/>
                <w:sz w:val="20"/>
                <w:szCs w:val="20"/>
              </w:rPr>
            </w:pPr>
          </w:p>
        </w:tc>
      </w:tr>
      <w:tr w:rsidR="001228B3" w14:paraId="52650B1C" w14:textId="77777777" w:rsidTr="001228B3">
        <w:tc>
          <w:tcPr>
            <w:tcW w:w="2268" w:type="dxa"/>
            <w:vAlign w:val="bottom"/>
          </w:tcPr>
          <w:p w14:paraId="01BBE005" w14:textId="77777777" w:rsidR="0083402B" w:rsidRDefault="0083402B" w:rsidP="00C21A4E">
            <w:pPr>
              <w:spacing w:line="276" w:lineRule="auto"/>
              <w:rPr>
                <w:rFonts w:ascii="黑体" w:eastAsia="黑体" w:hAnsi="黑体"/>
                <w:color w:val="000000"/>
              </w:rPr>
            </w:pPr>
            <w:r>
              <w:rPr>
                <w:rFonts w:ascii="黑体" w:eastAsia="黑体" w:hAnsi="黑体" w:hint="eastAsia"/>
                <w:color w:val="000000"/>
              </w:rPr>
              <w:t xml:space="preserve">   货币资金</w:t>
            </w:r>
          </w:p>
        </w:tc>
        <w:tc>
          <w:tcPr>
            <w:tcW w:w="1452" w:type="dxa"/>
            <w:vAlign w:val="bottom"/>
          </w:tcPr>
          <w:p w14:paraId="1F8DC702" w14:textId="77777777" w:rsidR="0083402B" w:rsidRDefault="0083402B" w:rsidP="00C21A4E">
            <w:pPr>
              <w:spacing w:line="276" w:lineRule="auto"/>
              <w:jc w:val="center"/>
              <w:rPr>
                <w:rFonts w:ascii="黑体" w:eastAsia="黑体" w:hAnsi="黑体"/>
                <w:color w:val="000000"/>
              </w:rPr>
            </w:pPr>
            <w:r>
              <w:rPr>
                <w:rFonts w:ascii="黑体" w:eastAsia="黑体" w:hAnsi="黑体" w:hint="eastAsia"/>
                <w:color w:val="000000"/>
              </w:rPr>
              <w:t>附注（一）</w:t>
            </w:r>
          </w:p>
        </w:tc>
        <w:tc>
          <w:tcPr>
            <w:tcW w:w="2234" w:type="dxa"/>
            <w:vAlign w:val="bottom"/>
          </w:tcPr>
          <w:p w14:paraId="1D184B22"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22,584,981.21</w:t>
            </w:r>
          </w:p>
        </w:tc>
        <w:tc>
          <w:tcPr>
            <w:tcW w:w="2343" w:type="dxa"/>
            <w:vAlign w:val="bottom"/>
          </w:tcPr>
          <w:p w14:paraId="480712B2"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8,881,617.83</w:t>
            </w:r>
          </w:p>
        </w:tc>
      </w:tr>
      <w:tr w:rsidR="001228B3" w14:paraId="78F6272A" w14:textId="77777777" w:rsidTr="001228B3">
        <w:tc>
          <w:tcPr>
            <w:tcW w:w="2268" w:type="dxa"/>
            <w:vAlign w:val="bottom"/>
          </w:tcPr>
          <w:p w14:paraId="0967FFDA" w14:textId="77777777" w:rsidR="0083402B" w:rsidRDefault="0083402B" w:rsidP="00C21A4E">
            <w:pPr>
              <w:spacing w:line="276" w:lineRule="auto"/>
              <w:jc w:val="left"/>
              <w:rPr>
                <w:rFonts w:ascii="黑体" w:eastAsia="黑体" w:hAnsi="黑体"/>
                <w:color w:val="000000"/>
              </w:rPr>
            </w:pPr>
            <w:r>
              <w:rPr>
                <w:rFonts w:ascii="黑体" w:eastAsia="黑体" w:hAnsi="黑体" w:hint="eastAsia"/>
                <w:color w:val="000000"/>
              </w:rPr>
              <w:t xml:space="preserve">   交易性金融资产</w:t>
            </w:r>
          </w:p>
        </w:tc>
        <w:tc>
          <w:tcPr>
            <w:tcW w:w="1452" w:type="dxa"/>
            <w:vAlign w:val="bottom"/>
          </w:tcPr>
          <w:p w14:paraId="75CEF707" w14:textId="77777777" w:rsidR="0083402B" w:rsidRDefault="0083402B" w:rsidP="00C21A4E">
            <w:pPr>
              <w:spacing w:line="276" w:lineRule="auto"/>
              <w:jc w:val="center"/>
              <w:rPr>
                <w:rFonts w:ascii="黑体" w:eastAsia="黑体" w:hAnsi="黑体"/>
                <w:color w:val="000000"/>
              </w:rPr>
            </w:pPr>
            <w:r>
              <w:rPr>
                <w:rFonts w:ascii="黑体" w:eastAsia="黑体" w:hAnsi="黑体" w:hint="eastAsia"/>
                <w:color w:val="000000"/>
              </w:rPr>
              <w:t>附注（二）</w:t>
            </w:r>
          </w:p>
        </w:tc>
        <w:tc>
          <w:tcPr>
            <w:tcW w:w="2234" w:type="dxa"/>
            <w:vAlign w:val="bottom"/>
          </w:tcPr>
          <w:p w14:paraId="1FE7C786"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346,290.13</w:t>
            </w:r>
          </w:p>
        </w:tc>
        <w:tc>
          <w:tcPr>
            <w:tcW w:w="2343" w:type="dxa"/>
            <w:vAlign w:val="bottom"/>
          </w:tcPr>
          <w:p w14:paraId="19DE1C73"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w:t>
            </w:r>
          </w:p>
        </w:tc>
      </w:tr>
      <w:tr w:rsidR="001228B3" w14:paraId="1734CA83" w14:textId="77777777" w:rsidTr="001228B3">
        <w:tc>
          <w:tcPr>
            <w:tcW w:w="2268" w:type="dxa"/>
            <w:vAlign w:val="bottom"/>
          </w:tcPr>
          <w:p w14:paraId="164969BA" w14:textId="77777777" w:rsidR="0083402B" w:rsidRDefault="0083402B" w:rsidP="00C21A4E">
            <w:pPr>
              <w:spacing w:line="276" w:lineRule="auto"/>
              <w:jc w:val="left"/>
              <w:rPr>
                <w:rFonts w:ascii="黑体" w:eastAsia="黑体" w:hAnsi="黑体"/>
                <w:color w:val="000000"/>
              </w:rPr>
            </w:pPr>
            <w:r>
              <w:rPr>
                <w:rFonts w:ascii="黑体" w:eastAsia="黑体" w:hAnsi="黑体" w:hint="eastAsia"/>
                <w:color w:val="000000"/>
              </w:rPr>
              <w:t xml:space="preserve">   衍生金融资产</w:t>
            </w:r>
          </w:p>
        </w:tc>
        <w:tc>
          <w:tcPr>
            <w:tcW w:w="1452" w:type="dxa"/>
            <w:vAlign w:val="bottom"/>
          </w:tcPr>
          <w:p w14:paraId="1969B49A" w14:textId="77777777" w:rsidR="0083402B" w:rsidRDefault="0083402B" w:rsidP="00C21A4E">
            <w:pPr>
              <w:spacing w:line="276" w:lineRule="auto"/>
              <w:jc w:val="center"/>
              <w:rPr>
                <w:rFonts w:ascii="黑体" w:eastAsia="黑体" w:hAnsi="黑体"/>
                <w:color w:val="000000"/>
              </w:rPr>
            </w:pPr>
          </w:p>
        </w:tc>
        <w:tc>
          <w:tcPr>
            <w:tcW w:w="2234" w:type="dxa"/>
            <w:vAlign w:val="bottom"/>
          </w:tcPr>
          <w:p w14:paraId="07423BFC"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62,870.06</w:t>
            </w:r>
          </w:p>
        </w:tc>
        <w:tc>
          <w:tcPr>
            <w:tcW w:w="2343" w:type="dxa"/>
            <w:vAlign w:val="bottom"/>
          </w:tcPr>
          <w:p w14:paraId="1303E354"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70,126.43</w:t>
            </w:r>
          </w:p>
        </w:tc>
      </w:tr>
      <w:tr w:rsidR="001228B3" w14:paraId="2C4C5946" w14:textId="77777777" w:rsidTr="001228B3">
        <w:tc>
          <w:tcPr>
            <w:tcW w:w="2268" w:type="dxa"/>
            <w:vAlign w:val="bottom"/>
          </w:tcPr>
          <w:p w14:paraId="5F49B185" w14:textId="77777777" w:rsidR="0083402B" w:rsidRDefault="0083402B" w:rsidP="00C21A4E">
            <w:pPr>
              <w:spacing w:line="276" w:lineRule="auto"/>
              <w:jc w:val="left"/>
              <w:rPr>
                <w:rFonts w:ascii="黑体" w:eastAsia="黑体" w:hAnsi="黑体"/>
                <w:color w:val="000000"/>
              </w:rPr>
            </w:pPr>
            <w:r>
              <w:rPr>
                <w:rFonts w:ascii="黑体" w:eastAsia="黑体" w:hAnsi="黑体" w:hint="eastAsia"/>
                <w:color w:val="000000"/>
              </w:rPr>
              <w:t xml:space="preserve">   应收票据</w:t>
            </w:r>
          </w:p>
        </w:tc>
        <w:tc>
          <w:tcPr>
            <w:tcW w:w="1452" w:type="dxa"/>
            <w:vAlign w:val="bottom"/>
          </w:tcPr>
          <w:p w14:paraId="292C226B" w14:textId="77777777" w:rsidR="0083402B" w:rsidRDefault="0083402B" w:rsidP="00C21A4E">
            <w:pPr>
              <w:spacing w:line="276" w:lineRule="auto"/>
              <w:jc w:val="center"/>
              <w:rPr>
                <w:rFonts w:ascii="黑体" w:eastAsia="黑体" w:hAnsi="黑体"/>
                <w:color w:val="000000"/>
              </w:rPr>
            </w:pPr>
            <w:r>
              <w:rPr>
                <w:rFonts w:ascii="黑体" w:eastAsia="黑体" w:hAnsi="黑体" w:hint="eastAsia"/>
                <w:color w:val="000000"/>
              </w:rPr>
              <w:t>附注（三）</w:t>
            </w:r>
          </w:p>
        </w:tc>
        <w:tc>
          <w:tcPr>
            <w:tcW w:w="2234" w:type="dxa"/>
            <w:vAlign w:val="bottom"/>
          </w:tcPr>
          <w:p w14:paraId="1D313A51"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1,518,636.94</w:t>
            </w:r>
          </w:p>
        </w:tc>
        <w:tc>
          <w:tcPr>
            <w:tcW w:w="2343" w:type="dxa"/>
            <w:vAlign w:val="bottom"/>
          </w:tcPr>
          <w:p w14:paraId="0496E7EE"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3,998,819.75</w:t>
            </w:r>
          </w:p>
        </w:tc>
      </w:tr>
      <w:tr w:rsidR="001228B3" w14:paraId="0FC6749E" w14:textId="77777777" w:rsidTr="001228B3">
        <w:tc>
          <w:tcPr>
            <w:tcW w:w="2268" w:type="dxa"/>
            <w:vAlign w:val="bottom"/>
          </w:tcPr>
          <w:p w14:paraId="080994AC" w14:textId="77777777" w:rsidR="0083402B" w:rsidRDefault="0083402B" w:rsidP="00C21A4E">
            <w:pPr>
              <w:spacing w:line="276" w:lineRule="auto"/>
              <w:jc w:val="left"/>
              <w:rPr>
                <w:rFonts w:ascii="黑体" w:eastAsia="黑体" w:hAnsi="黑体"/>
                <w:color w:val="000000"/>
              </w:rPr>
            </w:pPr>
            <w:r>
              <w:rPr>
                <w:rFonts w:ascii="黑体" w:eastAsia="黑体" w:hAnsi="黑体" w:hint="eastAsia"/>
                <w:color w:val="000000"/>
              </w:rPr>
              <w:t xml:space="preserve">   应收账款</w:t>
            </w:r>
          </w:p>
        </w:tc>
        <w:tc>
          <w:tcPr>
            <w:tcW w:w="1452" w:type="dxa"/>
            <w:vAlign w:val="bottom"/>
          </w:tcPr>
          <w:p w14:paraId="72992D79" w14:textId="77777777" w:rsidR="0083402B" w:rsidRDefault="0083402B" w:rsidP="00C21A4E">
            <w:pPr>
              <w:spacing w:line="276" w:lineRule="auto"/>
              <w:jc w:val="center"/>
              <w:rPr>
                <w:rFonts w:ascii="黑体" w:eastAsia="黑体" w:hAnsi="黑体"/>
                <w:color w:val="000000"/>
              </w:rPr>
            </w:pPr>
            <w:r>
              <w:rPr>
                <w:rFonts w:ascii="黑体" w:eastAsia="黑体" w:hAnsi="黑体" w:hint="eastAsia"/>
                <w:color w:val="000000"/>
              </w:rPr>
              <w:t>附注（四）</w:t>
            </w:r>
          </w:p>
        </w:tc>
        <w:tc>
          <w:tcPr>
            <w:tcW w:w="2234" w:type="dxa"/>
            <w:vAlign w:val="bottom"/>
          </w:tcPr>
          <w:p w14:paraId="7972747D"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5,943,891.40</w:t>
            </w:r>
          </w:p>
        </w:tc>
        <w:tc>
          <w:tcPr>
            <w:tcW w:w="2343" w:type="dxa"/>
            <w:vAlign w:val="bottom"/>
          </w:tcPr>
          <w:p w14:paraId="36EBD13A"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6,175,214.65</w:t>
            </w:r>
          </w:p>
        </w:tc>
      </w:tr>
      <w:tr w:rsidR="001228B3" w14:paraId="6FF293D3" w14:textId="77777777" w:rsidTr="001228B3">
        <w:tc>
          <w:tcPr>
            <w:tcW w:w="2268" w:type="dxa"/>
            <w:vAlign w:val="bottom"/>
          </w:tcPr>
          <w:p w14:paraId="4B747D02" w14:textId="77777777" w:rsidR="0083402B" w:rsidRDefault="0083402B" w:rsidP="00C21A4E">
            <w:pPr>
              <w:spacing w:line="276" w:lineRule="auto"/>
              <w:jc w:val="left"/>
              <w:rPr>
                <w:rFonts w:ascii="黑体" w:eastAsia="黑体" w:hAnsi="黑体"/>
                <w:color w:val="000000"/>
              </w:rPr>
            </w:pPr>
            <w:r>
              <w:rPr>
                <w:rFonts w:ascii="黑体" w:eastAsia="黑体" w:hAnsi="黑体" w:hint="eastAsia"/>
                <w:color w:val="000000"/>
              </w:rPr>
              <w:t xml:space="preserve">   应收款项融资</w:t>
            </w:r>
          </w:p>
        </w:tc>
        <w:tc>
          <w:tcPr>
            <w:tcW w:w="1452" w:type="dxa"/>
            <w:vAlign w:val="bottom"/>
          </w:tcPr>
          <w:p w14:paraId="4EEC84A0" w14:textId="77777777" w:rsidR="0083402B" w:rsidRDefault="0083402B" w:rsidP="00C21A4E">
            <w:pPr>
              <w:spacing w:line="276" w:lineRule="auto"/>
              <w:jc w:val="center"/>
              <w:rPr>
                <w:rFonts w:ascii="黑体" w:eastAsia="黑体" w:hAnsi="黑体"/>
                <w:color w:val="000000"/>
              </w:rPr>
            </w:pPr>
          </w:p>
        </w:tc>
        <w:tc>
          <w:tcPr>
            <w:tcW w:w="2234" w:type="dxa"/>
            <w:vAlign w:val="bottom"/>
          </w:tcPr>
          <w:p w14:paraId="62A8D23A"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2,409,482.80</w:t>
            </w:r>
          </w:p>
        </w:tc>
        <w:tc>
          <w:tcPr>
            <w:tcW w:w="2343" w:type="dxa"/>
            <w:vAlign w:val="bottom"/>
          </w:tcPr>
          <w:p w14:paraId="0195EEB0"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w:t>
            </w:r>
          </w:p>
        </w:tc>
      </w:tr>
      <w:tr w:rsidR="001228B3" w14:paraId="3C95E790" w14:textId="77777777" w:rsidTr="001228B3">
        <w:tc>
          <w:tcPr>
            <w:tcW w:w="2268" w:type="dxa"/>
            <w:vAlign w:val="bottom"/>
          </w:tcPr>
          <w:p w14:paraId="481E0734" w14:textId="77777777" w:rsidR="0083402B" w:rsidRDefault="0083402B" w:rsidP="00C21A4E">
            <w:pPr>
              <w:spacing w:line="276" w:lineRule="auto"/>
              <w:jc w:val="left"/>
              <w:rPr>
                <w:rFonts w:ascii="黑体" w:eastAsia="黑体" w:hAnsi="黑体"/>
                <w:color w:val="000000"/>
              </w:rPr>
            </w:pPr>
            <w:r>
              <w:rPr>
                <w:rFonts w:ascii="黑体" w:eastAsia="黑体" w:hAnsi="黑体" w:hint="eastAsia"/>
                <w:color w:val="000000"/>
              </w:rPr>
              <w:t xml:space="preserve">   预付款项</w:t>
            </w:r>
          </w:p>
        </w:tc>
        <w:tc>
          <w:tcPr>
            <w:tcW w:w="1452" w:type="dxa"/>
            <w:vAlign w:val="bottom"/>
          </w:tcPr>
          <w:p w14:paraId="43073D84" w14:textId="77777777" w:rsidR="0083402B" w:rsidRDefault="0083402B" w:rsidP="00C21A4E">
            <w:pPr>
              <w:spacing w:line="276" w:lineRule="auto"/>
              <w:jc w:val="center"/>
              <w:rPr>
                <w:rFonts w:ascii="黑体" w:eastAsia="黑体" w:hAnsi="黑体"/>
                <w:color w:val="000000"/>
              </w:rPr>
            </w:pPr>
          </w:p>
        </w:tc>
        <w:tc>
          <w:tcPr>
            <w:tcW w:w="2234" w:type="dxa"/>
            <w:vAlign w:val="bottom"/>
          </w:tcPr>
          <w:p w14:paraId="07CFD2D0"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715,342.99</w:t>
            </w:r>
          </w:p>
        </w:tc>
        <w:tc>
          <w:tcPr>
            <w:tcW w:w="2343" w:type="dxa"/>
            <w:vAlign w:val="bottom"/>
          </w:tcPr>
          <w:p w14:paraId="4AD73194"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705,696.82</w:t>
            </w:r>
          </w:p>
        </w:tc>
      </w:tr>
      <w:tr w:rsidR="001228B3" w14:paraId="659DBBD4" w14:textId="77777777" w:rsidTr="001228B3">
        <w:tc>
          <w:tcPr>
            <w:tcW w:w="2268" w:type="dxa"/>
            <w:vAlign w:val="bottom"/>
          </w:tcPr>
          <w:p w14:paraId="5DE14F42" w14:textId="77777777" w:rsidR="0083402B" w:rsidRDefault="0083402B" w:rsidP="00C21A4E">
            <w:pPr>
              <w:spacing w:line="276" w:lineRule="auto"/>
              <w:jc w:val="left"/>
              <w:rPr>
                <w:rFonts w:ascii="黑体" w:eastAsia="黑体" w:hAnsi="黑体"/>
                <w:color w:val="000000"/>
              </w:rPr>
            </w:pPr>
            <w:r>
              <w:rPr>
                <w:rFonts w:ascii="黑体" w:eastAsia="黑体" w:hAnsi="黑体" w:hint="eastAsia"/>
                <w:color w:val="000000"/>
              </w:rPr>
              <w:t xml:space="preserve">   发放贷款和垫款</w:t>
            </w:r>
          </w:p>
        </w:tc>
        <w:tc>
          <w:tcPr>
            <w:tcW w:w="1452" w:type="dxa"/>
            <w:vAlign w:val="bottom"/>
          </w:tcPr>
          <w:p w14:paraId="27AA8FEA" w14:textId="77777777" w:rsidR="0083402B" w:rsidRDefault="0083402B" w:rsidP="00C21A4E">
            <w:pPr>
              <w:spacing w:line="276" w:lineRule="auto"/>
              <w:jc w:val="center"/>
              <w:rPr>
                <w:rFonts w:ascii="黑体" w:eastAsia="黑体" w:hAnsi="黑体"/>
                <w:color w:val="000000"/>
              </w:rPr>
            </w:pPr>
            <w:r>
              <w:rPr>
                <w:rFonts w:ascii="黑体" w:eastAsia="黑体" w:hAnsi="黑体" w:hint="eastAsia"/>
                <w:color w:val="000000"/>
              </w:rPr>
              <w:t>附注（五）</w:t>
            </w:r>
          </w:p>
        </w:tc>
        <w:tc>
          <w:tcPr>
            <w:tcW w:w="2234" w:type="dxa"/>
            <w:vAlign w:val="bottom"/>
          </w:tcPr>
          <w:p w14:paraId="555FBDED"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3,713,215.61</w:t>
            </w:r>
          </w:p>
        </w:tc>
        <w:tc>
          <w:tcPr>
            <w:tcW w:w="2343" w:type="dxa"/>
            <w:vAlign w:val="bottom"/>
          </w:tcPr>
          <w:p w14:paraId="55061699"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3,607,768.15</w:t>
            </w:r>
          </w:p>
        </w:tc>
      </w:tr>
      <w:tr w:rsidR="001228B3" w14:paraId="23F3FFDB" w14:textId="77777777" w:rsidTr="001228B3">
        <w:tc>
          <w:tcPr>
            <w:tcW w:w="2268" w:type="dxa"/>
            <w:vAlign w:val="bottom"/>
          </w:tcPr>
          <w:p w14:paraId="6F3BA275" w14:textId="77777777" w:rsidR="0083402B" w:rsidRDefault="0083402B" w:rsidP="00C21A4E">
            <w:pPr>
              <w:spacing w:line="276" w:lineRule="auto"/>
              <w:jc w:val="left"/>
              <w:rPr>
                <w:rFonts w:ascii="黑体" w:eastAsia="黑体" w:hAnsi="黑体"/>
                <w:color w:val="000000"/>
              </w:rPr>
            </w:pPr>
            <w:r>
              <w:rPr>
                <w:rFonts w:ascii="黑体" w:eastAsia="黑体" w:hAnsi="黑体" w:hint="eastAsia"/>
                <w:color w:val="000000"/>
              </w:rPr>
              <w:t xml:space="preserve">   其他应收款</w:t>
            </w:r>
          </w:p>
        </w:tc>
        <w:tc>
          <w:tcPr>
            <w:tcW w:w="1452" w:type="dxa"/>
            <w:vAlign w:val="bottom"/>
          </w:tcPr>
          <w:p w14:paraId="5DD458AA" w14:textId="77777777" w:rsidR="0083402B" w:rsidRDefault="0083402B" w:rsidP="00C21A4E">
            <w:pPr>
              <w:spacing w:line="276" w:lineRule="auto"/>
              <w:jc w:val="center"/>
              <w:rPr>
                <w:rFonts w:ascii="黑体" w:eastAsia="黑体" w:hAnsi="黑体"/>
                <w:color w:val="000000"/>
              </w:rPr>
            </w:pPr>
            <w:r>
              <w:rPr>
                <w:rFonts w:ascii="黑体" w:eastAsia="黑体" w:hAnsi="黑体" w:hint="eastAsia"/>
                <w:color w:val="000000"/>
              </w:rPr>
              <w:t>附注（六）</w:t>
            </w:r>
          </w:p>
        </w:tc>
        <w:tc>
          <w:tcPr>
            <w:tcW w:w="2234" w:type="dxa"/>
            <w:vAlign w:val="bottom"/>
          </w:tcPr>
          <w:p w14:paraId="365A5CD5"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864,004.46</w:t>
            </w:r>
          </w:p>
        </w:tc>
        <w:tc>
          <w:tcPr>
            <w:tcW w:w="2343" w:type="dxa"/>
            <w:vAlign w:val="bottom"/>
          </w:tcPr>
          <w:p w14:paraId="43A82082"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946,295.54</w:t>
            </w:r>
          </w:p>
        </w:tc>
      </w:tr>
      <w:tr w:rsidR="001228B3" w14:paraId="6A41F445" w14:textId="77777777" w:rsidTr="001228B3">
        <w:tc>
          <w:tcPr>
            <w:tcW w:w="2268" w:type="dxa"/>
            <w:vAlign w:val="bottom"/>
          </w:tcPr>
          <w:p w14:paraId="62AB4C39" w14:textId="77777777" w:rsidR="0083402B" w:rsidRDefault="0083402B" w:rsidP="00C21A4E">
            <w:pPr>
              <w:spacing w:line="276" w:lineRule="auto"/>
              <w:jc w:val="left"/>
              <w:rPr>
                <w:rFonts w:ascii="黑体" w:eastAsia="黑体" w:hAnsi="黑体"/>
                <w:color w:val="000000"/>
              </w:rPr>
            </w:pPr>
            <w:r>
              <w:rPr>
                <w:rFonts w:ascii="黑体" w:eastAsia="黑体" w:hAnsi="黑体" w:hint="eastAsia"/>
                <w:color w:val="000000"/>
              </w:rPr>
              <w:t xml:space="preserve">   存货</w:t>
            </w:r>
          </w:p>
        </w:tc>
        <w:tc>
          <w:tcPr>
            <w:tcW w:w="1452" w:type="dxa"/>
            <w:vAlign w:val="bottom"/>
          </w:tcPr>
          <w:p w14:paraId="6098147A" w14:textId="77777777" w:rsidR="0083402B" w:rsidRDefault="0083402B" w:rsidP="000E73A1">
            <w:pPr>
              <w:spacing w:line="276" w:lineRule="auto"/>
              <w:jc w:val="right"/>
              <w:rPr>
                <w:rFonts w:ascii="黑体" w:eastAsia="黑体" w:hAnsi="黑体"/>
                <w:color w:val="000000"/>
              </w:rPr>
            </w:pPr>
          </w:p>
        </w:tc>
        <w:tc>
          <w:tcPr>
            <w:tcW w:w="2234" w:type="dxa"/>
            <w:vAlign w:val="bottom"/>
          </w:tcPr>
          <w:p w14:paraId="45566A21"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10,332,292.68</w:t>
            </w:r>
          </w:p>
        </w:tc>
        <w:tc>
          <w:tcPr>
            <w:tcW w:w="2343" w:type="dxa"/>
            <w:vAlign w:val="bottom"/>
          </w:tcPr>
          <w:p w14:paraId="1F325DB7"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9,441,088.54</w:t>
            </w:r>
          </w:p>
        </w:tc>
      </w:tr>
      <w:tr w:rsidR="001228B3" w14:paraId="634C02B1" w14:textId="77777777" w:rsidTr="001228B3">
        <w:tc>
          <w:tcPr>
            <w:tcW w:w="2268" w:type="dxa"/>
            <w:vAlign w:val="bottom"/>
          </w:tcPr>
          <w:p w14:paraId="7F44DD25" w14:textId="77777777" w:rsidR="0083402B" w:rsidRDefault="0083402B" w:rsidP="00C21A4E">
            <w:pPr>
              <w:spacing w:line="276" w:lineRule="auto"/>
              <w:jc w:val="left"/>
              <w:rPr>
                <w:rFonts w:ascii="黑体" w:eastAsia="黑体" w:hAnsi="黑体"/>
                <w:color w:val="000000"/>
              </w:rPr>
            </w:pPr>
            <w:r>
              <w:rPr>
                <w:rFonts w:ascii="黑体" w:eastAsia="黑体" w:hAnsi="黑体" w:hint="eastAsia"/>
                <w:color w:val="000000"/>
              </w:rPr>
              <w:t xml:space="preserve">   其他流动资产</w:t>
            </w:r>
          </w:p>
        </w:tc>
        <w:tc>
          <w:tcPr>
            <w:tcW w:w="1452" w:type="dxa"/>
            <w:vAlign w:val="bottom"/>
          </w:tcPr>
          <w:p w14:paraId="0FE4CBBB" w14:textId="77777777" w:rsidR="0083402B" w:rsidRDefault="0083402B" w:rsidP="000E73A1">
            <w:pPr>
              <w:spacing w:line="276" w:lineRule="auto"/>
              <w:rPr>
                <w:rFonts w:ascii="黑体" w:eastAsia="黑体" w:hAnsi="黑体"/>
                <w:color w:val="000000"/>
              </w:rPr>
            </w:pPr>
          </w:p>
        </w:tc>
        <w:tc>
          <w:tcPr>
            <w:tcW w:w="2234" w:type="dxa"/>
            <w:tcBorders>
              <w:bottom w:val="single" w:sz="4" w:space="0" w:color="auto"/>
            </w:tcBorders>
            <w:vAlign w:val="bottom"/>
          </w:tcPr>
          <w:p w14:paraId="57687F00"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20,704,148.73</w:t>
            </w:r>
          </w:p>
        </w:tc>
        <w:tc>
          <w:tcPr>
            <w:tcW w:w="2343" w:type="dxa"/>
            <w:tcBorders>
              <w:bottom w:val="single" w:sz="4" w:space="0" w:color="auto"/>
            </w:tcBorders>
            <w:vAlign w:val="bottom"/>
          </w:tcPr>
          <w:p w14:paraId="5EDD1A6F"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24,354,721.97</w:t>
            </w:r>
          </w:p>
        </w:tc>
      </w:tr>
      <w:tr w:rsidR="001228B3" w14:paraId="03D45026" w14:textId="77777777" w:rsidTr="001228B3">
        <w:tc>
          <w:tcPr>
            <w:tcW w:w="2268" w:type="dxa"/>
            <w:vAlign w:val="bottom"/>
          </w:tcPr>
          <w:p w14:paraId="76102F7E" w14:textId="77777777" w:rsidR="0083402B" w:rsidRDefault="0083402B" w:rsidP="00C21A4E">
            <w:pPr>
              <w:spacing w:line="276" w:lineRule="auto"/>
              <w:jc w:val="left"/>
              <w:rPr>
                <w:rFonts w:ascii="黑体" w:eastAsia="黑体" w:hAnsi="黑体"/>
                <w:b/>
                <w:bCs/>
                <w:color w:val="000000"/>
              </w:rPr>
            </w:pPr>
            <w:r>
              <w:rPr>
                <w:rFonts w:ascii="黑体" w:eastAsia="黑体" w:hAnsi="黑体" w:hint="eastAsia"/>
                <w:b/>
                <w:bCs/>
                <w:color w:val="000000"/>
              </w:rPr>
              <w:t>流动资产合计</w:t>
            </w:r>
          </w:p>
        </w:tc>
        <w:tc>
          <w:tcPr>
            <w:tcW w:w="1452" w:type="dxa"/>
            <w:vAlign w:val="bottom"/>
          </w:tcPr>
          <w:p w14:paraId="65FAE3E4" w14:textId="77777777" w:rsidR="0083402B" w:rsidRDefault="0083402B" w:rsidP="00C21A4E">
            <w:pPr>
              <w:spacing w:line="276" w:lineRule="auto"/>
              <w:jc w:val="center"/>
              <w:rPr>
                <w:rFonts w:ascii="黑体" w:eastAsia="黑体" w:hAnsi="黑体"/>
                <w:b/>
                <w:bCs/>
                <w:color w:val="000000"/>
              </w:rPr>
            </w:pPr>
          </w:p>
        </w:tc>
        <w:tc>
          <w:tcPr>
            <w:tcW w:w="2234" w:type="dxa"/>
            <w:tcBorders>
              <w:top w:val="single" w:sz="4" w:space="0" w:color="auto"/>
              <w:bottom w:val="single" w:sz="4" w:space="0" w:color="auto"/>
            </w:tcBorders>
            <w:vAlign w:val="bottom"/>
          </w:tcPr>
          <w:p w14:paraId="65058A0D"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69,195,157.01</w:t>
            </w:r>
          </w:p>
        </w:tc>
        <w:tc>
          <w:tcPr>
            <w:tcW w:w="2343" w:type="dxa"/>
            <w:tcBorders>
              <w:top w:val="single" w:sz="4" w:space="0" w:color="auto"/>
              <w:bottom w:val="single" w:sz="4" w:space="0" w:color="auto"/>
            </w:tcBorders>
            <w:vAlign w:val="bottom"/>
          </w:tcPr>
          <w:p w14:paraId="208E07F7" w14:textId="77777777" w:rsidR="0083402B" w:rsidRDefault="0083402B" w:rsidP="00C21A4E">
            <w:pPr>
              <w:spacing w:line="276" w:lineRule="auto"/>
              <w:jc w:val="right"/>
              <w:rPr>
                <w:rFonts w:ascii="黑体" w:eastAsia="黑体" w:hAnsi="黑体"/>
                <w:color w:val="000000"/>
              </w:rPr>
            </w:pPr>
            <w:r>
              <w:rPr>
                <w:rFonts w:ascii="黑体" w:eastAsia="黑体" w:hAnsi="黑体" w:hint="eastAsia"/>
                <w:color w:val="000000"/>
              </w:rPr>
              <w:t>58,181,349.68</w:t>
            </w:r>
          </w:p>
        </w:tc>
      </w:tr>
    </w:tbl>
    <w:p w14:paraId="031364E0" w14:textId="77777777" w:rsidR="0083402B" w:rsidRDefault="0083402B" w:rsidP="00C21A4E">
      <w:pPr>
        <w:spacing w:line="276" w:lineRule="auto"/>
      </w:pPr>
    </w:p>
    <w:p w14:paraId="1A119927" w14:textId="77777777" w:rsidR="0083402B" w:rsidRDefault="0083402B" w:rsidP="00C21A4E">
      <w:pPr>
        <w:widowControl/>
        <w:spacing w:line="276" w:lineRule="auto"/>
        <w:jc w:val="left"/>
      </w:pPr>
      <w:r>
        <w:br w:type="page"/>
      </w:r>
      <w:bookmarkStart w:id="0" w:name="_GoBack"/>
      <w:bookmarkEnd w:id="0"/>
    </w:p>
    <w:p w14:paraId="302D345A" w14:textId="77777777" w:rsidR="0083402B" w:rsidRDefault="0083402B" w:rsidP="00C21A4E">
      <w:pPr>
        <w:spacing w:line="276" w:lineRule="auto"/>
        <w:rPr>
          <w:rFonts w:ascii="SimHei" w:eastAsia="SimHei" w:hAnsi="SimHei"/>
          <w:sz w:val="32"/>
          <w:szCs w:val="32"/>
        </w:rPr>
      </w:pPr>
      <w:r w:rsidRPr="00C21A4E">
        <w:rPr>
          <w:rFonts w:ascii="SimHei" w:eastAsia="SimHei" w:hAnsi="SimHei" w:hint="eastAsia"/>
          <w:sz w:val="32"/>
          <w:szCs w:val="32"/>
        </w:rPr>
        <w:lastRenderedPageBreak/>
        <w:t>合并财务报表项目附注</w:t>
      </w:r>
    </w:p>
    <w:p w14:paraId="513E409A" w14:textId="77777777" w:rsidR="00C21A4E" w:rsidRPr="00C21A4E" w:rsidRDefault="00C21A4E" w:rsidP="00C21A4E">
      <w:pPr>
        <w:spacing w:line="276" w:lineRule="auto"/>
        <w:rPr>
          <w:rFonts w:ascii="SimHei" w:eastAsia="SimHei" w:hAnsi="SimHei"/>
          <w:sz w:val="32"/>
          <w:szCs w:val="32"/>
        </w:rPr>
      </w:pPr>
    </w:p>
    <w:p w14:paraId="5C4140F7" w14:textId="77777777" w:rsidR="0083402B" w:rsidRPr="00C21A4E" w:rsidRDefault="0083402B" w:rsidP="00C21A4E">
      <w:pPr>
        <w:pStyle w:val="a6"/>
        <w:numPr>
          <w:ilvl w:val="0"/>
          <w:numId w:val="7"/>
        </w:numPr>
        <w:spacing w:line="276" w:lineRule="auto"/>
        <w:ind w:firstLineChars="0"/>
        <w:rPr>
          <w:rFonts w:ascii="SimHei" w:eastAsia="SimHei" w:hAnsi="SimHei"/>
          <w:sz w:val="32"/>
          <w:szCs w:val="32"/>
        </w:rPr>
      </w:pPr>
      <w:r w:rsidRPr="00C21A4E">
        <w:rPr>
          <w:rFonts w:ascii="SimHei" w:eastAsia="SimHei" w:hAnsi="SimHei" w:hint="eastAsia"/>
          <w:sz w:val="32"/>
          <w:szCs w:val="32"/>
        </w:rPr>
        <w:t>货币资金</w:t>
      </w:r>
    </w:p>
    <w:p w14:paraId="4E662895" w14:textId="77777777" w:rsidR="00C21A4E" w:rsidRDefault="00C21A4E" w:rsidP="00C21A4E">
      <w:pPr>
        <w:spacing w:line="276" w:lineRule="auto"/>
        <w:rPr>
          <w:rFonts w:ascii="SimHei" w:eastAsia="SimHei" w:hAnsi="SimHei"/>
          <w:sz w:val="32"/>
          <w:szCs w:val="3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2551"/>
        <w:gridCol w:w="2058"/>
      </w:tblGrid>
      <w:tr w:rsidR="00C21A4E" w14:paraId="3133DC23" w14:textId="77777777" w:rsidTr="00C21A4E">
        <w:tc>
          <w:tcPr>
            <w:tcW w:w="3681" w:type="dxa"/>
            <w:vAlign w:val="bottom"/>
          </w:tcPr>
          <w:p w14:paraId="402FC8B3" w14:textId="77777777" w:rsidR="00C21A4E" w:rsidRDefault="00C21A4E" w:rsidP="00C21A4E">
            <w:pPr>
              <w:widowControl/>
              <w:spacing w:line="276" w:lineRule="auto"/>
              <w:jc w:val="left"/>
              <w:rPr>
                <w:kern w:val="0"/>
                <w:sz w:val="20"/>
                <w:szCs w:val="20"/>
              </w:rPr>
            </w:pPr>
          </w:p>
        </w:tc>
        <w:tc>
          <w:tcPr>
            <w:tcW w:w="2551" w:type="dxa"/>
            <w:vAlign w:val="bottom"/>
          </w:tcPr>
          <w:p w14:paraId="04335C70"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期末数</w:t>
            </w:r>
          </w:p>
        </w:tc>
        <w:tc>
          <w:tcPr>
            <w:tcW w:w="2058" w:type="dxa"/>
            <w:vAlign w:val="bottom"/>
          </w:tcPr>
          <w:p w14:paraId="416DED42"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期初数</w:t>
            </w:r>
          </w:p>
        </w:tc>
      </w:tr>
      <w:tr w:rsidR="00C21A4E" w14:paraId="58508186" w14:textId="77777777" w:rsidTr="00C21A4E">
        <w:tc>
          <w:tcPr>
            <w:tcW w:w="3681" w:type="dxa"/>
            <w:vAlign w:val="bottom"/>
          </w:tcPr>
          <w:p w14:paraId="2D90F86B" w14:textId="77777777" w:rsidR="00C21A4E" w:rsidRDefault="00C21A4E" w:rsidP="00C21A4E">
            <w:pPr>
              <w:spacing w:line="276" w:lineRule="auto"/>
              <w:jc w:val="left"/>
              <w:rPr>
                <w:rFonts w:ascii="黑体" w:eastAsia="黑体" w:hAnsi="黑体"/>
                <w:color w:val="000000"/>
              </w:rPr>
            </w:pPr>
            <w:r>
              <w:rPr>
                <w:rFonts w:ascii="黑体" w:eastAsia="黑体" w:hAnsi="黑体" w:hint="eastAsia"/>
                <w:color w:val="000000"/>
              </w:rPr>
              <w:t>库存现金</w:t>
            </w:r>
          </w:p>
        </w:tc>
        <w:tc>
          <w:tcPr>
            <w:tcW w:w="2551" w:type="dxa"/>
            <w:vAlign w:val="bottom"/>
          </w:tcPr>
          <w:p w14:paraId="2D96E236"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996.18</w:t>
            </w:r>
          </w:p>
        </w:tc>
        <w:tc>
          <w:tcPr>
            <w:tcW w:w="2058" w:type="dxa"/>
            <w:vAlign w:val="bottom"/>
          </w:tcPr>
          <w:p w14:paraId="1070F415"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1,211.15</w:t>
            </w:r>
          </w:p>
        </w:tc>
      </w:tr>
      <w:tr w:rsidR="00C21A4E" w14:paraId="5C51F183" w14:textId="77777777" w:rsidTr="00C21A4E">
        <w:tc>
          <w:tcPr>
            <w:tcW w:w="3681" w:type="dxa"/>
            <w:vAlign w:val="bottom"/>
          </w:tcPr>
          <w:p w14:paraId="2385DEDA" w14:textId="77777777" w:rsidR="00C21A4E" w:rsidRDefault="00C21A4E" w:rsidP="00C21A4E">
            <w:pPr>
              <w:spacing w:line="276" w:lineRule="auto"/>
              <w:jc w:val="left"/>
              <w:rPr>
                <w:rFonts w:ascii="黑体" w:eastAsia="黑体" w:hAnsi="黑体"/>
                <w:color w:val="000000"/>
              </w:rPr>
            </w:pPr>
            <w:r>
              <w:rPr>
                <w:rFonts w:ascii="黑体" w:eastAsia="黑体" w:hAnsi="黑体" w:hint="eastAsia"/>
                <w:color w:val="000000"/>
              </w:rPr>
              <w:t>银行存款</w:t>
            </w:r>
          </w:p>
        </w:tc>
        <w:tc>
          <w:tcPr>
            <w:tcW w:w="2551" w:type="dxa"/>
            <w:vAlign w:val="bottom"/>
          </w:tcPr>
          <w:p w14:paraId="61C31D9F"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15,609,132.80</w:t>
            </w:r>
          </w:p>
        </w:tc>
        <w:tc>
          <w:tcPr>
            <w:tcW w:w="2058" w:type="dxa"/>
            <w:vAlign w:val="bottom"/>
          </w:tcPr>
          <w:p w14:paraId="15544118"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5,050,131.53</w:t>
            </w:r>
          </w:p>
        </w:tc>
      </w:tr>
      <w:tr w:rsidR="00C21A4E" w14:paraId="4304307A" w14:textId="77777777" w:rsidTr="00C21A4E">
        <w:tc>
          <w:tcPr>
            <w:tcW w:w="3681" w:type="dxa"/>
            <w:vAlign w:val="bottom"/>
          </w:tcPr>
          <w:p w14:paraId="4EAB067B" w14:textId="77777777" w:rsidR="00C21A4E" w:rsidRDefault="00C21A4E" w:rsidP="00C21A4E">
            <w:pPr>
              <w:spacing w:line="276" w:lineRule="auto"/>
              <w:jc w:val="left"/>
              <w:rPr>
                <w:rFonts w:ascii="黑体" w:eastAsia="黑体" w:hAnsi="黑体"/>
                <w:color w:val="000000"/>
              </w:rPr>
            </w:pPr>
            <w:r>
              <w:rPr>
                <w:rFonts w:ascii="黑体" w:eastAsia="黑体" w:hAnsi="黑体" w:hint="eastAsia"/>
                <w:color w:val="000000"/>
              </w:rPr>
              <w:t>其他货币资金</w:t>
            </w:r>
          </w:p>
        </w:tc>
        <w:tc>
          <w:tcPr>
            <w:tcW w:w="2551" w:type="dxa"/>
            <w:vAlign w:val="bottom"/>
          </w:tcPr>
          <w:p w14:paraId="12247900"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48,733.12</w:t>
            </w:r>
          </w:p>
        </w:tc>
        <w:tc>
          <w:tcPr>
            <w:tcW w:w="2058" w:type="dxa"/>
            <w:vAlign w:val="bottom"/>
          </w:tcPr>
          <w:p w14:paraId="1C42A016"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39,234.71</w:t>
            </w:r>
          </w:p>
        </w:tc>
      </w:tr>
      <w:tr w:rsidR="00C21A4E" w14:paraId="4AFA406E" w14:textId="77777777" w:rsidTr="00C21A4E">
        <w:tc>
          <w:tcPr>
            <w:tcW w:w="3681" w:type="dxa"/>
            <w:vAlign w:val="bottom"/>
          </w:tcPr>
          <w:p w14:paraId="12C492E9" w14:textId="77777777" w:rsidR="00C21A4E" w:rsidRDefault="00C21A4E" w:rsidP="00C21A4E">
            <w:pPr>
              <w:spacing w:line="276" w:lineRule="auto"/>
              <w:jc w:val="left"/>
              <w:rPr>
                <w:rFonts w:ascii="黑体" w:eastAsia="黑体" w:hAnsi="黑体"/>
                <w:color w:val="000000"/>
              </w:rPr>
            </w:pPr>
            <w:r>
              <w:rPr>
                <w:rFonts w:ascii="黑体" w:eastAsia="黑体" w:hAnsi="黑体" w:hint="eastAsia"/>
                <w:color w:val="000000"/>
              </w:rPr>
              <w:t>存放中央银行法定准备金</w:t>
            </w:r>
          </w:p>
        </w:tc>
        <w:tc>
          <w:tcPr>
            <w:tcW w:w="2551" w:type="dxa"/>
            <w:vAlign w:val="bottom"/>
          </w:tcPr>
          <w:p w14:paraId="1A44BF47"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137,945.54</w:t>
            </w:r>
          </w:p>
        </w:tc>
        <w:tc>
          <w:tcPr>
            <w:tcW w:w="2058" w:type="dxa"/>
            <w:vAlign w:val="bottom"/>
          </w:tcPr>
          <w:p w14:paraId="5A6AB6F8"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358,653.50</w:t>
            </w:r>
          </w:p>
        </w:tc>
      </w:tr>
      <w:tr w:rsidR="00C21A4E" w14:paraId="21479301" w14:textId="77777777" w:rsidTr="00C21A4E">
        <w:tc>
          <w:tcPr>
            <w:tcW w:w="3681" w:type="dxa"/>
            <w:vAlign w:val="bottom"/>
          </w:tcPr>
          <w:p w14:paraId="7D868ADB" w14:textId="77777777" w:rsidR="00C21A4E" w:rsidRDefault="00C21A4E" w:rsidP="00C21A4E">
            <w:pPr>
              <w:spacing w:line="276" w:lineRule="auto"/>
              <w:jc w:val="left"/>
              <w:rPr>
                <w:rFonts w:ascii="黑体" w:eastAsia="黑体" w:hAnsi="黑体"/>
                <w:color w:val="000000"/>
              </w:rPr>
            </w:pPr>
            <w:r>
              <w:rPr>
                <w:rFonts w:ascii="黑体" w:eastAsia="黑体" w:hAnsi="黑体" w:hint="eastAsia"/>
                <w:color w:val="000000"/>
              </w:rPr>
              <w:t>存放中央银行超额存款准备金</w:t>
            </w:r>
          </w:p>
        </w:tc>
        <w:tc>
          <w:tcPr>
            <w:tcW w:w="2551" w:type="dxa"/>
            <w:vAlign w:val="bottom"/>
          </w:tcPr>
          <w:p w14:paraId="2D89FE07"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113,207.32</w:t>
            </w:r>
          </w:p>
        </w:tc>
        <w:tc>
          <w:tcPr>
            <w:tcW w:w="2058" w:type="dxa"/>
            <w:vAlign w:val="bottom"/>
          </w:tcPr>
          <w:p w14:paraId="21E31FCC"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64,991.40</w:t>
            </w:r>
          </w:p>
        </w:tc>
      </w:tr>
      <w:tr w:rsidR="00C21A4E" w14:paraId="1AC41B87" w14:textId="77777777" w:rsidTr="00C21A4E">
        <w:tc>
          <w:tcPr>
            <w:tcW w:w="3681" w:type="dxa"/>
            <w:vAlign w:val="bottom"/>
          </w:tcPr>
          <w:p w14:paraId="51DF4230" w14:textId="77777777" w:rsidR="00C21A4E" w:rsidRDefault="00C21A4E" w:rsidP="00C21A4E">
            <w:pPr>
              <w:spacing w:line="276" w:lineRule="auto"/>
              <w:jc w:val="left"/>
              <w:rPr>
                <w:rFonts w:ascii="黑体" w:eastAsia="黑体" w:hAnsi="黑体"/>
                <w:color w:val="000000"/>
              </w:rPr>
            </w:pPr>
            <w:r>
              <w:rPr>
                <w:rFonts w:ascii="黑体" w:eastAsia="黑体" w:hAnsi="黑体" w:hint="eastAsia"/>
                <w:color w:val="000000"/>
              </w:rPr>
              <w:t>存放同业款项</w:t>
            </w:r>
          </w:p>
        </w:tc>
        <w:tc>
          <w:tcPr>
            <w:tcW w:w="2551" w:type="dxa"/>
            <w:vAlign w:val="bottom"/>
          </w:tcPr>
          <w:p w14:paraId="7CFB0772"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6,548,458.60</w:t>
            </w:r>
          </w:p>
        </w:tc>
        <w:tc>
          <w:tcPr>
            <w:tcW w:w="2058" w:type="dxa"/>
            <w:vAlign w:val="bottom"/>
          </w:tcPr>
          <w:p w14:paraId="4559A2B7"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3,367,395.54</w:t>
            </w:r>
          </w:p>
        </w:tc>
      </w:tr>
      <w:tr w:rsidR="00C21A4E" w14:paraId="1E80B7E7" w14:textId="77777777" w:rsidTr="00C21A4E">
        <w:tc>
          <w:tcPr>
            <w:tcW w:w="3681" w:type="dxa"/>
            <w:vAlign w:val="bottom"/>
          </w:tcPr>
          <w:p w14:paraId="7060C3BC" w14:textId="77777777" w:rsidR="00C21A4E" w:rsidRDefault="00C21A4E" w:rsidP="00C21A4E">
            <w:pPr>
              <w:spacing w:line="276" w:lineRule="auto"/>
              <w:jc w:val="left"/>
              <w:rPr>
                <w:rFonts w:ascii="黑体" w:eastAsia="黑体" w:hAnsi="黑体"/>
                <w:color w:val="000000"/>
              </w:rPr>
            </w:pPr>
            <w:r>
              <w:rPr>
                <w:rFonts w:ascii="黑体" w:eastAsia="黑体" w:hAnsi="黑体" w:hint="eastAsia"/>
                <w:color w:val="000000"/>
              </w:rPr>
              <w:t>应计利息</w:t>
            </w:r>
          </w:p>
        </w:tc>
        <w:tc>
          <w:tcPr>
            <w:tcW w:w="2551" w:type="dxa"/>
            <w:tcBorders>
              <w:bottom w:val="single" w:sz="4" w:space="0" w:color="auto"/>
            </w:tcBorders>
            <w:vAlign w:val="bottom"/>
          </w:tcPr>
          <w:p w14:paraId="4B41FE41"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126,507.64</w:t>
            </w:r>
          </w:p>
        </w:tc>
        <w:tc>
          <w:tcPr>
            <w:tcW w:w="2058" w:type="dxa"/>
            <w:tcBorders>
              <w:bottom w:val="single" w:sz="4" w:space="0" w:color="auto"/>
            </w:tcBorders>
            <w:vAlign w:val="bottom"/>
          </w:tcPr>
          <w:p w14:paraId="3DC3E04D"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w:t>
            </w:r>
          </w:p>
        </w:tc>
      </w:tr>
      <w:tr w:rsidR="00C21A4E" w14:paraId="1A5717D8" w14:textId="77777777" w:rsidTr="00C21A4E">
        <w:tc>
          <w:tcPr>
            <w:tcW w:w="3681" w:type="dxa"/>
            <w:vAlign w:val="bottom"/>
          </w:tcPr>
          <w:p w14:paraId="4B1BC8CC" w14:textId="77777777" w:rsidR="00C21A4E" w:rsidRDefault="00C21A4E" w:rsidP="00C21A4E">
            <w:pPr>
              <w:spacing w:line="276" w:lineRule="auto"/>
              <w:jc w:val="right"/>
              <w:rPr>
                <w:rFonts w:ascii="黑体" w:eastAsia="黑体" w:hAnsi="黑体"/>
                <w:color w:val="000000"/>
              </w:rPr>
            </w:pPr>
          </w:p>
        </w:tc>
        <w:tc>
          <w:tcPr>
            <w:tcW w:w="2551" w:type="dxa"/>
            <w:tcBorders>
              <w:top w:val="single" w:sz="4" w:space="0" w:color="auto"/>
              <w:bottom w:val="single" w:sz="4" w:space="0" w:color="auto"/>
            </w:tcBorders>
            <w:vAlign w:val="bottom"/>
          </w:tcPr>
          <w:p w14:paraId="03F31693"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22,584,981.21</w:t>
            </w:r>
          </w:p>
        </w:tc>
        <w:tc>
          <w:tcPr>
            <w:tcW w:w="2058" w:type="dxa"/>
            <w:tcBorders>
              <w:top w:val="single" w:sz="4" w:space="0" w:color="auto"/>
              <w:bottom w:val="single" w:sz="4" w:space="0" w:color="auto"/>
            </w:tcBorders>
            <w:vAlign w:val="bottom"/>
          </w:tcPr>
          <w:p w14:paraId="1FB5BE6D" w14:textId="77777777" w:rsidR="00C21A4E" w:rsidRDefault="00C21A4E" w:rsidP="00C21A4E">
            <w:pPr>
              <w:spacing w:line="276" w:lineRule="auto"/>
              <w:jc w:val="right"/>
              <w:rPr>
                <w:rFonts w:ascii="黑体" w:eastAsia="黑体" w:hAnsi="黑体"/>
                <w:color w:val="000000"/>
              </w:rPr>
            </w:pPr>
            <w:r>
              <w:rPr>
                <w:rFonts w:ascii="黑体" w:eastAsia="黑体" w:hAnsi="黑体" w:hint="eastAsia"/>
                <w:color w:val="000000"/>
              </w:rPr>
              <w:t>8,881,617.83</w:t>
            </w:r>
          </w:p>
        </w:tc>
      </w:tr>
      <w:tr w:rsidR="00C21A4E" w14:paraId="4EABCF00" w14:textId="77777777" w:rsidTr="00C21A4E">
        <w:tblPrEx>
          <w:tblBorders>
            <w:top w:val="single" w:sz="8" w:space="0" w:color="auto"/>
          </w:tblBorders>
          <w:tblLook w:val="0000" w:firstRow="0" w:lastRow="0" w:firstColumn="0" w:lastColumn="0" w:noHBand="0" w:noVBand="0"/>
        </w:tblPrEx>
        <w:trPr>
          <w:gridBefore w:val="1"/>
          <w:wBefore w:w="3681" w:type="dxa"/>
          <w:trHeight w:val="100"/>
        </w:trPr>
        <w:tc>
          <w:tcPr>
            <w:tcW w:w="4609" w:type="dxa"/>
            <w:gridSpan w:val="2"/>
            <w:tcBorders>
              <w:top w:val="single" w:sz="4" w:space="0" w:color="auto"/>
            </w:tcBorders>
          </w:tcPr>
          <w:p w14:paraId="1A3A6E72" w14:textId="77777777" w:rsidR="00C21A4E" w:rsidRDefault="00C21A4E" w:rsidP="00C21A4E">
            <w:pPr>
              <w:spacing w:line="276" w:lineRule="auto"/>
              <w:rPr>
                <w:rFonts w:ascii="SimHei" w:eastAsia="SimHei" w:hAnsi="SimHei"/>
                <w:sz w:val="32"/>
                <w:szCs w:val="32"/>
              </w:rPr>
            </w:pPr>
          </w:p>
        </w:tc>
      </w:tr>
    </w:tbl>
    <w:p w14:paraId="303106B2" w14:textId="77777777" w:rsidR="00C21A4E" w:rsidRPr="00C21A4E" w:rsidRDefault="00C21A4E" w:rsidP="00C21A4E">
      <w:pPr>
        <w:pStyle w:val="a6"/>
        <w:numPr>
          <w:ilvl w:val="0"/>
          <w:numId w:val="3"/>
        </w:numPr>
        <w:spacing w:line="276" w:lineRule="auto"/>
        <w:ind w:firstLineChars="0"/>
        <w:rPr>
          <w:rFonts w:ascii="SimSun" w:eastAsia="SimSun" w:hAnsi="SimSun"/>
          <w:sz w:val="32"/>
          <w:szCs w:val="32"/>
        </w:rPr>
      </w:pPr>
      <w:r w:rsidRPr="00C21A4E">
        <w:rPr>
          <w:rFonts w:ascii="SimSun" w:eastAsia="SimSun" w:hAnsi="SimSun"/>
          <w:sz w:val="32"/>
          <w:szCs w:val="32"/>
        </w:rPr>
        <w:t>其他货币资金主要为保函保证金、银行承兑汇票保证金及信用证保证金。</w:t>
      </w:r>
    </w:p>
    <w:p w14:paraId="63DAB061" w14:textId="77777777" w:rsidR="00C21A4E" w:rsidRDefault="00C21A4E" w:rsidP="00C21A4E">
      <w:pPr>
        <w:pStyle w:val="a6"/>
        <w:numPr>
          <w:ilvl w:val="0"/>
          <w:numId w:val="3"/>
        </w:numPr>
        <w:spacing w:line="276" w:lineRule="auto"/>
        <w:ind w:firstLineChars="0"/>
        <w:rPr>
          <w:rFonts w:ascii="SimSun" w:eastAsia="SimSun" w:hAnsi="SimSun"/>
          <w:sz w:val="32"/>
          <w:szCs w:val="32"/>
        </w:rPr>
      </w:pPr>
      <w:r w:rsidRPr="00C21A4E">
        <w:rPr>
          <w:rFonts w:ascii="SimSun" w:eastAsia="SimSun" w:hAnsi="SimSun" w:hint="eastAsia"/>
          <w:sz w:val="32"/>
          <w:szCs w:val="32"/>
        </w:rPr>
        <w:t>存放中央银行法定准备金为金融企业按规定缴存中国人民银行的法定存款准</w:t>
      </w:r>
      <w:r w:rsidRPr="00C21A4E">
        <w:rPr>
          <w:rFonts w:ascii="SimSun" w:eastAsia="SimSun" w:hAnsi="SimSun"/>
          <w:sz w:val="32"/>
          <w:szCs w:val="32"/>
        </w:rPr>
        <w:t xml:space="preserve"> </w:t>
      </w:r>
      <w:r w:rsidRPr="00C21A4E">
        <w:rPr>
          <w:rFonts w:ascii="SimSun" w:eastAsia="SimSun" w:hAnsi="SimSun" w:hint="eastAsia"/>
          <w:sz w:val="32"/>
          <w:szCs w:val="32"/>
        </w:rPr>
        <w:t>备金，按人民币吸收存款之</w:t>
      </w:r>
      <w:r w:rsidRPr="00C21A4E">
        <w:rPr>
          <w:rFonts w:ascii="SimSun" w:eastAsia="SimSun" w:hAnsi="SimSun"/>
          <w:sz w:val="32"/>
          <w:szCs w:val="32"/>
        </w:rPr>
        <w:t xml:space="preserve"> 6%</w:t>
      </w:r>
      <w:r w:rsidRPr="00C21A4E">
        <w:rPr>
          <w:rFonts w:ascii="SimSun" w:eastAsia="SimSun" w:hAnsi="SimSun" w:hint="eastAsia"/>
          <w:sz w:val="32"/>
          <w:szCs w:val="32"/>
        </w:rPr>
        <w:t>及外币吸收存款之</w:t>
      </w:r>
      <w:r w:rsidRPr="00C21A4E">
        <w:rPr>
          <w:rFonts w:ascii="SimSun" w:eastAsia="SimSun" w:hAnsi="SimSun"/>
          <w:sz w:val="32"/>
          <w:szCs w:val="32"/>
        </w:rPr>
        <w:t xml:space="preserve"> 5%</w:t>
      </w:r>
      <w:r w:rsidRPr="00C21A4E">
        <w:rPr>
          <w:rFonts w:ascii="SimSun" w:eastAsia="SimSun" w:hAnsi="SimSun" w:hint="eastAsia"/>
          <w:sz w:val="32"/>
          <w:szCs w:val="32"/>
        </w:rPr>
        <w:t>缴存的款项，该等款项</w:t>
      </w:r>
      <w:r w:rsidRPr="00C21A4E">
        <w:rPr>
          <w:rFonts w:ascii="SimSun" w:eastAsia="SimSun" w:hAnsi="SimSun"/>
          <w:sz w:val="32"/>
          <w:szCs w:val="32"/>
        </w:rPr>
        <w:t xml:space="preserve"> </w:t>
      </w:r>
      <w:r w:rsidRPr="00C21A4E">
        <w:rPr>
          <w:rFonts w:ascii="SimSun" w:eastAsia="SimSun" w:hAnsi="SimSun" w:hint="eastAsia"/>
          <w:sz w:val="32"/>
          <w:szCs w:val="32"/>
        </w:rPr>
        <w:t>不能用于日常业务运作。</w:t>
      </w:r>
    </w:p>
    <w:p w14:paraId="57AD71A6" w14:textId="77777777" w:rsidR="00C21A4E" w:rsidRDefault="00C21A4E" w:rsidP="00C21A4E">
      <w:pPr>
        <w:spacing w:line="276" w:lineRule="auto"/>
        <w:rPr>
          <w:rFonts w:ascii="SimSun" w:eastAsia="SimSun" w:hAnsi="SimSun"/>
          <w:sz w:val="32"/>
          <w:szCs w:val="32"/>
        </w:rPr>
      </w:pPr>
    </w:p>
    <w:p w14:paraId="33EDC32C" w14:textId="77777777" w:rsidR="00C21A4E" w:rsidRPr="00C21A4E" w:rsidRDefault="00C21A4E" w:rsidP="00C21A4E">
      <w:pPr>
        <w:pStyle w:val="a6"/>
        <w:numPr>
          <w:ilvl w:val="0"/>
          <w:numId w:val="7"/>
        </w:numPr>
        <w:spacing w:line="276" w:lineRule="auto"/>
        <w:ind w:firstLineChars="0"/>
        <w:rPr>
          <w:rFonts w:ascii="SimHei" w:eastAsia="SimHei" w:hAnsi="SimHei"/>
          <w:sz w:val="32"/>
          <w:szCs w:val="32"/>
        </w:rPr>
      </w:pPr>
      <w:r>
        <w:rPr>
          <w:rFonts w:ascii="SimHei" w:eastAsia="SimHei" w:hAnsi="SimHei" w:hint="eastAsia"/>
          <w:sz w:val="32"/>
          <w:szCs w:val="32"/>
        </w:rPr>
        <w:t>交易性金融资产</w:t>
      </w:r>
    </w:p>
    <w:p w14:paraId="43654EF8" w14:textId="77777777" w:rsidR="00C21A4E" w:rsidRPr="00C21A4E" w:rsidRDefault="00C21A4E" w:rsidP="00C21A4E">
      <w:pPr>
        <w:spacing w:line="276" w:lineRule="auto"/>
        <w:rPr>
          <w:rFonts w:ascii="SimHei" w:eastAsia="SimHei" w:hAnsi="SimHei"/>
          <w:sz w:val="32"/>
          <w:szCs w:val="3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2198"/>
        <w:gridCol w:w="1843"/>
        <w:gridCol w:w="1637"/>
      </w:tblGrid>
      <w:tr w:rsidR="00C21A4E" w14:paraId="66C6C2AC" w14:textId="77777777" w:rsidTr="00C21A4E">
        <w:tc>
          <w:tcPr>
            <w:tcW w:w="2622" w:type="dxa"/>
            <w:vAlign w:val="bottom"/>
          </w:tcPr>
          <w:p w14:paraId="20934DB9" w14:textId="77777777" w:rsidR="00C21A4E" w:rsidRDefault="00C21A4E">
            <w:pPr>
              <w:widowControl/>
              <w:jc w:val="left"/>
              <w:rPr>
                <w:kern w:val="0"/>
                <w:sz w:val="20"/>
                <w:szCs w:val="20"/>
              </w:rPr>
            </w:pPr>
          </w:p>
        </w:tc>
        <w:tc>
          <w:tcPr>
            <w:tcW w:w="2198" w:type="dxa"/>
            <w:vAlign w:val="bottom"/>
          </w:tcPr>
          <w:p w14:paraId="4E196C93" w14:textId="77777777" w:rsidR="00C21A4E" w:rsidRDefault="00C21A4E" w:rsidP="00C21A4E">
            <w:pPr>
              <w:jc w:val="right"/>
              <w:rPr>
                <w:rFonts w:ascii="黑体" w:eastAsia="黑体" w:hAnsi="黑体"/>
                <w:color w:val="000000"/>
              </w:rPr>
            </w:pPr>
            <w:r>
              <w:rPr>
                <w:rFonts w:ascii="黑体" w:eastAsia="黑体" w:hAnsi="黑体" w:hint="eastAsia"/>
                <w:color w:val="000000"/>
              </w:rPr>
              <w:t>期末数</w:t>
            </w:r>
          </w:p>
        </w:tc>
        <w:tc>
          <w:tcPr>
            <w:tcW w:w="1843" w:type="dxa"/>
            <w:vAlign w:val="bottom"/>
          </w:tcPr>
          <w:p w14:paraId="40673059" w14:textId="77777777" w:rsidR="00C21A4E" w:rsidRDefault="00C21A4E" w:rsidP="00C21A4E">
            <w:pPr>
              <w:jc w:val="right"/>
              <w:rPr>
                <w:rFonts w:ascii="黑体" w:eastAsia="黑体" w:hAnsi="黑体"/>
                <w:color w:val="000000"/>
              </w:rPr>
            </w:pPr>
            <w:r>
              <w:rPr>
                <w:rFonts w:ascii="黑体" w:eastAsia="黑体" w:hAnsi="黑体" w:hint="eastAsia"/>
                <w:color w:val="000000"/>
              </w:rPr>
              <w:t>期初数</w:t>
            </w:r>
          </w:p>
        </w:tc>
        <w:tc>
          <w:tcPr>
            <w:tcW w:w="1637" w:type="dxa"/>
            <w:vAlign w:val="bottom"/>
          </w:tcPr>
          <w:p w14:paraId="51B6A437" w14:textId="77777777" w:rsidR="00C21A4E" w:rsidRDefault="00C21A4E" w:rsidP="00C21A4E">
            <w:pPr>
              <w:jc w:val="right"/>
              <w:rPr>
                <w:rFonts w:ascii="黑体" w:eastAsia="黑体" w:hAnsi="黑体"/>
                <w:color w:val="000000"/>
              </w:rPr>
            </w:pPr>
            <w:r>
              <w:rPr>
                <w:rFonts w:ascii="黑体" w:eastAsia="黑体" w:hAnsi="黑体" w:hint="eastAsia"/>
                <w:color w:val="000000"/>
              </w:rPr>
              <w:t>上年期末数</w:t>
            </w:r>
          </w:p>
        </w:tc>
      </w:tr>
      <w:tr w:rsidR="00C21A4E" w14:paraId="2295C8D1" w14:textId="77777777" w:rsidTr="00C21A4E">
        <w:tc>
          <w:tcPr>
            <w:tcW w:w="2622" w:type="dxa"/>
            <w:vAlign w:val="bottom"/>
          </w:tcPr>
          <w:p w14:paraId="72272184" w14:textId="77777777" w:rsidR="00C21A4E" w:rsidRDefault="00C21A4E">
            <w:pPr>
              <w:jc w:val="left"/>
              <w:rPr>
                <w:rFonts w:ascii="黑体" w:eastAsia="黑体" w:hAnsi="黑体"/>
                <w:color w:val="000000"/>
              </w:rPr>
            </w:pPr>
            <w:r>
              <w:rPr>
                <w:rFonts w:ascii="黑体" w:eastAsia="黑体" w:hAnsi="黑体" w:hint="eastAsia"/>
                <w:color w:val="000000"/>
              </w:rPr>
              <w:t>交易性金融资产</w:t>
            </w:r>
          </w:p>
        </w:tc>
        <w:tc>
          <w:tcPr>
            <w:tcW w:w="2198" w:type="dxa"/>
            <w:tcBorders>
              <w:bottom w:val="single" w:sz="4" w:space="0" w:color="auto"/>
            </w:tcBorders>
            <w:vAlign w:val="bottom"/>
          </w:tcPr>
          <w:p w14:paraId="623DA768" w14:textId="77777777" w:rsidR="00C21A4E" w:rsidRDefault="00C21A4E">
            <w:pPr>
              <w:jc w:val="right"/>
              <w:rPr>
                <w:rFonts w:ascii="黑体" w:eastAsia="黑体" w:hAnsi="黑体"/>
                <w:color w:val="000000"/>
              </w:rPr>
            </w:pPr>
            <w:r>
              <w:rPr>
                <w:rFonts w:ascii="黑体" w:eastAsia="黑体" w:hAnsi="黑体" w:hint="eastAsia"/>
                <w:color w:val="000000"/>
              </w:rPr>
              <w:t>346,290.13</w:t>
            </w:r>
          </w:p>
        </w:tc>
        <w:tc>
          <w:tcPr>
            <w:tcW w:w="1843" w:type="dxa"/>
            <w:tcBorders>
              <w:bottom w:val="single" w:sz="4" w:space="0" w:color="auto"/>
            </w:tcBorders>
            <w:vAlign w:val="bottom"/>
          </w:tcPr>
          <w:p w14:paraId="724C34B1" w14:textId="77777777" w:rsidR="00C21A4E" w:rsidRDefault="00C21A4E">
            <w:pPr>
              <w:jc w:val="right"/>
              <w:rPr>
                <w:rFonts w:ascii="黑体" w:eastAsia="黑体" w:hAnsi="黑体"/>
                <w:color w:val="000000"/>
              </w:rPr>
            </w:pPr>
            <w:r>
              <w:rPr>
                <w:rFonts w:ascii="黑体" w:eastAsia="黑体" w:hAnsi="黑体" w:hint="eastAsia"/>
                <w:color w:val="000000"/>
              </w:rPr>
              <w:t>845,237.26</w:t>
            </w:r>
          </w:p>
        </w:tc>
        <w:tc>
          <w:tcPr>
            <w:tcW w:w="1637" w:type="dxa"/>
            <w:tcBorders>
              <w:bottom w:val="single" w:sz="4" w:space="0" w:color="auto"/>
            </w:tcBorders>
            <w:vAlign w:val="bottom"/>
          </w:tcPr>
          <w:p w14:paraId="708E6A6D" w14:textId="77777777" w:rsidR="00C21A4E" w:rsidRDefault="00C21A4E">
            <w:pPr>
              <w:jc w:val="right"/>
              <w:rPr>
                <w:rFonts w:ascii="黑体" w:eastAsia="黑体" w:hAnsi="黑体"/>
                <w:color w:val="000000"/>
              </w:rPr>
            </w:pPr>
            <w:r>
              <w:rPr>
                <w:rFonts w:ascii="黑体" w:eastAsia="黑体" w:hAnsi="黑体" w:hint="eastAsia"/>
                <w:color w:val="000000"/>
              </w:rPr>
              <w:t>-</w:t>
            </w:r>
          </w:p>
        </w:tc>
      </w:tr>
    </w:tbl>
    <w:p w14:paraId="6745BF15" w14:textId="77777777" w:rsidR="00C21A4E" w:rsidRDefault="00C21A4E" w:rsidP="00C21A4E">
      <w:pPr>
        <w:spacing w:line="276" w:lineRule="auto"/>
        <w:rPr>
          <w:rFonts w:ascii="SimSun" w:eastAsia="SimSun" w:hAnsi="SimSun"/>
          <w:sz w:val="32"/>
          <w:szCs w:val="32"/>
        </w:rPr>
      </w:pPr>
    </w:p>
    <w:p w14:paraId="79C07B91" w14:textId="77777777" w:rsidR="00C21A4E" w:rsidRDefault="00C21A4E" w:rsidP="00C21A4E">
      <w:pPr>
        <w:pStyle w:val="a6"/>
        <w:numPr>
          <w:ilvl w:val="0"/>
          <w:numId w:val="6"/>
        </w:numPr>
        <w:spacing w:line="276" w:lineRule="auto"/>
        <w:ind w:firstLineChars="0"/>
        <w:rPr>
          <w:rFonts w:ascii="SimSun" w:eastAsia="SimSun" w:hAnsi="SimSun"/>
          <w:sz w:val="32"/>
          <w:szCs w:val="32"/>
        </w:rPr>
      </w:pPr>
      <w:r w:rsidRPr="00C21A4E">
        <w:rPr>
          <w:rFonts w:ascii="SimSun" w:eastAsia="SimSun" w:hAnsi="SimSun"/>
          <w:sz w:val="32"/>
          <w:szCs w:val="32"/>
        </w:rPr>
        <w:t>交易性金融资产为对上市公司的股权投资，计量模式为以公允价值计量且其变动计入当期损益。</w:t>
      </w:r>
    </w:p>
    <w:p w14:paraId="68515BF0" w14:textId="77777777" w:rsidR="00C21A4E" w:rsidRDefault="00C21A4E">
      <w:pPr>
        <w:widowControl/>
        <w:jc w:val="left"/>
        <w:rPr>
          <w:rFonts w:ascii="SimSun" w:eastAsia="SimSun" w:hAnsi="SimSun"/>
          <w:sz w:val="32"/>
          <w:szCs w:val="32"/>
        </w:rPr>
      </w:pPr>
      <w:r>
        <w:rPr>
          <w:rFonts w:ascii="SimSun" w:eastAsia="SimSun" w:hAnsi="SimSun"/>
          <w:sz w:val="32"/>
          <w:szCs w:val="32"/>
        </w:rPr>
        <w:br w:type="page"/>
      </w:r>
    </w:p>
    <w:p w14:paraId="1441068B" w14:textId="77777777" w:rsidR="00C21A4E" w:rsidRDefault="00C21A4E" w:rsidP="00C21A4E">
      <w:pPr>
        <w:spacing w:line="276" w:lineRule="auto"/>
        <w:rPr>
          <w:rFonts w:ascii="SimHei" w:eastAsia="SimHei" w:hAnsi="SimHei"/>
          <w:sz w:val="32"/>
          <w:szCs w:val="32"/>
        </w:rPr>
      </w:pPr>
      <w:r w:rsidRPr="00C21A4E">
        <w:rPr>
          <w:rFonts w:ascii="SimHei" w:eastAsia="SimHei" w:hAnsi="SimHei" w:hint="eastAsia"/>
          <w:sz w:val="32"/>
          <w:szCs w:val="32"/>
        </w:rPr>
        <w:t>合并财务报表项目附注</w:t>
      </w:r>
    </w:p>
    <w:p w14:paraId="1DA4BBBE" w14:textId="77777777" w:rsidR="00C21A4E" w:rsidRDefault="00C21A4E" w:rsidP="00C21A4E">
      <w:pPr>
        <w:spacing w:line="276" w:lineRule="auto"/>
        <w:rPr>
          <w:rFonts w:ascii="SimSun" w:eastAsia="SimSun" w:hAnsi="SimSun"/>
          <w:sz w:val="32"/>
          <w:szCs w:val="32"/>
        </w:rPr>
      </w:pPr>
    </w:p>
    <w:p w14:paraId="53C3392B" w14:textId="77777777" w:rsidR="00C21A4E" w:rsidRDefault="00C21A4E" w:rsidP="00C21A4E">
      <w:pPr>
        <w:pStyle w:val="a6"/>
        <w:numPr>
          <w:ilvl w:val="0"/>
          <w:numId w:val="7"/>
        </w:numPr>
        <w:spacing w:line="276" w:lineRule="auto"/>
        <w:ind w:firstLineChars="0"/>
        <w:rPr>
          <w:rFonts w:ascii="SimHei" w:eastAsia="SimHei" w:hAnsi="SimHei"/>
          <w:sz w:val="32"/>
          <w:szCs w:val="32"/>
        </w:rPr>
      </w:pPr>
      <w:r>
        <w:rPr>
          <w:rFonts w:ascii="SimHei" w:eastAsia="SimHei" w:hAnsi="SimHei" w:hint="eastAsia"/>
          <w:sz w:val="32"/>
          <w:szCs w:val="32"/>
        </w:rPr>
        <w:t>应收票据</w:t>
      </w:r>
    </w:p>
    <w:p w14:paraId="03751BF6" w14:textId="77777777" w:rsidR="00C21A4E" w:rsidRDefault="00C21A4E" w:rsidP="00C21A4E">
      <w:pPr>
        <w:spacing w:line="276" w:lineRule="auto"/>
        <w:rPr>
          <w:rFonts w:ascii="SimHei" w:eastAsia="SimHei" w:hAnsi="SimHei"/>
          <w:sz w:val="32"/>
          <w:szCs w:val="3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2"/>
        <w:gridCol w:w="2072"/>
        <w:gridCol w:w="2073"/>
        <w:gridCol w:w="2073"/>
      </w:tblGrid>
      <w:tr w:rsidR="009C581A" w14:paraId="0DD1F510" w14:textId="77777777" w:rsidTr="009C581A">
        <w:tc>
          <w:tcPr>
            <w:tcW w:w="2072" w:type="dxa"/>
            <w:vAlign w:val="bottom"/>
          </w:tcPr>
          <w:p w14:paraId="3EBE7114" w14:textId="77777777" w:rsidR="009C581A" w:rsidRDefault="009C581A">
            <w:pPr>
              <w:widowControl/>
              <w:jc w:val="left"/>
              <w:rPr>
                <w:kern w:val="0"/>
                <w:sz w:val="20"/>
                <w:szCs w:val="20"/>
              </w:rPr>
            </w:pPr>
          </w:p>
        </w:tc>
        <w:tc>
          <w:tcPr>
            <w:tcW w:w="2072" w:type="dxa"/>
            <w:vAlign w:val="bottom"/>
          </w:tcPr>
          <w:p w14:paraId="2B04D566" w14:textId="77777777" w:rsidR="009C581A" w:rsidRDefault="009C581A" w:rsidP="009C581A">
            <w:pPr>
              <w:jc w:val="right"/>
              <w:rPr>
                <w:rFonts w:ascii="黑体" w:eastAsia="黑体" w:hAnsi="黑体"/>
                <w:color w:val="000000"/>
              </w:rPr>
            </w:pPr>
            <w:r>
              <w:rPr>
                <w:rFonts w:ascii="黑体" w:eastAsia="黑体" w:hAnsi="黑体" w:hint="eastAsia"/>
                <w:color w:val="000000"/>
              </w:rPr>
              <w:t>期末数</w:t>
            </w:r>
          </w:p>
        </w:tc>
        <w:tc>
          <w:tcPr>
            <w:tcW w:w="2073" w:type="dxa"/>
            <w:vAlign w:val="bottom"/>
          </w:tcPr>
          <w:p w14:paraId="737B6851" w14:textId="77777777" w:rsidR="009C581A" w:rsidRDefault="009C581A" w:rsidP="009C581A">
            <w:pPr>
              <w:jc w:val="right"/>
              <w:rPr>
                <w:rFonts w:ascii="黑体" w:eastAsia="黑体" w:hAnsi="黑体"/>
                <w:color w:val="000000"/>
              </w:rPr>
            </w:pPr>
            <w:r>
              <w:rPr>
                <w:rFonts w:ascii="黑体" w:eastAsia="黑体" w:hAnsi="黑体" w:hint="eastAsia"/>
                <w:color w:val="000000"/>
              </w:rPr>
              <w:t>期初数</w:t>
            </w:r>
          </w:p>
        </w:tc>
        <w:tc>
          <w:tcPr>
            <w:tcW w:w="2073" w:type="dxa"/>
            <w:vAlign w:val="bottom"/>
          </w:tcPr>
          <w:p w14:paraId="605DE974" w14:textId="77777777" w:rsidR="009C581A" w:rsidRDefault="009C581A" w:rsidP="009C581A">
            <w:pPr>
              <w:jc w:val="right"/>
              <w:rPr>
                <w:rFonts w:ascii="黑体" w:eastAsia="黑体" w:hAnsi="黑体"/>
                <w:color w:val="000000"/>
              </w:rPr>
            </w:pPr>
            <w:r>
              <w:rPr>
                <w:rFonts w:ascii="黑体" w:eastAsia="黑体" w:hAnsi="黑体" w:hint="eastAsia"/>
                <w:color w:val="000000"/>
              </w:rPr>
              <w:t>上年期末数</w:t>
            </w:r>
          </w:p>
        </w:tc>
      </w:tr>
      <w:tr w:rsidR="009C581A" w14:paraId="3A899C4D" w14:textId="77777777" w:rsidTr="009C581A">
        <w:tc>
          <w:tcPr>
            <w:tcW w:w="2072" w:type="dxa"/>
            <w:vAlign w:val="bottom"/>
          </w:tcPr>
          <w:p w14:paraId="4AB32C32" w14:textId="77777777" w:rsidR="009C581A" w:rsidRDefault="009C581A">
            <w:pPr>
              <w:jc w:val="left"/>
              <w:rPr>
                <w:rFonts w:ascii="黑体" w:eastAsia="黑体" w:hAnsi="黑体"/>
                <w:color w:val="000000"/>
              </w:rPr>
            </w:pPr>
            <w:r>
              <w:rPr>
                <w:rFonts w:ascii="黑体" w:eastAsia="黑体" w:hAnsi="黑体" w:hint="eastAsia"/>
                <w:color w:val="000000"/>
              </w:rPr>
              <w:t>银行承兑汇票</w:t>
            </w:r>
          </w:p>
        </w:tc>
        <w:tc>
          <w:tcPr>
            <w:tcW w:w="2072" w:type="dxa"/>
            <w:vAlign w:val="bottom"/>
          </w:tcPr>
          <w:p w14:paraId="56B35BA5" w14:textId="77777777" w:rsidR="009C581A" w:rsidRDefault="009C581A">
            <w:pPr>
              <w:jc w:val="right"/>
              <w:rPr>
                <w:rFonts w:ascii="黑体" w:eastAsia="黑体" w:hAnsi="黑体"/>
                <w:color w:val="000000"/>
              </w:rPr>
            </w:pPr>
            <w:r>
              <w:rPr>
                <w:rFonts w:ascii="黑体" w:eastAsia="黑体" w:hAnsi="黑体" w:hint="eastAsia"/>
                <w:color w:val="000000"/>
              </w:rPr>
              <w:t>1,518,636.94</w:t>
            </w:r>
          </w:p>
        </w:tc>
        <w:tc>
          <w:tcPr>
            <w:tcW w:w="2073" w:type="dxa"/>
            <w:vAlign w:val="bottom"/>
          </w:tcPr>
          <w:p w14:paraId="39CFAED8" w14:textId="77777777" w:rsidR="009C581A" w:rsidRDefault="009C581A">
            <w:pPr>
              <w:jc w:val="right"/>
              <w:rPr>
                <w:rFonts w:ascii="黑体" w:eastAsia="黑体" w:hAnsi="黑体"/>
                <w:color w:val="000000"/>
              </w:rPr>
            </w:pPr>
            <w:r>
              <w:rPr>
                <w:rFonts w:ascii="黑体" w:eastAsia="黑体" w:hAnsi="黑体" w:hint="eastAsia"/>
                <w:color w:val="000000"/>
              </w:rPr>
              <w:t>3,518,961.46</w:t>
            </w:r>
          </w:p>
        </w:tc>
        <w:tc>
          <w:tcPr>
            <w:tcW w:w="2073" w:type="dxa"/>
            <w:vAlign w:val="bottom"/>
          </w:tcPr>
          <w:p w14:paraId="6F736F81" w14:textId="77777777" w:rsidR="009C581A" w:rsidRDefault="009C581A">
            <w:pPr>
              <w:jc w:val="right"/>
              <w:rPr>
                <w:rFonts w:ascii="黑体" w:eastAsia="黑体" w:hAnsi="黑体"/>
                <w:color w:val="000000"/>
              </w:rPr>
            </w:pPr>
            <w:r>
              <w:rPr>
                <w:rFonts w:ascii="黑体" w:eastAsia="黑体" w:hAnsi="黑体" w:hint="eastAsia"/>
                <w:color w:val="000000"/>
              </w:rPr>
              <w:t>3,998,819.75</w:t>
            </w:r>
          </w:p>
        </w:tc>
      </w:tr>
      <w:tr w:rsidR="009C581A" w14:paraId="5951AF2B" w14:textId="77777777" w:rsidTr="009C581A">
        <w:tc>
          <w:tcPr>
            <w:tcW w:w="2072" w:type="dxa"/>
            <w:vAlign w:val="bottom"/>
          </w:tcPr>
          <w:p w14:paraId="4C3E1A4D" w14:textId="77777777" w:rsidR="009C581A" w:rsidRDefault="009C581A">
            <w:pPr>
              <w:jc w:val="left"/>
              <w:rPr>
                <w:rFonts w:ascii="黑体" w:eastAsia="黑体" w:hAnsi="黑体"/>
                <w:color w:val="000000"/>
              </w:rPr>
            </w:pPr>
            <w:r>
              <w:rPr>
                <w:rFonts w:ascii="黑体" w:eastAsia="黑体" w:hAnsi="黑体" w:hint="eastAsia"/>
                <w:color w:val="000000"/>
              </w:rPr>
              <w:t>减：坏账准备</w:t>
            </w:r>
          </w:p>
        </w:tc>
        <w:tc>
          <w:tcPr>
            <w:tcW w:w="2072" w:type="dxa"/>
            <w:tcBorders>
              <w:bottom w:val="single" w:sz="4" w:space="0" w:color="auto"/>
            </w:tcBorders>
            <w:vAlign w:val="bottom"/>
          </w:tcPr>
          <w:p w14:paraId="0583DE22" w14:textId="77777777" w:rsidR="009C581A" w:rsidRDefault="009C581A">
            <w:pPr>
              <w:jc w:val="right"/>
              <w:rPr>
                <w:rFonts w:ascii="黑体" w:eastAsia="黑体" w:hAnsi="黑体"/>
                <w:color w:val="000000"/>
              </w:rPr>
            </w:pPr>
            <w:r>
              <w:rPr>
                <w:rFonts w:ascii="黑体" w:eastAsia="黑体" w:hAnsi="黑体" w:hint="eastAsia"/>
                <w:color w:val="000000"/>
              </w:rPr>
              <w:t>-</w:t>
            </w:r>
          </w:p>
        </w:tc>
        <w:tc>
          <w:tcPr>
            <w:tcW w:w="2073" w:type="dxa"/>
            <w:tcBorders>
              <w:bottom w:val="single" w:sz="4" w:space="0" w:color="auto"/>
            </w:tcBorders>
            <w:vAlign w:val="bottom"/>
          </w:tcPr>
          <w:p w14:paraId="2EED6FE1" w14:textId="77777777" w:rsidR="009C581A" w:rsidRDefault="009C581A">
            <w:pPr>
              <w:jc w:val="right"/>
              <w:rPr>
                <w:rFonts w:ascii="黑体" w:eastAsia="黑体" w:hAnsi="黑体"/>
                <w:color w:val="000000"/>
              </w:rPr>
            </w:pPr>
            <w:r>
              <w:rPr>
                <w:rFonts w:ascii="黑体" w:eastAsia="黑体" w:hAnsi="黑体" w:hint="eastAsia"/>
                <w:color w:val="000000"/>
              </w:rPr>
              <w:t>-</w:t>
            </w:r>
          </w:p>
        </w:tc>
        <w:tc>
          <w:tcPr>
            <w:tcW w:w="2073" w:type="dxa"/>
            <w:tcBorders>
              <w:bottom w:val="single" w:sz="4" w:space="0" w:color="auto"/>
            </w:tcBorders>
            <w:vAlign w:val="bottom"/>
          </w:tcPr>
          <w:p w14:paraId="65E9E70C" w14:textId="77777777" w:rsidR="009C581A" w:rsidRDefault="009C581A">
            <w:pPr>
              <w:jc w:val="right"/>
              <w:rPr>
                <w:rFonts w:ascii="黑体" w:eastAsia="黑体" w:hAnsi="黑体"/>
                <w:color w:val="000000"/>
              </w:rPr>
            </w:pPr>
            <w:r>
              <w:rPr>
                <w:rFonts w:ascii="黑体" w:eastAsia="黑体" w:hAnsi="黑体" w:hint="eastAsia"/>
                <w:color w:val="000000"/>
              </w:rPr>
              <w:t>-</w:t>
            </w:r>
          </w:p>
        </w:tc>
      </w:tr>
      <w:tr w:rsidR="009C581A" w14:paraId="37F35FCC" w14:textId="77777777" w:rsidTr="009C581A">
        <w:tc>
          <w:tcPr>
            <w:tcW w:w="2072" w:type="dxa"/>
            <w:vAlign w:val="bottom"/>
          </w:tcPr>
          <w:p w14:paraId="2DB9EF78" w14:textId="77777777" w:rsidR="009C581A" w:rsidRDefault="009C581A">
            <w:pPr>
              <w:jc w:val="right"/>
              <w:rPr>
                <w:rFonts w:ascii="黑体" w:eastAsia="黑体" w:hAnsi="黑体"/>
                <w:color w:val="000000"/>
              </w:rPr>
            </w:pPr>
          </w:p>
        </w:tc>
        <w:tc>
          <w:tcPr>
            <w:tcW w:w="2072" w:type="dxa"/>
            <w:tcBorders>
              <w:top w:val="single" w:sz="4" w:space="0" w:color="auto"/>
              <w:bottom w:val="single" w:sz="4" w:space="0" w:color="auto"/>
            </w:tcBorders>
            <w:vAlign w:val="bottom"/>
          </w:tcPr>
          <w:p w14:paraId="5124A92E" w14:textId="77777777" w:rsidR="009C581A" w:rsidRDefault="009C581A">
            <w:pPr>
              <w:jc w:val="right"/>
              <w:rPr>
                <w:rFonts w:ascii="黑体" w:eastAsia="黑体" w:hAnsi="黑体"/>
                <w:color w:val="000000"/>
              </w:rPr>
            </w:pPr>
            <w:r>
              <w:rPr>
                <w:rFonts w:ascii="黑体" w:eastAsia="黑体" w:hAnsi="黑体" w:hint="eastAsia"/>
                <w:color w:val="000000"/>
              </w:rPr>
              <w:t>1,518,636.94</w:t>
            </w:r>
          </w:p>
        </w:tc>
        <w:tc>
          <w:tcPr>
            <w:tcW w:w="2073" w:type="dxa"/>
            <w:tcBorders>
              <w:top w:val="single" w:sz="4" w:space="0" w:color="auto"/>
              <w:bottom w:val="single" w:sz="4" w:space="0" w:color="auto"/>
            </w:tcBorders>
            <w:vAlign w:val="bottom"/>
          </w:tcPr>
          <w:p w14:paraId="067B3AB5" w14:textId="77777777" w:rsidR="009C581A" w:rsidRDefault="009C581A">
            <w:pPr>
              <w:jc w:val="right"/>
              <w:rPr>
                <w:rFonts w:ascii="黑体" w:eastAsia="黑体" w:hAnsi="黑体"/>
                <w:color w:val="000000"/>
              </w:rPr>
            </w:pPr>
            <w:r>
              <w:rPr>
                <w:rFonts w:ascii="黑体" w:eastAsia="黑体" w:hAnsi="黑体" w:hint="eastAsia"/>
                <w:color w:val="000000"/>
              </w:rPr>
              <w:t>3,518,961.46</w:t>
            </w:r>
          </w:p>
        </w:tc>
        <w:tc>
          <w:tcPr>
            <w:tcW w:w="2073" w:type="dxa"/>
            <w:tcBorders>
              <w:top w:val="single" w:sz="4" w:space="0" w:color="auto"/>
              <w:bottom w:val="single" w:sz="4" w:space="0" w:color="auto"/>
            </w:tcBorders>
            <w:vAlign w:val="bottom"/>
          </w:tcPr>
          <w:p w14:paraId="4087E1EF" w14:textId="77777777" w:rsidR="009C581A" w:rsidRDefault="009C581A">
            <w:pPr>
              <w:jc w:val="right"/>
              <w:rPr>
                <w:rFonts w:ascii="黑体" w:eastAsia="黑体" w:hAnsi="黑体"/>
                <w:color w:val="000000"/>
              </w:rPr>
            </w:pPr>
            <w:r>
              <w:rPr>
                <w:rFonts w:ascii="黑体" w:eastAsia="黑体" w:hAnsi="黑体" w:hint="eastAsia"/>
                <w:color w:val="000000"/>
              </w:rPr>
              <w:t>3,998,819.75</w:t>
            </w:r>
          </w:p>
        </w:tc>
      </w:tr>
    </w:tbl>
    <w:p w14:paraId="0EAEE403" w14:textId="77777777" w:rsidR="00C21A4E" w:rsidRPr="00C21A4E" w:rsidRDefault="00C21A4E" w:rsidP="00C21A4E">
      <w:pPr>
        <w:spacing w:line="276" w:lineRule="auto"/>
        <w:rPr>
          <w:rFonts w:ascii="SimHei" w:eastAsia="SimHei" w:hAnsi="SimHei"/>
          <w:sz w:val="32"/>
          <w:szCs w:val="32"/>
        </w:rPr>
      </w:pPr>
    </w:p>
    <w:p w14:paraId="666E04D4" w14:textId="77777777" w:rsidR="009C581A" w:rsidRDefault="009C581A" w:rsidP="009C581A">
      <w:pPr>
        <w:pStyle w:val="a6"/>
        <w:numPr>
          <w:ilvl w:val="0"/>
          <w:numId w:val="7"/>
        </w:numPr>
        <w:spacing w:line="276" w:lineRule="auto"/>
        <w:ind w:firstLineChars="0"/>
        <w:rPr>
          <w:rFonts w:ascii="SimHei" w:eastAsia="SimHei" w:hAnsi="SimHei"/>
          <w:sz w:val="32"/>
          <w:szCs w:val="32"/>
        </w:rPr>
      </w:pPr>
      <w:r>
        <w:rPr>
          <w:rFonts w:ascii="SimHei" w:eastAsia="SimHei" w:hAnsi="SimHei" w:hint="eastAsia"/>
          <w:sz w:val="32"/>
          <w:szCs w:val="32"/>
        </w:rPr>
        <w:t>应收账款</w:t>
      </w:r>
    </w:p>
    <w:p w14:paraId="25BC2CA2" w14:textId="77777777" w:rsidR="00C21A4E" w:rsidRDefault="00C21A4E" w:rsidP="00C21A4E">
      <w:pPr>
        <w:spacing w:line="276" w:lineRule="auto"/>
        <w:rPr>
          <w:rFonts w:ascii="SimSun" w:eastAsia="SimSun" w:hAnsi="SimSun"/>
          <w:sz w:val="32"/>
          <w:szCs w:val="3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2"/>
        <w:gridCol w:w="2072"/>
        <w:gridCol w:w="2073"/>
        <w:gridCol w:w="2073"/>
      </w:tblGrid>
      <w:tr w:rsidR="009C581A" w14:paraId="1F962592" w14:textId="77777777" w:rsidTr="002165C6">
        <w:tc>
          <w:tcPr>
            <w:tcW w:w="2072" w:type="dxa"/>
            <w:vAlign w:val="bottom"/>
          </w:tcPr>
          <w:p w14:paraId="3F0900BE" w14:textId="77777777" w:rsidR="009C581A" w:rsidRDefault="009C581A">
            <w:pPr>
              <w:widowControl/>
              <w:jc w:val="left"/>
              <w:rPr>
                <w:kern w:val="0"/>
                <w:sz w:val="20"/>
                <w:szCs w:val="20"/>
              </w:rPr>
            </w:pPr>
          </w:p>
        </w:tc>
        <w:tc>
          <w:tcPr>
            <w:tcW w:w="2072" w:type="dxa"/>
            <w:vAlign w:val="bottom"/>
          </w:tcPr>
          <w:p w14:paraId="576E5436" w14:textId="77777777" w:rsidR="009C581A" w:rsidRDefault="009C581A" w:rsidP="009C581A">
            <w:pPr>
              <w:jc w:val="right"/>
              <w:rPr>
                <w:rFonts w:ascii="黑体" w:eastAsia="黑体" w:hAnsi="黑体"/>
                <w:color w:val="000000"/>
              </w:rPr>
            </w:pPr>
            <w:r>
              <w:rPr>
                <w:rFonts w:ascii="黑体" w:eastAsia="黑体" w:hAnsi="黑体" w:hint="eastAsia"/>
                <w:color w:val="000000"/>
              </w:rPr>
              <w:t>期末数</w:t>
            </w:r>
          </w:p>
        </w:tc>
        <w:tc>
          <w:tcPr>
            <w:tcW w:w="2073" w:type="dxa"/>
            <w:vAlign w:val="bottom"/>
          </w:tcPr>
          <w:p w14:paraId="3EA177A1" w14:textId="77777777" w:rsidR="009C581A" w:rsidRDefault="009C581A" w:rsidP="009C581A">
            <w:pPr>
              <w:jc w:val="right"/>
              <w:rPr>
                <w:rFonts w:ascii="黑体" w:eastAsia="黑体" w:hAnsi="黑体"/>
                <w:color w:val="000000"/>
              </w:rPr>
            </w:pPr>
            <w:r>
              <w:rPr>
                <w:rFonts w:ascii="黑体" w:eastAsia="黑体" w:hAnsi="黑体" w:hint="eastAsia"/>
                <w:color w:val="000000"/>
              </w:rPr>
              <w:t>期初数</w:t>
            </w:r>
          </w:p>
        </w:tc>
        <w:tc>
          <w:tcPr>
            <w:tcW w:w="2073" w:type="dxa"/>
            <w:vAlign w:val="bottom"/>
          </w:tcPr>
          <w:p w14:paraId="5377376D" w14:textId="77777777" w:rsidR="009C581A" w:rsidRDefault="009C581A" w:rsidP="009C581A">
            <w:pPr>
              <w:jc w:val="right"/>
              <w:rPr>
                <w:rFonts w:ascii="黑体" w:eastAsia="黑体" w:hAnsi="黑体"/>
                <w:color w:val="000000"/>
              </w:rPr>
            </w:pPr>
            <w:r>
              <w:rPr>
                <w:rFonts w:ascii="黑体" w:eastAsia="黑体" w:hAnsi="黑体" w:hint="eastAsia"/>
                <w:color w:val="000000"/>
              </w:rPr>
              <w:t>上年期末数</w:t>
            </w:r>
          </w:p>
        </w:tc>
      </w:tr>
      <w:tr w:rsidR="009C581A" w14:paraId="48B481C6" w14:textId="77777777" w:rsidTr="002165C6">
        <w:tc>
          <w:tcPr>
            <w:tcW w:w="2072" w:type="dxa"/>
            <w:vAlign w:val="bottom"/>
          </w:tcPr>
          <w:p w14:paraId="5E2C04C4" w14:textId="77777777" w:rsidR="009C581A" w:rsidRDefault="009C581A">
            <w:pPr>
              <w:jc w:val="left"/>
              <w:rPr>
                <w:rFonts w:ascii="黑体" w:eastAsia="黑体" w:hAnsi="黑体"/>
                <w:color w:val="000000"/>
              </w:rPr>
            </w:pPr>
            <w:r>
              <w:rPr>
                <w:rFonts w:ascii="黑体" w:eastAsia="黑体" w:hAnsi="黑体" w:hint="eastAsia"/>
                <w:color w:val="000000"/>
              </w:rPr>
              <w:t xml:space="preserve">应收账款 </w:t>
            </w:r>
          </w:p>
        </w:tc>
        <w:tc>
          <w:tcPr>
            <w:tcW w:w="2072" w:type="dxa"/>
            <w:vAlign w:val="bottom"/>
          </w:tcPr>
          <w:p w14:paraId="59BFABEB" w14:textId="77777777" w:rsidR="009C581A" w:rsidRDefault="009C581A">
            <w:pPr>
              <w:jc w:val="right"/>
              <w:rPr>
                <w:rFonts w:ascii="黑体" w:eastAsia="黑体" w:hAnsi="黑体"/>
                <w:color w:val="000000"/>
              </w:rPr>
            </w:pPr>
            <w:r>
              <w:rPr>
                <w:rFonts w:ascii="黑体" w:eastAsia="黑体" w:hAnsi="黑体" w:hint="eastAsia"/>
                <w:color w:val="000000"/>
              </w:rPr>
              <w:t>6,252,115.92</w:t>
            </w:r>
          </w:p>
        </w:tc>
        <w:tc>
          <w:tcPr>
            <w:tcW w:w="2073" w:type="dxa"/>
            <w:vAlign w:val="bottom"/>
          </w:tcPr>
          <w:p w14:paraId="2933329C" w14:textId="77777777" w:rsidR="009C581A" w:rsidRDefault="009C581A">
            <w:pPr>
              <w:jc w:val="right"/>
              <w:rPr>
                <w:rFonts w:ascii="黑体" w:eastAsia="黑体" w:hAnsi="黑体"/>
                <w:color w:val="000000"/>
              </w:rPr>
            </w:pPr>
            <w:r>
              <w:rPr>
                <w:rFonts w:ascii="黑体" w:eastAsia="黑体" w:hAnsi="黑体" w:hint="eastAsia"/>
                <w:color w:val="000000"/>
              </w:rPr>
              <w:t>6,249,709.55</w:t>
            </w:r>
          </w:p>
        </w:tc>
        <w:tc>
          <w:tcPr>
            <w:tcW w:w="2073" w:type="dxa"/>
            <w:vAlign w:val="bottom"/>
          </w:tcPr>
          <w:p w14:paraId="2C295527" w14:textId="77777777" w:rsidR="009C581A" w:rsidRDefault="009C581A">
            <w:pPr>
              <w:jc w:val="right"/>
              <w:rPr>
                <w:rFonts w:ascii="黑体" w:eastAsia="黑体" w:hAnsi="黑体"/>
                <w:color w:val="000000"/>
              </w:rPr>
            </w:pPr>
            <w:r>
              <w:rPr>
                <w:rFonts w:ascii="黑体" w:eastAsia="黑体" w:hAnsi="黑体" w:hint="eastAsia"/>
                <w:color w:val="000000"/>
              </w:rPr>
              <w:t>6,487,988.22</w:t>
            </w:r>
          </w:p>
        </w:tc>
      </w:tr>
      <w:tr w:rsidR="009C581A" w14:paraId="29F96960" w14:textId="77777777" w:rsidTr="002165C6">
        <w:tc>
          <w:tcPr>
            <w:tcW w:w="2072" w:type="dxa"/>
            <w:vAlign w:val="bottom"/>
          </w:tcPr>
          <w:p w14:paraId="4FE36325" w14:textId="77777777" w:rsidR="009C581A" w:rsidRDefault="009C581A">
            <w:pPr>
              <w:jc w:val="left"/>
              <w:rPr>
                <w:rFonts w:ascii="黑体" w:eastAsia="黑体" w:hAnsi="黑体"/>
                <w:color w:val="000000"/>
              </w:rPr>
            </w:pPr>
            <w:r>
              <w:rPr>
                <w:rFonts w:ascii="黑体" w:eastAsia="黑体" w:hAnsi="黑体" w:hint="eastAsia"/>
                <w:color w:val="000000"/>
              </w:rPr>
              <w:t>减：坏账准备</w:t>
            </w:r>
          </w:p>
        </w:tc>
        <w:tc>
          <w:tcPr>
            <w:tcW w:w="2072" w:type="dxa"/>
            <w:tcBorders>
              <w:bottom w:val="single" w:sz="4" w:space="0" w:color="auto"/>
            </w:tcBorders>
            <w:vAlign w:val="bottom"/>
          </w:tcPr>
          <w:p w14:paraId="615F5097" w14:textId="77777777" w:rsidR="009C581A" w:rsidRDefault="009C581A">
            <w:pPr>
              <w:jc w:val="right"/>
              <w:rPr>
                <w:rFonts w:ascii="黑体" w:eastAsia="黑体" w:hAnsi="黑体"/>
                <w:color w:val="000000"/>
              </w:rPr>
            </w:pPr>
            <w:r>
              <w:rPr>
                <w:rFonts w:ascii="黑体" w:eastAsia="黑体" w:hAnsi="黑体" w:hint="eastAsia"/>
                <w:color w:val="000000"/>
              </w:rPr>
              <w:t>(308,224.52)</w:t>
            </w:r>
          </w:p>
        </w:tc>
        <w:tc>
          <w:tcPr>
            <w:tcW w:w="2073" w:type="dxa"/>
            <w:tcBorders>
              <w:bottom w:val="single" w:sz="4" w:space="0" w:color="auto"/>
            </w:tcBorders>
            <w:vAlign w:val="bottom"/>
          </w:tcPr>
          <w:p w14:paraId="20A39C01" w14:textId="77777777" w:rsidR="009C581A" w:rsidRDefault="009C581A">
            <w:pPr>
              <w:jc w:val="right"/>
              <w:rPr>
                <w:rFonts w:ascii="黑体" w:eastAsia="黑体" w:hAnsi="黑体"/>
                <w:color w:val="000000"/>
              </w:rPr>
            </w:pPr>
            <w:r>
              <w:rPr>
                <w:rFonts w:ascii="黑体" w:eastAsia="黑体" w:hAnsi="黑体" w:hint="eastAsia"/>
                <w:color w:val="000000"/>
              </w:rPr>
              <w:t>(312,773.57)</w:t>
            </w:r>
          </w:p>
        </w:tc>
        <w:tc>
          <w:tcPr>
            <w:tcW w:w="2073" w:type="dxa"/>
            <w:tcBorders>
              <w:bottom w:val="single" w:sz="4" w:space="0" w:color="auto"/>
            </w:tcBorders>
            <w:vAlign w:val="bottom"/>
          </w:tcPr>
          <w:p w14:paraId="3FA4A276" w14:textId="77777777" w:rsidR="009C581A" w:rsidRDefault="009C581A">
            <w:pPr>
              <w:jc w:val="right"/>
              <w:rPr>
                <w:rFonts w:ascii="黑体" w:eastAsia="黑体" w:hAnsi="黑体"/>
                <w:color w:val="000000"/>
              </w:rPr>
            </w:pPr>
            <w:r>
              <w:rPr>
                <w:rFonts w:ascii="黑体" w:eastAsia="黑体" w:hAnsi="黑体" w:hint="eastAsia"/>
                <w:color w:val="000000"/>
              </w:rPr>
              <w:t>(312,773.57)</w:t>
            </w:r>
          </w:p>
        </w:tc>
      </w:tr>
      <w:tr w:rsidR="009C581A" w14:paraId="154F6531" w14:textId="77777777" w:rsidTr="002165C6">
        <w:tc>
          <w:tcPr>
            <w:tcW w:w="2072" w:type="dxa"/>
            <w:vAlign w:val="bottom"/>
          </w:tcPr>
          <w:p w14:paraId="604C5FEA" w14:textId="77777777" w:rsidR="009C581A" w:rsidRDefault="009C581A">
            <w:pPr>
              <w:jc w:val="right"/>
              <w:rPr>
                <w:rFonts w:ascii="黑体" w:eastAsia="黑体" w:hAnsi="黑体"/>
                <w:color w:val="000000"/>
              </w:rPr>
            </w:pPr>
          </w:p>
        </w:tc>
        <w:tc>
          <w:tcPr>
            <w:tcW w:w="2072" w:type="dxa"/>
            <w:tcBorders>
              <w:top w:val="single" w:sz="4" w:space="0" w:color="auto"/>
              <w:bottom w:val="single" w:sz="4" w:space="0" w:color="auto"/>
            </w:tcBorders>
            <w:vAlign w:val="bottom"/>
          </w:tcPr>
          <w:p w14:paraId="6D087E41" w14:textId="77777777" w:rsidR="009C581A" w:rsidRDefault="009C581A">
            <w:pPr>
              <w:jc w:val="right"/>
              <w:rPr>
                <w:rFonts w:ascii="黑体" w:eastAsia="黑体" w:hAnsi="黑体"/>
                <w:color w:val="000000"/>
              </w:rPr>
            </w:pPr>
            <w:r>
              <w:rPr>
                <w:rFonts w:ascii="黑体" w:eastAsia="黑体" w:hAnsi="黑体" w:hint="eastAsia"/>
                <w:color w:val="000000"/>
              </w:rPr>
              <w:t>5,943,891.40</w:t>
            </w:r>
          </w:p>
        </w:tc>
        <w:tc>
          <w:tcPr>
            <w:tcW w:w="2073" w:type="dxa"/>
            <w:tcBorders>
              <w:top w:val="single" w:sz="4" w:space="0" w:color="auto"/>
              <w:bottom w:val="single" w:sz="4" w:space="0" w:color="auto"/>
            </w:tcBorders>
            <w:vAlign w:val="bottom"/>
          </w:tcPr>
          <w:p w14:paraId="79E0732E" w14:textId="77777777" w:rsidR="009C581A" w:rsidRDefault="009C581A">
            <w:pPr>
              <w:jc w:val="right"/>
              <w:rPr>
                <w:rFonts w:ascii="黑体" w:eastAsia="黑体" w:hAnsi="黑体"/>
                <w:color w:val="000000"/>
              </w:rPr>
            </w:pPr>
            <w:r>
              <w:rPr>
                <w:rFonts w:ascii="黑体" w:eastAsia="黑体" w:hAnsi="黑体" w:hint="eastAsia"/>
                <w:color w:val="000000"/>
              </w:rPr>
              <w:t>5,936,935.99</w:t>
            </w:r>
          </w:p>
        </w:tc>
        <w:tc>
          <w:tcPr>
            <w:tcW w:w="2073" w:type="dxa"/>
            <w:tcBorders>
              <w:top w:val="single" w:sz="4" w:space="0" w:color="auto"/>
              <w:bottom w:val="single" w:sz="4" w:space="0" w:color="auto"/>
            </w:tcBorders>
            <w:vAlign w:val="bottom"/>
          </w:tcPr>
          <w:p w14:paraId="32AF9762" w14:textId="77777777" w:rsidR="009C581A" w:rsidRDefault="009C581A">
            <w:pPr>
              <w:jc w:val="right"/>
              <w:rPr>
                <w:rFonts w:ascii="黑体" w:eastAsia="黑体" w:hAnsi="黑体"/>
                <w:color w:val="000000"/>
              </w:rPr>
            </w:pPr>
            <w:r>
              <w:rPr>
                <w:rFonts w:ascii="黑体" w:eastAsia="黑体" w:hAnsi="黑体" w:hint="eastAsia"/>
                <w:color w:val="000000"/>
              </w:rPr>
              <w:t>6,175,214.65</w:t>
            </w:r>
          </w:p>
        </w:tc>
      </w:tr>
    </w:tbl>
    <w:p w14:paraId="21E9D36E" w14:textId="77777777" w:rsidR="009C581A" w:rsidRDefault="009C581A" w:rsidP="00C21A4E">
      <w:pPr>
        <w:spacing w:line="276" w:lineRule="auto"/>
        <w:rPr>
          <w:rFonts w:ascii="SimSun" w:eastAsia="SimSun" w:hAnsi="SimSun"/>
          <w:sz w:val="32"/>
          <w:szCs w:val="32"/>
        </w:rPr>
      </w:pPr>
    </w:p>
    <w:p w14:paraId="2260F981" w14:textId="77777777" w:rsidR="009C581A" w:rsidRDefault="009C581A" w:rsidP="009C581A">
      <w:pPr>
        <w:pStyle w:val="a6"/>
        <w:numPr>
          <w:ilvl w:val="0"/>
          <w:numId w:val="7"/>
        </w:numPr>
        <w:spacing w:line="276" w:lineRule="auto"/>
        <w:ind w:firstLineChars="0"/>
        <w:rPr>
          <w:rFonts w:ascii="SimHei" w:eastAsia="SimHei" w:hAnsi="SimHei"/>
          <w:sz w:val="32"/>
          <w:szCs w:val="32"/>
        </w:rPr>
      </w:pPr>
      <w:r>
        <w:rPr>
          <w:rFonts w:ascii="SimHei" w:eastAsia="SimHei" w:hAnsi="SimHei" w:hint="eastAsia"/>
          <w:sz w:val="32"/>
          <w:szCs w:val="32"/>
        </w:rPr>
        <w:t>发放贷款和垫款</w:t>
      </w:r>
    </w:p>
    <w:p w14:paraId="7D509BD5" w14:textId="77777777" w:rsidR="009C581A" w:rsidRDefault="009C581A" w:rsidP="009C581A">
      <w:pPr>
        <w:spacing w:line="276" w:lineRule="auto"/>
        <w:rPr>
          <w:rFonts w:ascii="SimHei" w:eastAsia="SimHei" w:hAnsi="SimHei"/>
          <w:sz w:val="32"/>
          <w:szCs w:val="32"/>
        </w:rPr>
      </w:pPr>
    </w:p>
    <w:p w14:paraId="18772FA5" w14:textId="77777777" w:rsidR="009C581A" w:rsidRPr="009C581A" w:rsidRDefault="009C581A" w:rsidP="009C581A">
      <w:pPr>
        <w:spacing w:line="276" w:lineRule="auto"/>
        <w:rPr>
          <w:rFonts w:ascii="SimHei" w:eastAsia="SimHei" w:hAnsi="SimHei"/>
          <w:sz w:val="32"/>
          <w:szCs w:val="32"/>
        </w:rPr>
      </w:pPr>
      <w:r>
        <w:rPr>
          <w:rFonts w:ascii="SimHei" w:eastAsia="SimHei" w:hAnsi="SimHei" w:hint="eastAsia"/>
          <w:sz w:val="32"/>
          <w:szCs w:val="32"/>
        </w:rPr>
        <w:t>按担保方式分布如下：</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2763"/>
        <w:gridCol w:w="2764"/>
      </w:tblGrid>
      <w:tr w:rsidR="009C581A" w14:paraId="62EE91AC" w14:textId="77777777" w:rsidTr="009C581A">
        <w:tc>
          <w:tcPr>
            <w:tcW w:w="2763" w:type="dxa"/>
            <w:vAlign w:val="bottom"/>
          </w:tcPr>
          <w:p w14:paraId="2F6B8AC2" w14:textId="77777777" w:rsidR="009C581A" w:rsidRDefault="009C581A">
            <w:pPr>
              <w:widowControl/>
              <w:jc w:val="left"/>
              <w:rPr>
                <w:kern w:val="0"/>
                <w:sz w:val="20"/>
                <w:szCs w:val="20"/>
              </w:rPr>
            </w:pPr>
          </w:p>
        </w:tc>
        <w:tc>
          <w:tcPr>
            <w:tcW w:w="2763" w:type="dxa"/>
            <w:vAlign w:val="bottom"/>
          </w:tcPr>
          <w:p w14:paraId="4BB708B2" w14:textId="77777777" w:rsidR="009C581A" w:rsidRDefault="009C581A">
            <w:pPr>
              <w:jc w:val="right"/>
              <w:rPr>
                <w:rFonts w:ascii="黑体" w:eastAsia="黑体" w:hAnsi="黑体"/>
                <w:color w:val="000000"/>
              </w:rPr>
            </w:pPr>
            <w:r>
              <w:rPr>
                <w:rFonts w:ascii="黑体" w:eastAsia="黑体" w:hAnsi="黑体" w:hint="eastAsia"/>
                <w:color w:val="000000"/>
              </w:rPr>
              <w:t>期末数</w:t>
            </w:r>
          </w:p>
        </w:tc>
        <w:tc>
          <w:tcPr>
            <w:tcW w:w="2764" w:type="dxa"/>
            <w:vAlign w:val="bottom"/>
          </w:tcPr>
          <w:p w14:paraId="47D574CC" w14:textId="77777777" w:rsidR="009C581A" w:rsidRDefault="009C581A">
            <w:pPr>
              <w:jc w:val="right"/>
              <w:rPr>
                <w:rFonts w:ascii="黑体" w:eastAsia="黑体" w:hAnsi="黑体"/>
                <w:color w:val="000000"/>
              </w:rPr>
            </w:pPr>
            <w:r>
              <w:rPr>
                <w:rFonts w:ascii="黑体" w:eastAsia="黑体" w:hAnsi="黑体" w:hint="eastAsia"/>
                <w:color w:val="000000"/>
              </w:rPr>
              <w:t>期初数</w:t>
            </w:r>
          </w:p>
        </w:tc>
      </w:tr>
      <w:tr w:rsidR="009C581A" w14:paraId="3955F292" w14:textId="77777777" w:rsidTr="009C581A">
        <w:tc>
          <w:tcPr>
            <w:tcW w:w="2763" w:type="dxa"/>
            <w:vAlign w:val="bottom"/>
          </w:tcPr>
          <w:p w14:paraId="75574BF9" w14:textId="77777777" w:rsidR="009C581A" w:rsidRDefault="009C581A">
            <w:pPr>
              <w:jc w:val="left"/>
              <w:rPr>
                <w:rFonts w:ascii="黑体" w:eastAsia="黑体" w:hAnsi="黑体"/>
                <w:color w:val="000000"/>
              </w:rPr>
            </w:pPr>
            <w:r>
              <w:rPr>
                <w:rFonts w:ascii="黑体" w:eastAsia="黑体" w:hAnsi="黑体" w:hint="eastAsia"/>
                <w:color w:val="000000"/>
              </w:rPr>
              <w:t>信用贷款</w:t>
            </w:r>
          </w:p>
        </w:tc>
        <w:tc>
          <w:tcPr>
            <w:tcW w:w="2763" w:type="dxa"/>
            <w:vAlign w:val="bottom"/>
          </w:tcPr>
          <w:p w14:paraId="310A7D27" w14:textId="77777777" w:rsidR="009C581A" w:rsidRDefault="009C581A">
            <w:pPr>
              <w:jc w:val="right"/>
              <w:rPr>
                <w:rFonts w:ascii="黑体" w:eastAsia="黑体" w:hAnsi="黑体"/>
                <w:color w:val="000000"/>
              </w:rPr>
            </w:pPr>
            <w:r>
              <w:rPr>
                <w:rFonts w:ascii="黑体" w:eastAsia="黑体" w:hAnsi="黑体" w:hint="eastAsia"/>
                <w:color w:val="000000"/>
              </w:rPr>
              <w:t xml:space="preserve">342,425.80 </w:t>
            </w:r>
          </w:p>
        </w:tc>
        <w:tc>
          <w:tcPr>
            <w:tcW w:w="2764" w:type="dxa"/>
            <w:vAlign w:val="bottom"/>
          </w:tcPr>
          <w:p w14:paraId="7A701802" w14:textId="77777777" w:rsidR="009C581A" w:rsidRDefault="009C581A">
            <w:pPr>
              <w:jc w:val="right"/>
              <w:rPr>
                <w:rFonts w:ascii="黑体" w:eastAsia="黑体" w:hAnsi="黑体"/>
                <w:color w:val="000000"/>
              </w:rPr>
            </w:pPr>
            <w:r>
              <w:rPr>
                <w:rFonts w:ascii="黑体" w:eastAsia="黑体" w:hAnsi="黑体" w:hint="eastAsia"/>
                <w:color w:val="000000"/>
              </w:rPr>
              <w:t xml:space="preserve">259,444.90 </w:t>
            </w:r>
          </w:p>
        </w:tc>
      </w:tr>
      <w:tr w:rsidR="009C581A" w14:paraId="1EF49A02" w14:textId="77777777" w:rsidTr="009C581A">
        <w:tc>
          <w:tcPr>
            <w:tcW w:w="2763" w:type="dxa"/>
            <w:vAlign w:val="bottom"/>
          </w:tcPr>
          <w:p w14:paraId="3147AFF8" w14:textId="77777777" w:rsidR="009C581A" w:rsidRDefault="009C581A">
            <w:pPr>
              <w:jc w:val="left"/>
              <w:rPr>
                <w:rFonts w:ascii="黑体" w:eastAsia="黑体" w:hAnsi="黑体"/>
                <w:color w:val="000000"/>
              </w:rPr>
            </w:pPr>
            <w:r>
              <w:rPr>
                <w:rFonts w:ascii="黑体" w:eastAsia="黑体" w:hAnsi="黑体" w:hint="eastAsia"/>
                <w:color w:val="000000"/>
              </w:rPr>
              <w:t>保证贷款</w:t>
            </w:r>
          </w:p>
        </w:tc>
        <w:tc>
          <w:tcPr>
            <w:tcW w:w="2763" w:type="dxa"/>
            <w:vAlign w:val="bottom"/>
          </w:tcPr>
          <w:p w14:paraId="26368A46" w14:textId="77777777" w:rsidR="009C581A" w:rsidRDefault="009C581A">
            <w:pPr>
              <w:jc w:val="right"/>
              <w:rPr>
                <w:rFonts w:ascii="黑体" w:eastAsia="黑体" w:hAnsi="黑体"/>
                <w:color w:val="000000"/>
              </w:rPr>
            </w:pPr>
            <w:r>
              <w:rPr>
                <w:rFonts w:ascii="黑体" w:eastAsia="黑体" w:hAnsi="黑体" w:hint="eastAsia"/>
                <w:color w:val="000000"/>
              </w:rPr>
              <w:t xml:space="preserve">470,150.64 </w:t>
            </w:r>
          </w:p>
        </w:tc>
        <w:tc>
          <w:tcPr>
            <w:tcW w:w="2764" w:type="dxa"/>
            <w:vAlign w:val="bottom"/>
          </w:tcPr>
          <w:p w14:paraId="1563565B" w14:textId="77777777" w:rsidR="009C581A" w:rsidRDefault="009C581A">
            <w:pPr>
              <w:jc w:val="right"/>
              <w:rPr>
                <w:rFonts w:ascii="黑体" w:eastAsia="黑体" w:hAnsi="黑体"/>
                <w:color w:val="000000"/>
              </w:rPr>
            </w:pPr>
            <w:r>
              <w:rPr>
                <w:rFonts w:ascii="黑体" w:eastAsia="黑体" w:hAnsi="黑体" w:hint="eastAsia"/>
                <w:color w:val="000000"/>
              </w:rPr>
              <w:t xml:space="preserve">195,760.51 </w:t>
            </w:r>
          </w:p>
        </w:tc>
      </w:tr>
      <w:tr w:rsidR="009C581A" w14:paraId="5F421B7B" w14:textId="77777777" w:rsidTr="009C581A">
        <w:tc>
          <w:tcPr>
            <w:tcW w:w="2763" w:type="dxa"/>
            <w:vAlign w:val="bottom"/>
          </w:tcPr>
          <w:p w14:paraId="28C4F401" w14:textId="77777777" w:rsidR="009C581A" w:rsidRDefault="009C581A">
            <w:pPr>
              <w:jc w:val="left"/>
              <w:rPr>
                <w:rFonts w:ascii="黑体" w:eastAsia="黑体" w:hAnsi="黑体"/>
                <w:color w:val="000000"/>
              </w:rPr>
            </w:pPr>
            <w:r>
              <w:rPr>
                <w:rFonts w:ascii="黑体" w:eastAsia="黑体" w:hAnsi="黑体" w:hint="eastAsia"/>
                <w:color w:val="000000"/>
              </w:rPr>
              <w:t>质押贷款</w:t>
            </w:r>
          </w:p>
        </w:tc>
        <w:tc>
          <w:tcPr>
            <w:tcW w:w="2763" w:type="dxa"/>
            <w:tcBorders>
              <w:bottom w:val="single" w:sz="4" w:space="0" w:color="auto"/>
            </w:tcBorders>
            <w:vAlign w:val="bottom"/>
          </w:tcPr>
          <w:p w14:paraId="26D18376" w14:textId="77777777" w:rsidR="009C581A" w:rsidRDefault="009C581A">
            <w:pPr>
              <w:jc w:val="right"/>
              <w:rPr>
                <w:rFonts w:ascii="黑体" w:eastAsia="黑体" w:hAnsi="黑体"/>
                <w:color w:val="000000"/>
              </w:rPr>
            </w:pPr>
            <w:r>
              <w:rPr>
                <w:rFonts w:ascii="黑体" w:eastAsia="黑体" w:hAnsi="黑体" w:hint="eastAsia"/>
                <w:color w:val="000000"/>
              </w:rPr>
              <w:t xml:space="preserve">2,951,250.32 </w:t>
            </w:r>
          </w:p>
        </w:tc>
        <w:tc>
          <w:tcPr>
            <w:tcW w:w="2764" w:type="dxa"/>
            <w:tcBorders>
              <w:bottom w:val="single" w:sz="4" w:space="0" w:color="auto"/>
            </w:tcBorders>
            <w:vAlign w:val="bottom"/>
          </w:tcPr>
          <w:p w14:paraId="4EAD0914" w14:textId="77777777" w:rsidR="009C581A" w:rsidRDefault="009C581A">
            <w:pPr>
              <w:jc w:val="right"/>
              <w:rPr>
                <w:rFonts w:ascii="黑体" w:eastAsia="黑体" w:hAnsi="黑体"/>
                <w:color w:val="000000"/>
              </w:rPr>
            </w:pPr>
            <w:r>
              <w:rPr>
                <w:rFonts w:ascii="黑体" w:eastAsia="黑体" w:hAnsi="黑体" w:hint="eastAsia"/>
                <w:color w:val="000000"/>
              </w:rPr>
              <w:t xml:space="preserve">3,201,609.24 </w:t>
            </w:r>
          </w:p>
        </w:tc>
      </w:tr>
      <w:tr w:rsidR="009C581A" w14:paraId="704E4DD3" w14:textId="77777777" w:rsidTr="009C581A">
        <w:tc>
          <w:tcPr>
            <w:tcW w:w="2763" w:type="dxa"/>
            <w:vAlign w:val="bottom"/>
          </w:tcPr>
          <w:p w14:paraId="06252803" w14:textId="77777777" w:rsidR="009C581A" w:rsidRDefault="009C581A">
            <w:pPr>
              <w:jc w:val="right"/>
              <w:rPr>
                <w:rFonts w:ascii="黑体" w:eastAsia="黑体" w:hAnsi="黑体"/>
                <w:color w:val="000000"/>
              </w:rPr>
            </w:pPr>
          </w:p>
        </w:tc>
        <w:tc>
          <w:tcPr>
            <w:tcW w:w="2763" w:type="dxa"/>
            <w:tcBorders>
              <w:top w:val="single" w:sz="4" w:space="0" w:color="auto"/>
            </w:tcBorders>
            <w:vAlign w:val="bottom"/>
          </w:tcPr>
          <w:p w14:paraId="5A7CA4E6" w14:textId="77777777" w:rsidR="009C581A" w:rsidRDefault="009C581A">
            <w:pPr>
              <w:jc w:val="right"/>
              <w:rPr>
                <w:rFonts w:ascii="黑体" w:eastAsia="黑体" w:hAnsi="黑体"/>
                <w:color w:val="000000"/>
              </w:rPr>
            </w:pPr>
            <w:r>
              <w:rPr>
                <w:rFonts w:ascii="黑体" w:eastAsia="黑体" w:hAnsi="黑体" w:hint="eastAsia"/>
                <w:color w:val="000000"/>
              </w:rPr>
              <w:t xml:space="preserve">3,763,826.75 </w:t>
            </w:r>
          </w:p>
        </w:tc>
        <w:tc>
          <w:tcPr>
            <w:tcW w:w="2764" w:type="dxa"/>
            <w:tcBorders>
              <w:top w:val="single" w:sz="4" w:space="0" w:color="auto"/>
            </w:tcBorders>
            <w:vAlign w:val="bottom"/>
          </w:tcPr>
          <w:p w14:paraId="7ACEF307" w14:textId="77777777" w:rsidR="009C581A" w:rsidRDefault="009C581A">
            <w:pPr>
              <w:jc w:val="right"/>
              <w:rPr>
                <w:rFonts w:ascii="黑体" w:eastAsia="黑体" w:hAnsi="黑体"/>
                <w:color w:val="000000"/>
              </w:rPr>
            </w:pPr>
            <w:r>
              <w:rPr>
                <w:rFonts w:ascii="黑体" w:eastAsia="黑体" w:hAnsi="黑体" w:hint="eastAsia"/>
                <w:color w:val="000000"/>
              </w:rPr>
              <w:t xml:space="preserve">3,656,814.65 </w:t>
            </w:r>
          </w:p>
        </w:tc>
      </w:tr>
      <w:tr w:rsidR="009C581A" w14:paraId="75FC7A5E" w14:textId="77777777" w:rsidTr="009C581A">
        <w:tc>
          <w:tcPr>
            <w:tcW w:w="2763" w:type="dxa"/>
            <w:vAlign w:val="bottom"/>
          </w:tcPr>
          <w:p w14:paraId="070C8247" w14:textId="77777777" w:rsidR="009C581A" w:rsidRDefault="009C581A">
            <w:pPr>
              <w:jc w:val="left"/>
              <w:rPr>
                <w:rFonts w:ascii="黑体" w:eastAsia="黑体" w:hAnsi="黑体"/>
                <w:color w:val="000000"/>
              </w:rPr>
            </w:pPr>
            <w:r>
              <w:rPr>
                <w:rFonts w:ascii="黑体" w:eastAsia="黑体" w:hAnsi="黑体" w:hint="eastAsia"/>
                <w:color w:val="000000"/>
              </w:rPr>
              <w:t>减：坏账准备</w:t>
            </w:r>
          </w:p>
        </w:tc>
        <w:tc>
          <w:tcPr>
            <w:tcW w:w="2763" w:type="dxa"/>
            <w:tcBorders>
              <w:bottom w:val="single" w:sz="4" w:space="0" w:color="auto"/>
            </w:tcBorders>
            <w:vAlign w:val="bottom"/>
          </w:tcPr>
          <w:p w14:paraId="05EEA38E" w14:textId="77777777" w:rsidR="009C581A" w:rsidRDefault="009C581A">
            <w:pPr>
              <w:jc w:val="right"/>
              <w:rPr>
                <w:rFonts w:ascii="黑体" w:eastAsia="黑体" w:hAnsi="黑体"/>
                <w:color w:val="000000"/>
              </w:rPr>
            </w:pPr>
            <w:r>
              <w:rPr>
                <w:rFonts w:ascii="黑体" w:eastAsia="黑体" w:hAnsi="黑体" w:hint="eastAsia"/>
                <w:color w:val="000000"/>
              </w:rPr>
              <w:t>(50,611.15)</w:t>
            </w:r>
          </w:p>
        </w:tc>
        <w:tc>
          <w:tcPr>
            <w:tcW w:w="2764" w:type="dxa"/>
            <w:tcBorders>
              <w:bottom w:val="single" w:sz="4" w:space="0" w:color="auto"/>
            </w:tcBorders>
            <w:vAlign w:val="bottom"/>
          </w:tcPr>
          <w:p w14:paraId="2F05362F" w14:textId="77777777" w:rsidR="009C581A" w:rsidRDefault="009C581A">
            <w:pPr>
              <w:jc w:val="right"/>
              <w:rPr>
                <w:rFonts w:ascii="黑体" w:eastAsia="黑体" w:hAnsi="黑体"/>
                <w:color w:val="000000"/>
              </w:rPr>
            </w:pPr>
            <w:r>
              <w:rPr>
                <w:rFonts w:ascii="黑体" w:eastAsia="黑体" w:hAnsi="黑体" w:hint="eastAsia"/>
                <w:color w:val="000000"/>
              </w:rPr>
              <w:t>(49,046.50)</w:t>
            </w:r>
          </w:p>
        </w:tc>
      </w:tr>
      <w:tr w:rsidR="009C581A" w14:paraId="5ACA4D8A" w14:textId="77777777" w:rsidTr="009C581A">
        <w:tc>
          <w:tcPr>
            <w:tcW w:w="2763" w:type="dxa"/>
            <w:vAlign w:val="bottom"/>
          </w:tcPr>
          <w:p w14:paraId="71EF6B6C" w14:textId="77777777" w:rsidR="009C581A" w:rsidRDefault="009C581A">
            <w:pPr>
              <w:jc w:val="right"/>
              <w:rPr>
                <w:rFonts w:ascii="黑体" w:eastAsia="黑体" w:hAnsi="黑体"/>
                <w:color w:val="000000"/>
              </w:rPr>
            </w:pPr>
          </w:p>
        </w:tc>
        <w:tc>
          <w:tcPr>
            <w:tcW w:w="2763" w:type="dxa"/>
            <w:tcBorders>
              <w:top w:val="single" w:sz="4" w:space="0" w:color="auto"/>
              <w:bottom w:val="single" w:sz="4" w:space="0" w:color="auto"/>
            </w:tcBorders>
            <w:vAlign w:val="bottom"/>
          </w:tcPr>
          <w:p w14:paraId="08F8F112" w14:textId="77777777" w:rsidR="009C581A" w:rsidRDefault="009C581A">
            <w:pPr>
              <w:jc w:val="right"/>
              <w:rPr>
                <w:rFonts w:ascii="黑体" w:eastAsia="黑体" w:hAnsi="黑体"/>
                <w:color w:val="000000"/>
              </w:rPr>
            </w:pPr>
            <w:r>
              <w:rPr>
                <w:rFonts w:ascii="黑体" w:eastAsia="黑体" w:hAnsi="黑体" w:hint="eastAsia"/>
                <w:color w:val="000000"/>
              </w:rPr>
              <w:t xml:space="preserve">3,713,215.61 </w:t>
            </w:r>
          </w:p>
        </w:tc>
        <w:tc>
          <w:tcPr>
            <w:tcW w:w="2764" w:type="dxa"/>
            <w:tcBorders>
              <w:top w:val="single" w:sz="4" w:space="0" w:color="auto"/>
              <w:bottom w:val="single" w:sz="4" w:space="0" w:color="auto"/>
            </w:tcBorders>
            <w:vAlign w:val="bottom"/>
          </w:tcPr>
          <w:p w14:paraId="5144E321" w14:textId="77777777" w:rsidR="009C581A" w:rsidRDefault="009C581A">
            <w:pPr>
              <w:jc w:val="right"/>
              <w:rPr>
                <w:rFonts w:ascii="黑体" w:eastAsia="黑体" w:hAnsi="黑体"/>
                <w:color w:val="000000"/>
              </w:rPr>
            </w:pPr>
            <w:r>
              <w:rPr>
                <w:rFonts w:ascii="黑体" w:eastAsia="黑体" w:hAnsi="黑体" w:hint="eastAsia"/>
                <w:color w:val="000000"/>
              </w:rPr>
              <w:t xml:space="preserve">3,607,768.15 </w:t>
            </w:r>
          </w:p>
        </w:tc>
      </w:tr>
    </w:tbl>
    <w:p w14:paraId="1E0D9E32" w14:textId="77777777" w:rsidR="009C581A" w:rsidRDefault="009C581A" w:rsidP="00C21A4E">
      <w:pPr>
        <w:spacing w:line="276" w:lineRule="auto"/>
        <w:rPr>
          <w:rFonts w:ascii="SimSun" w:eastAsia="SimSun" w:hAnsi="SimSun"/>
          <w:sz w:val="32"/>
          <w:szCs w:val="32"/>
        </w:rPr>
      </w:pPr>
    </w:p>
    <w:p w14:paraId="0B7AAFB2" w14:textId="77777777" w:rsidR="009C581A" w:rsidRDefault="009C581A">
      <w:pPr>
        <w:widowControl/>
        <w:jc w:val="left"/>
        <w:rPr>
          <w:rFonts w:ascii="SimSun" w:eastAsia="SimSun" w:hAnsi="SimSun"/>
          <w:sz w:val="32"/>
          <w:szCs w:val="32"/>
        </w:rPr>
      </w:pPr>
      <w:r>
        <w:rPr>
          <w:rFonts w:ascii="SimSun" w:eastAsia="SimSun" w:hAnsi="SimSun"/>
          <w:sz w:val="32"/>
          <w:szCs w:val="32"/>
        </w:rPr>
        <w:br w:type="page"/>
      </w:r>
    </w:p>
    <w:p w14:paraId="7CB2F6BC" w14:textId="77777777" w:rsidR="009C581A" w:rsidRDefault="009C581A" w:rsidP="009C581A">
      <w:pPr>
        <w:spacing w:line="276" w:lineRule="auto"/>
        <w:rPr>
          <w:rFonts w:ascii="SimHei" w:eastAsia="SimHei" w:hAnsi="SimHei"/>
          <w:sz w:val="32"/>
          <w:szCs w:val="32"/>
        </w:rPr>
      </w:pPr>
      <w:r w:rsidRPr="00C21A4E">
        <w:rPr>
          <w:rFonts w:ascii="SimHei" w:eastAsia="SimHei" w:hAnsi="SimHei" w:hint="eastAsia"/>
          <w:sz w:val="32"/>
          <w:szCs w:val="32"/>
        </w:rPr>
        <w:t>合并财务报表项目附注</w:t>
      </w:r>
    </w:p>
    <w:p w14:paraId="78B0778A" w14:textId="77777777" w:rsidR="009C581A" w:rsidRDefault="009C581A" w:rsidP="00C21A4E">
      <w:pPr>
        <w:spacing w:line="276" w:lineRule="auto"/>
        <w:rPr>
          <w:rFonts w:ascii="SimSun" w:eastAsia="SimSun" w:hAnsi="SimSun"/>
          <w:sz w:val="32"/>
          <w:szCs w:val="32"/>
        </w:rPr>
      </w:pPr>
    </w:p>
    <w:p w14:paraId="24E6E30B" w14:textId="77777777" w:rsidR="009C581A" w:rsidRDefault="009C581A" w:rsidP="009C581A">
      <w:pPr>
        <w:pStyle w:val="a6"/>
        <w:numPr>
          <w:ilvl w:val="0"/>
          <w:numId w:val="7"/>
        </w:numPr>
        <w:spacing w:line="276" w:lineRule="auto"/>
        <w:ind w:firstLineChars="0"/>
        <w:rPr>
          <w:rFonts w:ascii="SimHei" w:eastAsia="SimHei" w:hAnsi="SimHei"/>
          <w:sz w:val="32"/>
          <w:szCs w:val="32"/>
        </w:rPr>
      </w:pPr>
      <w:r>
        <w:rPr>
          <w:rFonts w:ascii="SimHei" w:eastAsia="SimHei" w:hAnsi="SimHei" w:hint="eastAsia"/>
          <w:sz w:val="32"/>
          <w:szCs w:val="32"/>
        </w:rPr>
        <w:t>其他应收款</w:t>
      </w:r>
    </w:p>
    <w:p w14:paraId="48A0E4DA" w14:textId="77777777" w:rsidR="009C581A" w:rsidRDefault="009C581A" w:rsidP="00C21A4E">
      <w:pPr>
        <w:spacing w:line="276" w:lineRule="auto"/>
        <w:rPr>
          <w:rFonts w:ascii="SimSun" w:eastAsia="SimSun" w:hAnsi="SimSun"/>
          <w:sz w:val="32"/>
          <w:szCs w:val="3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2"/>
        <w:gridCol w:w="2072"/>
        <w:gridCol w:w="2073"/>
        <w:gridCol w:w="2073"/>
      </w:tblGrid>
      <w:tr w:rsidR="009C581A" w14:paraId="0B3AE794" w14:textId="77777777" w:rsidTr="002165C6">
        <w:tc>
          <w:tcPr>
            <w:tcW w:w="2072" w:type="dxa"/>
            <w:vAlign w:val="bottom"/>
          </w:tcPr>
          <w:p w14:paraId="5F786073" w14:textId="77777777" w:rsidR="009C581A" w:rsidRDefault="009C581A">
            <w:pPr>
              <w:widowControl/>
              <w:jc w:val="left"/>
              <w:rPr>
                <w:kern w:val="0"/>
                <w:sz w:val="20"/>
                <w:szCs w:val="20"/>
              </w:rPr>
            </w:pPr>
          </w:p>
        </w:tc>
        <w:tc>
          <w:tcPr>
            <w:tcW w:w="2072" w:type="dxa"/>
            <w:vAlign w:val="bottom"/>
          </w:tcPr>
          <w:p w14:paraId="28191324" w14:textId="77777777" w:rsidR="009C581A" w:rsidRDefault="009C581A" w:rsidP="009C581A">
            <w:pPr>
              <w:jc w:val="right"/>
              <w:rPr>
                <w:rFonts w:ascii="黑体" w:eastAsia="黑体" w:hAnsi="黑体"/>
                <w:color w:val="000000"/>
              </w:rPr>
            </w:pPr>
            <w:r>
              <w:rPr>
                <w:rFonts w:ascii="黑体" w:eastAsia="黑体" w:hAnsi="黑体" w:hint="eastAsia"/>
                <w:color w:val="000000"/>
              </w:rPr>
              <w:t>期末数</w:t>
            </w:r>
          </w:p>
        </w:tc>
        <w:tc>
          <w:tcPr>
            <w:tcW w:w="2073" w:type="dxa"/>
            <w:vAlign w:val="bottom"/>
          </w:tcPr>
          <w:p w14:paraId="65000D1D" w14:textId="77777777" w:rsidR="009C581A" w:rsidRDefault="009C581A" w:rsidP="009C581A">
            <w:pPr>
              <w:jc w:val="right"/>
              <w:rPr>
                <w:rFonts w:ascii="黑体" w:eastAsia="黑体" w:hAnsi="黑体"/>
                <w:color w:val="000000"/>
              </w:rPr>
            </w:pPr>
            <w:r>
              <w:rPr>
                <w:rFonts w:ascii="黑体" w:eastAsia="黑体" w:hAnsi="黑体" w:hint="eastAsia"/>
                <w:color w:val="000000"/>
              </w:rPr>
              <w:t>期初数</w:t>
            </w:r>
          </w:p>
        </w:tc>
        <w:tc>
          <w:tcPr>
            <w:tcW w:w="2073" w:type="dxa"/>
            <w:vAlign w:val="bottom"/>
          </w:tcPr>
          <w:p w14:paraId="4E0404D9" w14:textId="77777777" w:rsidR="009C581A" w:rsidRDefault="009C581A" w:rsidP="009C581A">
            <w:pPr>
              <w:jc w:val="right"/>
              <w:rPr>
                <w:rFonts w:ascii="黑体" w:eastAsia="黑体" w:hAnsi="黑体"/>
                <w:color w:val="000000"/>
              </w:rPr>
            </w:pPr>
            <w:r>
              <w:rPr>
                <w:rFonts w:ascii="黑体" w:eastAsia="黑体" w:hAnsi="黑体" w:hint="eastAsia"/>
                <w:color w:val="000000"/>
              </w:rPr>
              <w:t>上年期末数</w:t>
            </w:r>
          </w:p>
        </w:tc>
      </w:tr>
      <w:tr w:rsidR="009C581A" w14:paraId="39E23923" w14:textId="77777777" w:rsidTr="002165C6">
        <w:tc>
          <w:tcPr>
            <w:tcW w:w="2072" w:type="dxa"/>
            <w:vAlign w:val="bottom"/>
          </w:tcPr>
          <w:p w14:paraId="6DD2DE12" w14:textId="77777777" w:rsidR="009C581A" w:rsidRDefault="009C581A">
            <w:pPr>
              <w:jc w:val="left"/>
              <w:rPr>
                <w:rFonts w:ascii="黑体" w:eastAsia="黑体" w:hAnsi="黑体"/>
                <w:color w:val="000000"/>
              </w:rPr>
            </w:pPr>
            <w:r>
              <w:rPr>
                <w:rFonts w:ascii="黑体" w:eastAsia="黑体" w:hAnsi="黑体" w:hint="eastAsia"/>
                <w:color w:val="000000"/>
              </w:rPr>
              <w:t>其他应收款</w:t>
            </w:r>
          </w:p>
        </w:tc>
        <w:tc>
          <w:tcPr>
            <w:tcW w:w="2072" w:type="dxa"/>
            <w:vAlign w:val="bottom"/>
          </w:tcPr>
          <w:p w14:paraId="4D9E596A" w14:textId="77777777" w:rsidR="009C581A" w:rsidRDefault="009C581A">
            <w:pPr>
              <w:jc w:val="right"/>
              <w:rPr>
                <w:rFonts w:ascii="黑体" w:eastAsia="黑体" w:hAnsi="黑体"/>
                <w:color w:val="000000"/>
              </w:rPr>
            </w:pPr>
            <w:r>
              <w:rPr>
                <w:rFonts w:ascii="黑体" w:eastAsia="黑体" w:hAnsi="黑体" w:hint="eastAsia"/>
                <w:color w:val="000000"/>
              </w:rPr>
              <w:t>880,922.93</w:t>
            </w:r>
          </w:p>
        </w:tc>
        <w:tc>
          <w:tcPr>
            <w:tcW w:w="2073" w:type="dxa"/>
            <w:vAlign w:val="bottom"/>
          </w:tcPr>
          <w:p w14:paraId="4ED92188" w14:textId="77777777" w:rsidR="009C581A" w:rsidRDefault="009C581A">
            <w:pPr>
              <w:jc w:val="right"/>
              <w:rPr>
                <w:rFonts w:ascii="黑体" w:eastAsia="黑体" w:hAnsi="黑体"/>
                <w:color w:val="000000"/>
              </w:rPr>
            </w:pPr>
            <w:r>
              <w:rPr>
                <w:rFonts w:ascii="黑体" w:eastAsia="黑体" w:hAnsi="黑体" w:hint="eastAsia"/>
                <w:color w:val="000000"/>
              </w:rPr>
              <w:t>956,582.48</w:t>
            </w:r>
          </w:p>
        </w:tc>
        <w:tc>
          <w:tcPr>
            <w:tcW w:w="2073" w:type="dxa"/>
            <w:vAlign w:val="bottom"/>
          </w:tcPr>
          <w:p w14:paraId="7AE83911" w14:textId="77777777" w:rsidR="009C581A" w:rsidRDefault="009C581A">
            <w:pPr>
              <w:jc w:val="right"/>
              <w:rPr>
                <w:rFonts w:ascii="黑体" w:eastAsia="黑体" w:hAnsi="黑体"/>
                <w:color w:val="000000"/>
              </w:rPr>
            </w:pPr>
            <w:r>
              <w:rPr>
                <w:rFonts w:ascii="黑体" w:eastAsia="黑体" w:hAnsi="黑体" w:hint="eastAsia"/>
                <w:color w:val="000000"/>
              </w:rPr>
              <w:t>959,903.82</w:t>
            </w:r>
          </w:p>
        </w:tc>
      </w:tr>
      <w:tr w:rsidR="009C581A" w14:paraId="1773CF78" w14:textId="77777777" w:rsidTr="002165C6">
        <w:tc>
          <w:tcPr>
            <w:tcW w:w="2072" w:type="dxa"/>
            <w:vAlign w:val="bottom"/>
          </w:tcPr>
          <w:p w14:paraId="36B6C636" w14:textId="77777777" w:rsidR="009C581A" w:rsidRDefault="009C581A">
            <w:pPr>
              <w:jc w:val="left"/>
              <w:rPr>
                <w:rFonts w:ascii="黑体" w:eastAsia="黑体" w:hAnsi="黑体"/>
                <w:color w:val="000000"/>
              </w:rPr>
            </w:pPr>
            <w:r>
              <w:rPr>
                <w:rFonts w:ascii="黑体" w:eastAsia="黑体" w:hAnsi="黑体" w:hint="eastAsia"/>
                <w:color w:val="000000"/>
              </w:rPr>
              <w:t>减：坏账准备</w:t>
            </w:r>
          </w:p>
        </w:tc>
        <w:tc>
          <w:tcPr>
            <w:tcW w:w="2072" w:type="dxa"/>
            <w:tcBorders>
              <w:bottom w:val="single" w:sz="4" w:space="0" w:color="auto"/>
            </w:tcBorders>
            <w:vAlign w:val="bottom"/>
          </w:tcPr>
          <w:p w14:paraId="1CDEDEEF" w14:textId="77777777" w:rsidR="009C581A" w:rsidRDefault="009C581A">
            <w:pPr>
              <w:jc w:val="right"/>
              <w:rPr>
                <w:rFonts w:ascii="黑体" w:eastAsia="黑体" w:hAnsi="黑体"/>
                <w:color w:val="000000"/>
              </w:rPr>
            </w:pPr>
            <w:r>
              <w:rPr>
                <w:rFonts w:ascii="黑体" w:eastAsia="黑体" w:hAnsi="黑体" w:hint="eastAsia"/>
                <w:color w:val="000000"/>
              </w:rPr>
              <w:t>(16,918.47)</w:t>
            </w:r>
          </w:p>
        </w:tc>
        <w:tc>
          <w:tcPr>
            <w:tcW w:w="2073" w:type="dxa"/>
            <w:tcBorders>
              <w:bottom w:val="single" w:sz="4" w:space="0" w:color="auto"/>
            </w:tcBorders>
            <w:vAlign w:val="bottom"/>
          </w:tcPr>
          <w:p w14:paraId="2D1B3E15" w14:textId="77777777" w:rsidR="009C581A" w:rsidRDefault="009C581A">
            <w:pPr>
              <w:jc w:val="right"/>
              <w:rPr>
                <w:rFonts w:ascii="黑体" w:eastAsia="黑体" w:hAnsi="黑体"/>
                <w:color w:val="000000"/>
              </w:rPr>
            </w:pPr>
            <w:r>
              <w:rPr>
                <w:rFonts w:ascii="黑体" w:eastAsia="黑体" w:hAnsi="黑体" w:hint="eastAsia"/>
                <w:color w:val="000000"/>
              </w:rPr>
              <w:t>(13,608.28)</w:t>
            </w:r>
          </w:p>
        </w:tc>
        <w:tc>
          <w:tcPr>
            <w:tcW w:w="2073" w:type="dxa"/>
            <w:tcBorders>
              <w:bottom w:val="single" w:sz="4" w:space="0" w:color="auto"/>
            </w:tcBorders>
            <w:vAlign w:val="bottom"/>
          </w:tcPr>
          <w:p w14:paraId="09297B82" w14:textId="77777777" w:rsidR="009C581A" w:rsidRDefault="009C581A">
            <w:pPr>
              <w:jc w:val="right"/>
              <w:rPr>
                <w:rFonts w:ascii="黑体" w:eastAsia="黑体" w:hAnsi="黑体"/>
                <w:color w:val="000000"/>
              </w:rPr>
            </w:pPr>
            <w:r>
              <w:rPr>
                <w:rFonts w:ascii="黑体" w:eastAsia="黑体" w:hAnsi="黑体" w:hint="eastAsia"/>
                <w:color w:val="000000"/>
              </w:rPr>
              <w:t>(13,608.28)</w:t>
            </w:r>
          </w:p>
        </w:tc>
      </w:tr>
      <w:tr w:rsidR="009C581A" w14:paraId="52E2BC6C" w14:textId="77777777" w:rsidTr="002165C6">
        <w:tc>
          <w:tcPr>
            <w:tcW w:w="2072" w:type="dxa"/>
            <w:vAlign w:val="bottom"/>
          </w:tcPr>
          <w:p w14:paraId="50EAECA2" w14:textId="77777777" w:rsidR="009C581A" w:rsidRDefault="009C581A">
            <w:pPr>
              <w:jc w:val="right"/>
              <w:rPr>
                <w:rFonts w:ascii="黑体" w:eastAsia="黑体" w:hAnsi="黑体"/>
                <w:color w:val="000000"/>
              </w:rPr>
            </w:pPr>
          </w:p>
        </w:tc>
        <w:tc>
          <w:tcPr>
            <w:tcW w:w="2072" w:type="dxa"/>
            <w:tcBorders>
              <w:top w:val="single" w:sz="4" w:space="0" w:color="auto"/>
              <w:bottom w:val="single" w:sz="4" w:space="0" w:color="auto"/>
            </w:tcBorders>
            <w:vAlign w:val="bottom"/>
          </w:tcPr>
          <w:p w14:paraId="5F84EBF9" w14:textId="77777777" w:rsidR="009C581A" w:rsidRDefault="009C581A">
            <w:pPr>
              <w:jc w:val="right"/>
              <w:rPr>
                <w:rFonts w:ascii="黑体" w:eastAsia="黑体" w:hAnsi="黑体"/>
                <w:color w:val="000000"/>
              </w:rPr>
            </w:pPr>
            <w:r>
              <w:rPr>
                <w:rFonts w:ascii="黑体" w:eastAsia="黑体" w:hAnsi="黑体" w:hint="eastAsia"/>
                <w:color w:val="000000"/>
              </w:rPr>
              <w:t>864,004.46</w:t>
            </w:r>
          </w:p>
        </w:tc>
        <w:tc>
          <w:tcPr>
            <w:tcW w:w="2073" w:type="dxa"/>
            <w:tcBorders>
              <w:top w:val="single" w:sz="4" w:space="0" w:color="auto"/>
              <w:bottom w:val="single" w:sz="4" w:space="0" w:color="auto"/>
            </w:tcBorders>
            <w:vAlign w:val="bottom"/>
          </w:tcPr>
          <w:p w14:paraId="095DA998" w14:textId="77777777" w:rsidR="009C581A" w:rsidRDefault="009C581A">
            <w:pPr>
              <w:jc w:val="right"/>
              <w:rPr>
                <w:rFonts w:ascii="黑体" w:eastAsia="黑体" w:hAnsi="黑体"/>
                <w:color w:val="000000"/>
              </w:rPr>
            </w:pPr>
            <w:r>
              <w:rPr>
                <w:rFonts w:ascii="黑体" w:eastAsia="黑体" w:hAnsi="黑体" w:hint="eastAsia"/>
                <w:color w:val="000000"/>
              </w:rPr>
              <w:t>942,974.20</w:t>
            </w:r>
          </w:p>
        </w:tc>
        <w:tc>
          <w:tcPr>
            <w:tcW w:w="2073" w:type="dxa"/>
            <w:tcBorders>
              <w:top w:val="single" w:sz="4" w:space="0" w:color="auto"/>
              <w:bottom w:val="single" w:sz="4" w:space="0" w:color="auto"/>
            </w:tcBorders>
            <w:vAlign w:val="bottom"/>
          </w:tcPr>
          <w:p w14:paraId="693FE28A" w14:textId="77777777" w:rsidR="009C581A" w:rsidRDefault="009C581A">
            <w:pPr>
              <w:jc w:val="right"/>
              <w:rPr>
                <w:rFonts w:ascii="黑体" w:eastAsia="黑体" w:hAnsi="黑体"/>
                <w:color w:val="000000"/>
              </w:rPr>
            </w:pPr>
            <w:r>
              <w:rPr>
                <w:rFonts w:ascii="黑体" w:eastAsia="黑体" w:hAnsi="黑体" w:hint="eastAsia"/>
                <w:color w:val="000000"/>
              </w:rPr>
              <w:t>946,295.54</w:t>
            </w:r>
          </w:p>
        </w:tc>
      </w:tr>
    </w:tbl>
    <w:p w14:paraId="5F63517A" w14:textId="77777777" w:rsidR="009C581A" w:rsidRDefault="009C581A" w:rsidP="00C21A4E">
      <w:pPr>
        <w:spacing w:line="276" w:lineRule="auto"/>
        <w:rPr>
          <w:rFonts w:ascii="SimSun" w:eastAsia="SimSun" w:hAnsi="SimSun"/>
          <w:sz w:val="32"/>
          <w:szCs w:val="32"/>
        </w:rPr>
      </w:pPr>
    </w:p>
    <w:p w14:paraId="003991C9" w14:textId="77777777" w:rsidR="009C581A" w:rsidRPr="000E73A1" w:rsidRDefault="009C581A" w:rsidP="000E73A1">
      <w:pPr>
        <w:spacing w:line="276" w:lineRule="auto"/>
        <w:rPr>
          <w:rFonts w:ascii="SimHei" w:eastAsia="SimHei" w:hAnsi="SimHei"/>
          <w:sz w:val="32"/>
          <w:szCs w:val="32"/>
        </w:rPr>
      </w:pPr>
    </w:p>
    <w:sectPr w:rsidR="009C581A" w:rsidRPr="000E73A1" w:rsidSect="002B5A5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SimHei">
    <w:panose1 w:val="02010609060101010101"/>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9A7C07"/>
    <w:multiLevelType w:val="hybridMultilevel"/>
    <w:tmpl w:val="7B528F3C"/>
    <w:lvl w:ilvl="0" w:tplc="245A090C">
      <w:start w:val="1"/>
      <w:numFmt w:val="lowerLetter"/>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BB01A77"/>
    <w:multiLevelType w:val="hybridMultilevel"/>
    <w:tmpl w:val="135C265E"/>
    <w:lvl w:ilvl="0" w:tplc="AB66F92E">
      <w:start w:val="1"/>
      <w:numFmt w:val="decimal"/>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F26046E"/>
    <w:multiLevelType w:val="hybridMultilevel"/>
    <w:tmpl w:val="AD52CD80"/>
    <w:lvl w:ilvl="0" w:tplc="45E0398A">
      <w:start w:val="1"/>
      <w:numFmt w:val="lowerLetter"/>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B4F7A7C"/>
    <w:multiLevelType w:val="hybridMultilevel"/>
    <w:tmpl w:val="B7A6E798"/>
    <w:lvl w:ilvl="0" w:tplc="3F1EE09E">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55919AA"/>
    <w:multiLevelType w:val="hybridMultilevel"/>
    <w:tmpl w:val="C1A67370"/>
    <w:lvl w:ilvl="0" w:tplc="528EACCC">
      <w:start w:val="1"/>
      <w:numFmt w:val="lowerLetter"/>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B5A79E2"/>
    <w:multiLevelType w:val="hybridMultilevel"/>
    <w:tmpl w:val="A22E2618"/>
    <w:lvl w:ilvl="0" w:tplc="2D42B1D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6"/>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proofState w:spelling="clean" w:grammar="clean"/>
  <w:revisionView w:inkAnnotation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2B"/>
    <w:rsid w:val="000E73A1"/>
    <w:rsid w:val="001228B3"/>
    <w:rsid w:val="002B5A51"/>
    <w:rsid w:val="0083402B"/>
    <w:rsid w:val="009C581A"/>
    <w:rsid w:val="00C21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0526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3402B"/>
    <w:pPr>
      <w:ind w:leftChars="2500" w:left="100"/>
    </w:pPr>
  </w:style>
  <w:style w:type="character" w:customStyle="1" w:styleId="a4">
    <w:name w:val="日期字符"/>
    <w:basedOn w:val="a0"/>
    <w:link w:val="a3"/>
    <w:uiPriority w:val="99"/>
    <w:semiHidden/>
    <w:rsid w:val="0083402B"/>
  </w:style>
  <w:style w:type="table" w:styleId="a5">
    <w:name w:val="Table Grid"/>
    <w:basedOn w:val="a1"/>
    <w:uiPriority w:val="39"/>
    <w:rsid w:val="00834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C21A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58157">
      <w:bodyDiv w:val="1"/>
      <w:marLeft w:val="0"/>
      <w:marRight w:val="0"/>
      <w:marTop w:val="0"/>
      <w:marBottom w:val="0"/>
      <w:divBdr>
        <w:top w:val="none" w:sz="0" w:space="0" w:color="auto"/>
        <w:left w:val="none" w:sz="0" w:space="0" w:color="auto"/>
        <w:bottom w:val="none" w:sz="0" w:space="0" w:color="auto"/>
        <w:right w:val="none" w:sz="0" w:space="0" w:color="auto"/>
      </w:divBdr>
    </w:div>
    <w:div w:id="527452150">
      <w:bodyDiv w:val="1"/>
      <w:marLeft w:val="0"/>
      <w:marRight w:val="0"/>
      <w:marTop w:val="0"/>
      <w:marBottom w:val="0"/>
      <w:divBdr>
        <w:top w:val="none" w:sz="0" w:space="0" w:color="auto"/>
        <w:left w:val="none" w:sz="0" w:space="0" w:color="auto"/>
        <w:bottom w:val="none" w:sz="0" w:space="0" w:color="auto"/>
        <w:right w:val="none" w:sz="0" w:space="0" w:color="auto"/>
      </w:divBdr>
    </w:div>
    <w:div w:id="1135417030">
      <w:bodyDiv w:val="1"/>
      <w:marLeft w:val="0"/>
      <w:marRight w:val="0"/>
      <w:marTop w:val="0"/>
      <w:marBottom w:val="0"/>
      <w:divBdr>
        <w:top w:val="none" w:sz="0" w:space="0" w:color="auto"/>
        <w:left w:val="none" w:sz="0" w:space="0" w:color="auto"/>
        <w:bottom w:val="none" w:sz="0" w:space="0" w:color="auto"/>
        <w:right w:val="none" w:sz="0" w:space="0" w:color="auto"/>
      </w:divBdr>
    </w:div>
    <w:div w:id="1220019276">
      <w:bodyDiv w:val="1"/>
      <w:marLeft w:val="0"/>
      <w:marRight w:val="0"/>
      <w:marTop w:val="0"/>
      <w:marBottom w:val="0"/>
      <w:divBdr>
        <w:top w:val="none" w:sz="0" w:space="0" w:color="auto"/>
        <w:left w:val="none" w:sz="0" w:space="0" w:color="auto"/>
        <w:bottom w:val="none" w:sz="0" w:space="0" w:color="auto"/>
        <w:right w:val="none" w:sz="0" w:space="0" w:color="auto"/>
      </w:divBdr>
    </w:div>
    <w:div w:id="1728648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251</Words>
  <Characters>1434</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2020-06-17T03:37:00Z</dcterms:created>
  <dcterms:modified xsi:type="dcterms:W3CDTF">2020-06-18T03:45:00Z</dcterms:modified>
</cp:coreProperties>
</file>