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Jackson Webster</w:t>
      </w:r>
    </w:p>
    <w:p w:rsidR="00000000" w:rsidDel="00000000" w:rsidP="00000000" w:rsidRDefault="00000000" w:rsidRPr="00000000" w14:paraId="00000002">
      <w:pPr>
        <w:spacing w:line="480" w:lineRule="auto"/>
        <w:rPr/>
      </w:pPr>
      <w:r w:rsidDel="00000000" w:rsidR="00000000" w:rsidRPr="00000000">
        <w:rPr>
          <w:rtl w:val="0"/>
        </w:rPr>
        <w:t xml:space="preserve">12/18/2025</w:t>
      </w:r>
    </w:p>
    <w:p w:rsidR="00000000" w:rsidDel="00000000" w:rsidP="00000000" w:rsidRDefault="00000000" w:rsidRPr="00000000" w14:paraId="00000003">
      <w:pPr>
        <w:spacing w:line="480" w:lineRule="auto"/>
        <w:rPr/>
      </w:pPr>
      <w:r w:rsidDel="00000000" w:rsidR="00000000" w:rsidRPr="00000000">
        <w:rPr>
          <w:rtl w:val="0"/>
        </w:rPr>
        <w:t xml:space="preserve">DevOps</w:t>
      </w:r>
    </w:p>
    <w:p w:rsidR="00000000" w:rsidDel="00000000" w:rsidP="00000000" w:rsidRDefault="00000000" w:rsidRPr="00000000" w14:paraId="00000004">
      <w:pPr>
        <w:spacing w:line="480" w:lineRule="auto"/>
        <w:rPr>
          <w:rFonts w:ascii="Roboto" w:cs="Roboto" w:eastAsia="Roboto" w:hAnsi="Roboto"/>
          <w:color w:val="000000"/>
          <w:sz w:val="20"/>
          <w:szCs w:val="20"/>
        </w:rPr>
      </w:pPr>
      <w:r w:rsidDel="00000000" w:rsidR="00000000" w:rsidRPr="00000000">
        <w:rPr>
          <w:color w:val="000000"/>
          <w:rtl w:val="0"/>
        </w:rPr>
        <w:t xml:space="preserve">Dr. Toni Farley</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t xml:space="preserve">Version Control Guidelines</w:t>
      </w:r>
    </w:p>
    <w:p w:rsidR="00000000" w:rsidDel="00000000" w:rsidP="00000000" w:rsidRDefault="00000000" w:rsidRPr="00000000" w14:paraId="00000006">
      <w:pPr>
        <w:spacing w:line="480" w:lineRule="auto"/>
        <w:rPr/>
      </w:pPr>
      <w:r w:rsidDel="00000000" w:rsidR="00000000" w:rsidRPr="00000000">
        <w:rPr>
          <w:rtl w:val="0"/>
        </w:rPr>
        <w:t xml:space="preserve">Version control is a great part of software development that allows people to track changes made to files, especially if many people work on the same project. Version control guidelines are rules or best practices that help developers use such tools correctly to avoid problems like lost work or broken code. This paper explains common guidelines of version control, compares recommendations from different sources, and lists the guidelines I believe are the most important today.</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t xml:space="preserve">Findings of the Research</w:t>
      </w:r>
    </w:p>
    <w:p w:rsidR="00000000" w:rsidDel="00000000" w:rsidP="00000000" w:rsidRDefault="00000000" w:rsidRPr="00000000" w14:paraId="00000009">
      <w:pPr>
        <w:spacing w:line="480" w:lineRule="auto"/>
        <w:rPr/>
      </w:pPr>
      <w:r w:rsidDel="00000000" w:rsidR="00000000" w:rsidRPr="00000000">
        <w:rPr>
          <w:rtl w:val="0"/>
        </w:rPr>
        <w:t xml:space="preserve">One major source for version control guidelines is GitHub. According to GitHub, commit messages should be clear so others understand what changes were done and why they were done. Also, GitHub points out that making branches, instead of working on the main branch, keeps the main project intact while new features are being tested. Lastly, GitHub encourages frequent commits to save work often.</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t xml:space="preserve">Other highly reliable sources are those presented by Atlassian, the company behind Bitbucket. Atlassian focuses on collaboration and structuring. Their advice includes having a regimented branching convention so that everyone is on the same page. Also, they emphasize that code reviewing through pull requests before merging changes prevents mistakes early and results in higher code quality.</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t xml:space="preserve">A third source is GitLab. GitLab leans into automation and collaboration with heavy emphasis. They advocate following version control with built-in continuous integration/deployment tools, also known as CI/CD. Protection of key branches should be implemented so that only approved changes may be merged in. GitLab also points out the documentation of changes to keep your team aware of what is happening on a project.</w:t>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Comparison of Guidelines</w:t>
      </w:r>
    </w:p>
    <w:p w:rsidR="00000000" w:rsidDel="00000000" w:rsidP="00000000" w:rsidRDefault="00000000" w:rsidRPr="00000000" w14:paraId="00000010">
      <w:pPr>
        <w:spacing w:line="480" w:lineRule="auto"/>
        <w:rPr/>
      </w:pPr>
      <w:r w:rsidDel="00000000" w:rsidR="00000000" w:rsidRPr="00000000">
        <w:rPr>
          <w:rtl w:val="0"/>
        </w:rPr>
        <w:t xml:space="preserve">All three resources say several common things: the use of branches, clear commit messages, and collaboration through reviews. These recommendations are still quite valid today since modern software projects are really big and involve many developers working on them.</w:t>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t xml:space="preserve">Some older guidelines, such as making very large changes all in one commit, are no longer recommended. Today, smaller, more frequent commits are considered better practices since they make finding and fixing problems easier.</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pStyle w:val="Heading3"/>
        <w:spacing w:line="480" w:lineRule="auto"/>
        <w:rPr>
          <w:color w:val="000000"/>
          <w:sz w:val="22"/>
          <w:szCs w:val="22"/>
        </w:rPr>
      </w:pPr>
      <w:bookmarkStart w:colFirst="0" w:colLast="0" w:name="_n9udoxwsognz" w:id="0"/>
      <w:bookmarkEnd w:id="0"/>
      <w:r w:rsidDel="00000000" w:rsidR="00000000" w:rsidRPr="00000000">
        <w:rPr>
          <w:color w:val="000000"/>
          <w:sz w:val="22"/>
          <w:szCs w:val="22"/>
          <w:rtl w:val="0"/>
        </w:rPr>
        <w:t xml:space="preserve">My Most Important Version Control Guidelines</w:t>
      </w:r>
    </w:p>
    <w:p w:rsidR="00000000" w:rsidDel="00000000" w:rsidP="00000000" w:rsidRDefault="00000000" w:rsidRPr="00000000" w14:paraId="00000015">
      <w:pPr>
        <w:spacing w:line="480" w:lineRule="auto"/>
        <w:rPr/>
      </w:pPr>
      <w:r w:rsidDel="00000000" w:rsidR="00000000" w:rsidRPr="00000000">
        <w:rPr>
          <w:rtl w:val="0"/>
        </w:rPr>
        <w:t xml:space="preserve">Based on my research, I believe these are the most important guidelines:</w:t>
      </w:r>
    </w:p>
    <w:p w:rsidR="00000000" w:rsidDel="00000000" w:rsidP="00000000" w:rsidRDefault="00000000" w:rsidRPr="00000000" w14:paraId="00000016">
      <w:pPr>
        <w:numPr>
          <w:ilvl w:val="0"/>
          <w:numId w:val="1"/>
        </w:numPr>
        <w:spacing w:line="480" w:lineRule="auto"/>
        <w:ind w:left="720" w:hanging="360"/>
      </w:pPr>
      <w:r w:rsidDel="00000000" w:rsidR="00000000" w:rsidRPr="00000000">
        <w:rPr>
          <w:rtl w:val="0"/>
        </w:rPr>
        <w:t xml:space="preserve">Commit often with clear messages – This helps track progress and understand changes.</w:t>
      </w:r>
    </w:p>
    <w:p w:rsidR="00000000" w:rsidDel="00000000" w:rsidP="00000000" w:rsidRDefault="00000000" w:rsidRPr="00000000" w14:paraId="00000017">
      <w:pPr>
        <w:numPr>
          <w:ilvl w:val="0"/>
          <w:numId w:val="1"/>
        </w:numPr>
        <w:spacing w:line="480" w:lineRule="auto"/>
        <w:ind w:left="720" w:hanging="360"/>
      </w:pPr>
      <w:r w:rsidDel="00000000" w:rsidR="00000000" w:rsidRPr="00000000">
        <w:rPr>
          <w:rtl w:val="0"/>
        </w:rPr>
        <w:t xml:space="preserve">Use branches for new features – This keeps the main project safe.</w:t>
      </w:r>
    </w:p>
    <w:p w:rsidR="00000000" w:rsidDel="00000000" w:rsidP="00000000" w:rsidRDefault="00000000" w:rsidRPr="00000000" w14:paraId="00000018">
      <w:pPr>
        <w:numPr>
          <w:ilvl w:val="0"/>
          <w:numId w:val="1"/>
        </w:numPr>
        <w:spacing w:line="480" w:lineRule="auto"/>
        <w:ind w:left="720" w:hanging="360"/>
      </w:pPr>
      <w:r w:rsidDel="00000000" w:rsidR="00000000" w:rsidRPr="00000000">
        <w:rPr>
          <w:rtl w:val="0"/>
        </w:rPr>
        <w:t xml:space="preserve">Review code before merging – This prevents mistakes and improves quality.</w:t>
      </w:r>
    </w:p>
    <w:p w:rsidR="00000000" w:rsidDel="00000000" w:rsidP="00000000" w:rsidRDefault="00000000" w:rsidRPr="00000000" w14:paraId="00000019">
      <w:pPr>
        <w:numPr>
          <w:ilvl w:val="0"/>
          <w:numId w:val="1"/>
        </w:numPr>
        <w:spacing w:line="480" w:lineRule="auto"/>
        <w:ind w:left="720" w:hanging="360"/>
      </w:pPr>
      <w:r w:rsidDel="00000000" w:rsidR="00000000" w:rsidRPr="00000000">
        <w:rPr>
          <w:rtl w:val="0"/>
        </w:rPr>
        <w:t xml:space="preserve">Protect the main branch – This avoids breaking the project.</w:t>
      </w:r>
    </w:p>
    <w:p w:rsidR="00000000" w:rsidDel="00000000" w:rsidP="00000000" w:rsidRDefault="00000000" w:rsidRPr="00000000" w14:paraId="0000001A">
      <w:pPr>
        <w:numPr>
          <w:ilvl w:val="0"/>
          <w:numId w:val="1"/>
        </w:numPr>
        <w:spacing w:line="480" w:lineRule="auto"/>
        <w:ind w:left="720" w:hanging="360"/>
      </w:pPr>
      <w:r w:rsidDel="00000000" w:rsidR="00000000" w:rsidRPr="00000000">
        <w:rPr>
          <w:rtl w:val="0"/>
        </w:rPr>
        <w:t xml:space="preserve">Work as a team using shared rules – This keeps everyone organized.</w:t>
      </w:r>
    </w:p>
    <w:p w:rsidR="00000000" w:rsidDel="00000000" w:rsidP="00000000" w:rsidRDefault="00000000" w:rsidRPr="00000000" w14:paraId="0000001B">
      <w:pPr>
        <w:spacing w:line="480" w:lineRule="auto"/>
        <w:rPr/>
      </w:pPr>
      <w:r w:rsidDel="00000000" w:rsidR="00000000" w:rsidRPr="00000000">
        <w:rPr>
          <w:rtl w:val="0"/>
        </w:rPr>
        <w:t xml:space="preserve">I selected these guidelines because they help prevent errors, make teamwork easier, and are used by most modern development teams.</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jc w:val="center"/>
        <w:rPr/>
      </w:pPr>
      <w:r w:rsidDel="00000000" w:rsidR="00000000" w:rsidRPr="00000000">
        <w:rPr>
          <w:rtl w:val="0"/>
        </w:rPr>
        <w:t xml:space="preserve">Conclusion</w:t>
      </w:r>
    </w:p>
    <w:p w:rsidR="00000000" w:rsidDel="00000000" w:rsidP="00000000" w:rsidRDefault="00000000" w:rsidRPr="00000000" w14:paraId="0000001E">
      <w:pPr>
        <w:spacing w:line="480" w:lineRule="auto"/>
        <w:rPr/>
      </w:pPr>
      <w:r w:rsidDel="00000000" w:rsidR="00000000" w:rsidRPr="00000000">
        <w:rPr>
          <w:rtl w:val="0"/>
        </w:rPr>
        <w:t xml:space="preserve">Version control guidelines are essential for successful software development. GitHub, Atlassian, and GitLab all provide useful recommendations. While some older practices are no longer used, most guidelines are still relevant today. Following these best practices helps developers work together more efficiently and create better software. </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480" w:lineRule="auto"/>
        <w:jc w:val="center"/>
        <w:rPr>
          <w:color w:val="000000"/>
          <w:sz w:val="22"/>
          <w:szCs w:val="22"/>
        </w:rPr>
      </w:pPr>
      <w:bookmarkStart w:colFirst="0" w:colLast="0" w:name="_qdrepldbe4wa" w:id="1"/>
      <w:bookmarkEnd w:id="1"/>
      <w:r w:rsidDel="00000000" w:rsidR="00000000" w:rsidRPr="00000000">
        <w:rPr>
          <w:rtl w:val="0"/>
        </w:rPr>
      </w:r>
    </w:p>
    <w:p w:rsidR="00000000" w:rsidDel="00000000" w:rsidP="00000000" w:rsidRDefault="00000000" w:rsidRPr="00000000" w14:paraId="00000022">
      <w:pPr>
        <w:pStyle w:val="Heading3"/>
        <w:keepNext w:val="0"/>
        <w:keepLines w:val="0"/>
        <w:spacing w:before="280" w:line="480" w:lineRule="auto"/>
        <w:jc w:val="center"/>
        <w:rPr>
          <w:color w:val="000000"/>
          <w:sz w:val="22"/>
          <w:szCs w:val="22"/>
        </w:rPr>
      </w:pPr>
      <w:bookmarkStart w:colFirst="0" w:colLast="0" w:name="_y2ga7ugo906q" w:id="2"/>
      <w:bookmarkEnd w:id="2"/>
      <w:r w:rsidDel="00000000" w:rsidR="00000000" w:rsidRPr="00000000">
        <w:rPr>
          <w:rtl w:val="0"/>
        </w:rPr>
      </w:r>
    </w:p>
    <w:p w:rsidR="00000000" w:rsidDel="00000000" w:rsidP="00000000" w:rsidRDefault="00000000" w:rsidRPr="00000000" w14:paraId="00000023">
      <w:pPr>
        <w:pStyle w:val="Heading3"/>
        <w:keepNext w:val="0"/>
        <w:keepLines w:val="0"/>
        <w:spacing w:before="280" w:line="480" w:lineRule="auto"/>
        <w:jc w:val="center"/>
        <w:rPr>
          <w:color w:val="000000"/>
          <w:sz w:val="22"/>
          <w:szCs w:val="22"/>
        </w:rPr>
      </w:pPr>
      <w:bookmarkStart w:colFirst="0" w:colLast="0" w:name="_pmd6kmw3kh" w:id="3"/>
      <w:bookmarkEnd w:id="3"/>
      <w:r w:rsidDel="00000000" w:rsidR="00000000" w:rsidRPr="00000000">
        <w:rPr>
          <w:color w:val="000000"/>
          <w:sz w:val="22"/>
          <w:szCs w:val="22"/>
          <w:rtl w:val="0"/>
        </w:rPr>
        <w:t xml:space="preserve">Works Cited</w:t>
      </w:r>
    </w:p>
    <w:p w:rsidR="00000000" w:rsidDel="00000000" w:rsidP="00000000" w:rsidRDefault="00000000" w:rsidRPr="00000000" w14:paraId="00000024">
      <w:pPr>
        <w:spacing w:after="240" w:before="240" w:line="480" w:lineRule="auto"/>
        <w:rPr/>
      </w:pPr>
      <w:r w:rsidDel="00000000" w:rsidR="00000000" w:rsidRPr="00000000">
        <w:rPr>
          <w:rtl w:val="0"/>
        </w:rPr>
        <w:t xml:space="preserve">GitHub, Inc. </w:t>
      </w:r>
      <w:r w:rsidDel="00000000" w:rsidR="00000000" w:rsidRPr="00000000">
        <w:rPr>
          <w:i w:val="1"/>
          <w:iCs w:val="1"/>
          <w:rtl w:val="0"/>
        </w:rPr>
        <w:t xml:space="preserve">About Git</w:t>
      </w:r>
      <w:r w:rsidDel="00000000" w:rsidR="00000000" w:rsidRPr="00000000">
        <w:rPr>
          <w:rtl w:val="0"/>
        </w:rPr>
        <w:t xml:space="preserve">. GitHub Docs,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https://docs.github.com/en/get-started/using-git/about-git</w:t>
        </w:r>
      </w:hyperlink>
      <w:r w:rsidDel="00000000" w:rsidR="00000000" w:rsidRPr="00000000">
        <w:rPr>
          <w:rtl w:val="0"/>
        </w:rPr>
        <w:t xml:space="preserve">.</w:t>
      </w:r>
    </w:p>
    <w:p w:rsidR="00000000" w:rsidDel="00000000" w:rsidP="00000000" w:rsidRDefault="00000000" w:rsidRPr="00000000" w14:paraId="00000025">
      <w:pPr>
        <w:spacing w:after="240" w:before="240" w:line="480" w:lineRule="auto"/>
        <w:rPr/>
      </w:pPr>
      <w:r w:rsidDel="00000000" w:rsidR="00000000" w:rsidRPr="00000000">
        <w:rPr>
          <w:rtl w:val="0"/>
        </w:rPr>
      </w:r>
    </w:p>
    <w:p w:rsidR="00000000" w:rsidDel="00000000" w:rsidP="00000000" w:rsidRDefault="00000000" w:rsidRPr="00000000" w14:paraId="00000026">
      <w:pPr>
        <w:spacing w:after="240" w:before="240" w:line="480" w:lineRule="auto"/>
        <w:rPr/>
      </w:pPr>
      <w:r w:rsidDel="00000000" w:rsidR="00000000" w:rsidRPr="00000000">
        <w:rPr>
          <w:rtl w:val="0"/>
        </w:rPr>
        <w:t xml:space="preserve">Atlassian. </w:t>
      </w:r>
      <w:r w:rsidDel="00000000" w:rsidR="00000000" w:rsidRPr="00000000">
        <w:rPr>
          <w:i w:val="1"/>
          <w:iCs w:val="1"/>
          <w:rtl w:val="0"/>
        </w:rPr>
        <w:t xml:space="preserve">Comparing Git Workflows</w:t>
      </w:r>
      <w:r w:rsidDel="00000000" w:rsidR="00000000" w:rsidRPr="00000000">
        <w:rPr>
          <w:rtl w:val="0"/>
        </w:rPr>
        <w:t xml:space="preserve">. Atlassian Git Tutorials,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https://www.atlassian.com/git/tutorials/comparing-workflows</w:t>
        </w:r>
      </w:hyperlink>
      <w:r w:rsidDel="00000000" w:rsidR="00000000" w:rsidRPr="00000000">
        <w:rPr>
          <w:rtl w:val="0"/>
        </w:rPr>
        <w:t xml:space="preserve">.</w:t>
      </w:r>
    </w:p>
    <w:p w:rsidR="00000000" w:rsidDel="00000000" w:rsidP="00000000" w:rsidRDefault="00000000" w:rsidRPr="00000000" w14:paraId="00000027">
      <w:pPr>
        <w:spacing w:after="240" w:before="240" w:line="480" w:lineRule="auto"/>
        <w:rPr/>
      </w:pPr>
      <w:r w:rsidDel="00000000" w:rsidR="00000000" w:rsidRPr="00000000">
        <w:rPr>
          <w:rtl w:val="0"/>
        </w:rPr>
      </w:r>
    </w:p>
    <w:p w:rsidR="00000000" w:rsidDel="00000000" w:rsidP="00000000" w:rsidRDefault="00000000" w:rsidRPr="00000000" w14:paraId="00000028">
      <w:pPr>
        <w:spacing w:after="240" w:before="240" w:line="480" w:lineRule="auto"/>
        <w:rPr/>
      </w:pPr>
      <w:r w:rsidDel="00000000" w:rsidR="00000000" w:rsidRPr="00000000">
        <w:rPr>
          <w:rtl w:val="0"/>
        </w:rPr>
        <w:t xml:space="preserve">GitLab Inc. </w:t>
      </w:r>
      <w:r w:rsidDel="00000000" w:rsidR="00000000" w:rsidRPr="00000000">
        <w:rPr>
          <w:i w:val="1"/>
          <w:iCs w:val="1"/>
          <w:rtl w:val="0"/>
        </w:rPr>
        <w:t xml:space="preserve">Git Basics</w:t>
      </w:r>
      <w:r w:rsidDel="00000000" w:rsidR="00000000" w:rsidRPr="00000000">
        <w:rPr>
          <w:rtl w:val="0"/>
        </w:rPr>
        <w:t xml:space="preserve">. GitLab Documentation,</w:t>
      </w:r>
      <w:hyperlink r:id="rId10">
        <w:r w:rsidDel="00000000" w:rsidR="00000000" w:rsidRPr="00000000">
          <w:rPr>
            <w:color w:val="1155cc"/>
            <w:u w:val="single"/>
            <w:rtl w:val="0"/>
          </w:rPr>
          <w:t xml:space="preserve"> https://docs.gitlab.com/ee/topics/git/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itlab.com/ee/topics/git/" TargetMode="External"/><Relationship Id="rId9" Type="http://schemas.openxmlformats.org/officeDocument/2006/relationships/hyperlink" Target="https://www.atlassian.com/git/tutorials/comparing-workflows" TargetMode="External"/><Relationship Id="rId5" Type="http://schemas.openxmlformats.org/officeDocument/2006/relationships/styles" Target="styles.xml"/><Relationship Id="rId6" Type="http://schemas.openxmlformats.org/officeDocument/2006/relationships/hyperlink" Target="https://docs.github.com/en/get-started/using-git/about-git" TargetMode="External"/><Relationship Id="rId7" Type="http://schemas.openxmlformats.org/officeDocument/2006/relationships/hyperlink" Target="https://docs.github.com/en/get-started/using-git/about-git" TargetMode="External"/><Relationship Id="rId8" Type="http://schemas.openxmlformats.org/officeDocument/2006/relationships/hyperlink" Target="https://www.atlassian.com/git/tutorials/comparing-workfl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