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60" w:after="180" w:line="276"/>
      </w:pPr>
      <w:r>
        <w:rPr>
          <w:b/>
          <w:bCs/>
          <w:color w:val="2E74B5"/>
          <w:sz w:val="32"/>
          <w:szCs w:val="32"/>
        </w:rPr>
        <w:t xml:space="preserve">CareEasy 決賽簡報腳本 v2（20 分鐘制）</w:t>
      </w:r>
    </w:p>
    <w:p>
      <w:pPr>
        <w:pBdr>
          <w:left w:val="single" w:color="CCCCCC" w:sz="12"/>
        </w:pBdr>
        <w:shd w:fill="F9F9F9"/>
        <w:ind w:left="720"/>
      </w:pPr>
      <w:r>
        <w:rPr>
          <w:i/>
          <w:iCs/>
          <w:color w:val="666666"/>
        </w:rPr>
        <w:t xml:space="preserve">取代 v1。變更：問題洞察由「出院準備」擴大為「台灣家庭照顧者的日常」；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 xml:space="preserve">依團隊六段新架構重排；MVP 採雙敘事（§2 產品思維面／§5 範圍管理面）。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 xml:space="preserve">總長 19:00 ＋ 1:00 緩衝。commit 至 docs/demo-script.md</w:t>
      </w:r>
    </w:p>
    <w:p>
      <w:pPr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時間軸總覽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#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段落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時間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對應評分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建議講者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開場・團隊・問題洞察（User Story）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0:00–3:30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問題洞察 20%・表達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研究成員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目標客群與解決方案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3:30–6:30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產品思維 20%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商業或研究成員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Live Demo（三端飛輪六幕）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6:30–13:30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表達 10%＋全項佐證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團隊成員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AI 協作與開發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13:30–15:30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AI 協作 15%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團隊成員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專案管理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15:30–17:30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專案管理 20%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PM 成員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商業模式與護城河・收尾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17:30–19:00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商業 15%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商業成員</w:t>
            </w:r>
          </w:p>
        </w:tc>
      </w:tr>
    </w:tbl>
    <w:p>
      <w:pPr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第 1 段｜開場・團隊・問題洞察（3:30）</w:t>
      </w:r>
    </w:p>
    <w:p>
      <w:pPr>
        <w:spacing w:line="360" w:before="120" w:after="120"/>
      </w:pPr>
      <w:r>
        <w:rPr>
          <w:b/>
          <w:bCs/>
        </w:rPr>
        <w:t xml:space="preserve">0:00–0:30 開場與團隊（一頁帶過，不逐人自介）</w:t>
      </w:r>
    </w:p>
    <w:p>
      <w:pPr>
        <w:pBdr>
          <w:left w:val="single" w:color="CCCCCC" w:sz="12"/>
        </w:pBdr>
        <w:shd w:fill="F9F9F9"/>
        <w:ind w:left="720"/>
      </w:pPr>
      <w:r>
        <w:rPr>
          <w:i/>
          <w:iCs/>
          <w:color w:val="666666"/>
        </w:rPr>
        <w:t xml:space="preserve">「我們是 CareEasy 照護一點通團隊，六個人、一個共識：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 xml:space="preserve">用 AI 時代的做法，解台灣長照家庭最日常的難題。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 xml:space="preserve">分工很特別——一位技術執行，全隊都能驗收 AI 寫的程式碼，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 xml:space="preserve">這個怎麼辦到的，第四段告訴大家。」（伏筆）</w:t>
      </w:r>
    </w:p>
    <w:p>
      <w:pPr>
        <w:spacing w:line="360" w:before="120" w:after="120"/>
      </w:pPr>
      <w:r>
        <w:rPr>
          <w:b/>
          <w:bCs/>
        </w:rPr>
        <w:t xml:space="preserve">0:30–1:00 問題鉤子（擴大版，不限出院場景）</w:t>
      </w:r>
    </w:p>
    <w:p>
      <w:pPr>
        <w:pBdr>
          <w:left w:val="single" w:color="CCCCCC" w:sz="12"/>
        </w:pBdr>
        <w:shd w:fill="F9F9F9"/>
        <w:ind w:left="720"/>
      </w:pPr>
      <w:r>
        <w:rPr>
          <w:i/>
          <w:iCs/>
          <w:color w:val="666666"/>
        </w:rPr>
        <w:t xml:space="preserve">「台灣正走向超高齡社會，每一位失能長輩的背後，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 xml:space="preserve">都有一個正在『邊做邊學』的家庭照顧者。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 xml:space="preserve">他們共同的處境是三個問句：</w:t>
      </w:r>
      <w:r>
        <w:rPr>
          <w:b/>
          <w:bCs/>
          <w:i/>
          <w:iCs/>
          <w:color w:val="666666"/>
        </w:rPr>
        <w:t xml:space="preserve">能領多少補助？該找誰幫忙？</w:t>
      </w:r>
      <w:r>
        <w:rPr>
          <w:b/>
          <w:bCs/>
          <w:i/>
          <w:iCs/>
          <w:color w:val="666666"/>
        </w:rPr>
        <w:t xml:space="preserve"> </w:t>
      </w:r>
      <w:r>
        <w:rPr>
          <w:b/>
          <w:bCs/>
          <w:i/>
          <w:iCs/>
          <w:color w:val="666666"/>
        </w:rPr>
        <w:t xml:space="preserve">媽媽的狀況……是不是在變差？</w:t>
      </w:r>
      <w:r>
        <w:rPr>
          <w:i/>
          <w:iCs/>
          <w:color w:val="666666"/>
        </w:rPr>
        <w:t xml:space="preserve">」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 xml:space="preserve">（若引用家庭照顧者人數統計，由團隊查證官方數據後填入，不得使用未查證數字）</w:t>
      </w:r>
    </w:p>
    <w:p>
      <w:pPr>
        <w:spacing w:line="360" w:before="120" w:after="120"/>
      </w:pPr>
      <w:r>
        <w:rPr>
          <w:b/>
          <w:bCs/>
        </w:rPr>
        <w:t xml:space="preserve">1:00–2:40 User Story：王小姐的一個月（雙面故事）</w:t>
      </w:r>
    </w:p>
    <w:p>
      <w:pPr>
        <w:pBdr>
          <w:left w:val="single" w:color="CCCCCC" w:sz="12"/>
        </w:pBdr>
        <w:shd w:fill="F9F9F9"/>
        <w:ind w:left="720"/>
      </w:pPr>
      <w:r>
        <w:rPr>
          <w:i/>
          <w:iCs/>
          <w:color w:val="666666"/>
        </w:rPr>
        <w:t xml:space="preserve">「王小姐，45 歲上班族，照顧失能的媽媽兩年了。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 xml:space="preserve">制度她始終沒真的看懂——CMS 等級、四包錢，網路上一篇一個說法。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 xml:space="preserve">居服員每週來三次，但媽媽今天吃得好不好、有沒有嗆到，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 xml:space="preserve">她只能下班後打電話問機構。上個月媽媽在浴室差點跌倒，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 xml:space="preserve">她隱約覺得狀況在變差，卻說不出證據，也不知道該不該申請重新評估。</w:t>
      </w:r>
      <w:r>
        <w:rPr>
          <w:i/>
          <w:iCs/>
          <w:color w:val="666666"/>
        </w:rPr>
        <w:t xml:space="preserve">而電話的另一端——陳督導，月底正埋在三十份手寫紙本紀錄裡，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 xml:space="preserve">一筆一筆對排班、繕打衛福部的核銷表。漏一筆，就是申報風險。」</w:t>
      </w:r>
    </w:p>
    <w:p>
      <w:pPr>
        <w:spacing w:line="360" w:before="120" w:after="120"/>
      </w:pPr>
      <w:r>
        <w:rPr>
          <w:b/>
          <w:bCs/>
        </w:rPr>
        <w:t xml:space="preserve">2:40–3:30 收束（點出結構性問題）</w:t>
      </w:r>
    </w:p>
    <w:p>
      <w:pPr>
        <w:pBdr>
          <w:left w:val="single" w:color="CCCCCC" w:sz="12"/>
        </w:pBdr>
        <w:shd w:fill="F9F9F9"/>
        <w:ind w:left="720"/>
      </w:pPr>
      <w:r>
        <w:rPr>
          <w:i/>
          <w:iCs/>
          <w:color w:val="666666"/>
        </w:rPr>
        <w:t xml:space="preserve">「家屬缺的是看得懂的資訊和說得出口的證據；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 xml:space="preserve">機構缺的是把紙本變成申報檔的時間。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 xml:space="preserve">有趣的是——解開這兩個困境的鑰匙，其實是</w:t>
      </w:r>
      <w:r>
        <w:rPr>
          <w:b/>
          <w:bCs/>
          <w:i/>
          <w:iCs/>
          <w:color w:val="666666"/>
        </w:rPr>
        <w:t xml:space="preserve">同一筆紀錄</w:t>
      </w:r>
      <w:r>
        <w:rPr>
          <w:i/>
          <w:iCs/>
          <w:color w:val="666666"/>
        </w:rPr>
        <w:t xml:space="preserve">：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 xml:space="preserve">居服員本來就必須寫的那張服務紀錄表。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 xml:space="preserve">我們沒有發明新的工作，我們讓既有的紀錄流動起來。」</w:t>
      </w:r>
    </w:p>
    <w:p>
      <w:pPr>
        <w:spacing w:line="360" w:before="120" w:after="120"/>
      </w:pPr>
      <w:r>
        <w:rPr>
          <w:b/>
          <w:bCs/>
        </w:rPr>
        <w:t xml:space="preserve">投影片素材</w:t>
      </w:r>
      <w:r>
        <w:t xml:space="preserve">：團隊一頁圖／三個問句大字頁／王小姐＆陳督導雙場景插圖／</w:t>
      </w:r>
      <w:r>
        <w:t xml:space="preserve"> </w:t>
      </w:r>
      <w:r>
        <w:t xml:space="preserve">旅程圖 v3 第一段（情緒線）。</w:t>
      </w:r>
    </w:p>
    <w:p>
      <w:pPr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第 2 段｜目標客群與解決方案（3:00）</w:t>
      </w:r>
    </w:p>
    <w:p>
      <w:pPr>
        <w:spacing w:line="360" w:before="120" w:after="120"/>
      </w:pPr>
      <w:r>
        <w:rPr>
          <w:b/>
          <w:bCs/>
        </w:rPr>
        <w:t xml:space="preserve">3:30–4:20 Persona 與痛點對照</w:t>
      </w:r>
      <w:r>
        <w:t xml:space="preserve"> </w:t>
      </w:r>
      <w:r>
        <w:t xml:space="preserve">兩張 Persona 卡（引用團隊人物誌交付物）：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家屬・王小姐：資訊碎片化／照護觀察無處安放／惡化難察覺、重評不知從何啟動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督導・陳督導：紙本人工比對／繕打耗時易漏／差異處理無依據</w:t>
      </w:r>
      <w:r>
        <w:t xml:space="preserve"> </w:t>
      </w:r>
      <w:r>
        <w:t xml:space="preserve">痛點對照表一頁：左欄現況替代方案（1966 專線、親友口耳、Excel＋紙本）、</w:t>
      </w:r>
      <w:r>
        <w:t xml:space="preserve"> </w:t>
      </w:r>
      <w:r>
        <w:t xml:space="preserve">右欄「各解一角、沒有閉環」。</w:t>
      </w:r>
    </w:p>
    <w:p>
      <w:pPr>
        <w:spacing w:line="360" w:before="120" w:after="120"/>
      </w:pPr>
      <w:r>
        <w:rPr>
          <w:b/>
          <w:bCs/>
        </w:rPr>
        <w:t xml:space="preserve">4:20–5:30 解決方案總覽（產品流程圖）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核心架構一頁：旅程圖 v3 第四段「一筆紀錄，三種價值」三叉圖。</w:t>
      </w:r>
    </w:p>
    <w:p>
      <w:pPr>
        <w:pBdr>
          <w:left w:val="single" w:color="CCCCCC" w:sz="12"/>
        </w:pBdr>
        <w:shd w:fill="F9F9F9"/>
        <w:ind w:left="720"/>
      </w:pPr>
      <w:r>
        <w:rPr>
          <w:i/>
          <w:iCs/>
          <w:color w:val="666666"/>
        </w:rPr>
        <w:t xml:space="preserve">「同一筆居服紀錄——對機構是核銷憑證、對家屬是照護透明度、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 xml:space="preserve">對 AI 是交叉驗證的資料源。零額外工作量，三次價值。」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三端一頁：試算平台（免登入獲客）→ 照護日誌（家屬留存）→</w:t>
      </w:r>
      <w:r>
        <w:t xml:space="preserve"> </w:t>
      </w:r>
      <w:r>
        <w:t xml:space="preserve">機構管理台（B2B 變現），三端在同一個平台、同一個資料飛輪上。</w:t>
      </w:r>
    </w:p>
    <w:p>
      <w:pPr>
        <w:spacing w:line="360" w:before="120" w:after="120"/>
      </w:pPr>
      <w:r>
        <w:rPr>
          <w:b/>
          <w:bCs/>
        </w:rPr>
        <w:t xml:space="preserve">5:30–6:30 產品思維：我們「不做」什麼（MVP trade-off，得分核心）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不做黑箱 ML——照護訊號用可解釋規則引擎，每則附原始依據；</w:t>
      </w:r>
      <w:r>
        <w:t xml:space="preserve"> </w:t>
      </w:r>
      <w:r>
        <w:t xml:space="preserve">信任與可稽核性 ＞ 技術炫技（順帶：營運成本是 LLM 方案的十分之一）。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不做多邊市場——聚焦單一機構白牌路線，MVP 先證明單點價值。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砍掉「計畫外服務」分類——與實務工作者確認後移除；</w:t>
      </w:r>
      <w:r>
        <w:t xml:space="preserve"> </w:t>
      </w:r>
      <w:r>
        <w:t xml:space="preserve">差異裁決機制歷經三次迭代（一律紙本→預設紙本→無預設強制裁決），</w:t>
      </w:r>
      <w:r>
        <w:t xml:space="preserve"> </w:t>
      </w:r>
      <w:r>
        <w:t xml:space="preserve">每一版都來自真實回饋。</w:t>
      </w:r>
      <w:r>
        <w:t xml:space="preserve"> </w:t>
      </w:r>
      <w:r>
        <w:t xml:space="preserve">驗證假設與指標：試算→日誌轉換率／機構核銷工時節省／</w:t>
      </w:r>
      <w:r>
        <w:t xml:space="preserve"> </w:t>
      </w:r>
      <w:r>
        <w:t xml:space="preserve">「推估 vs 實際核定等級」準確率（真值資料管線已在運作）。</w:t>
      </w:r>
    </w:p>
    <w:p>
      <w:pPr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第 3 段｜Live Demo 六幕（7:00）— 沿用 v1，口白依最新功能微調</w:t>
      </w:r>
    </w:p>
    <w:p>
      <w:pPr>
        <w:pBdr>
          <w:left w:val="single" w:color="CCCCCC" w:sz="12"/>
        </w:pBdr>
        <w:shd w:fill="F9F9F9"/>
        <w:ind w:left="720"/>
      </w:pPr>
      <w:r>
        <w:rPr>
          <w:i/>
          <w:iCs/>
          <w:color w:val="666666"/>
        </w:rPr>
        <w:t xml:space="preserve">事前：dev 參數就緒、備援影片待命、備用熱點、書籤預存三端網址。</w:t>
      </w:r>
    </w:p>
    <w:p>
      <w:pPr>
        <w:spacing w:line="360" w:before="120" w:after="120"/>
      </w:pPr>
      <w:r>
        <w:rPr>
          <w:b/>
          <w:bCs/>
        </w:rPr>
        <w:t xml:space="preserve">幕一（6:30–7:20）試算</w:t>
      </w:r>
      <w:r>
        <w:t xml:space="preserve">：首頁三入口 → 快速完成評估 → CMS 4 級。</w:t>
      </w:r>
      <w:r>
        <w:t xml:space="preserve"> </w:t>
      </w:r>
      <w:r>
        <w:t xml:space="preserve">口白重點：「免登入三分鐘；等級鎖定不可改，這是合規設計；</w:t>
      </w:r>
      <w:r>
        <w:t xml:space="preserve"> </w:t>
      </w:r>
      <w:r>
        <w:t xml:space="preserve">所有金額標『最高』、『須經評估核定』。」四包錢細項＋廠商導流。</w:t>
      </w:r>
    </w:p>
    <w:p>
      <w:pPr>
        <w:spacing w:line="360" w:before="120" w:after="120"/>
      </w:pPr>
      <w:r>
        <w:rPr>
          <w:b/>
          <w:bCs/>
        </w:rPr>
        <w:t xml:space="preserve">幕二（7:20–8:00）日誌入口</w:t>
      </w:r>
      <w:r>
        <w:t xml:space="preserve">：四包錢上方 📓 CTA → 說明彈窗 →</w:t>
      </w:r>
      <w:r>
        <w:t xml:space="preserve"> </w:t>
      </w:r>
      <w:r>
        <w:t xml:space="preserve">示意註冊（email）。口白：「試算是入口，日誌是留下來的理由——漏斗第二層。」</w:t>
      </w:r>
    </w:p>
    <w:p>
      <w:pPr>
        <w:spacing w:line="360" w:before="120" w:after="120"/>
      </w:pPr>
      <w:r>
        <w:rPr>
          <w:b/>
          <w:bCs/>
        </w:rPr>
        <w:t xml:space="preserve">幕三（8:00–9:20）機構端・督導的一天</w:t>
      </w:r>
      <w:r>
        <w:t xml:space="preserve">：上傳真實衛福部排班檔 →</w:t>
      </w:r>
      <w:r>
        <w:t xml:space="preserve"> </w:t>
      </w:r>
      <w:r>
        <w:t xml:space="preserve">OCR 步驟上傳紙本照片 → 載入辨識（口徑：示意）→ 低信心欄標黃逐欄確認 →</w:t>
      </w:r>
      <w:r>
        <w:t xml:space="preserve"> </w:t>
      </w:r>
      <w:r>
        <w:rPr>
          <w:b/>
          <w:bCs/>
        </w:rPr>
        <w:t xml:space="preserve">手寫觀察區</w:t>
      </w:r>
      <w:r>
        <w:t xml:space="preserve">確認「吃早餐時不慎跌倒」。</w:t>
      </w:r>
      <w:r>
        <w:t xml:space="preserve"> </w:t>
      </w:r>
      <w:r>
        <w:t xml:space="preserve">口白：「同一張紙本、兩條資料流：核銷欄位走申報、手寫觀察走照護。</w:t>
      </w:r>
      <w:r>
        <w:t xml:space="preserve"> </w:t>
      </w:r>
      <w:r>
        <w:t xml:space="preserve">低信心強制人工確認——AI 輔助，人負責。」</w:t>
      </w:r>
    </w:p>
    <w:p>
      <w:pPr>
        <w:spacing w:line="360" w:before="120" w:after="120"/>
      </w:pPr>
      <w:r>
        <w:rPr>
          <w:b/>
          <w:bCs/>
        </w:rPr>
        <w:t xml:space="preserve">幕四（9:20–10:40）對帳裁決與一鍵申報</w:t>
      </w:r>
      <w:r>
        <w:t xml:space="preserve">：比對室五色狀態 →</w:t>
      </w:r>
      <w:r>
        <w:t xml:space="preserve"> </w:t>
      </w:r>
      <w:r>
        <w:t xml:space="preserve">D3 示範裁決 radio（</w:t>
      </w:r>
      <w:r>
        <w:rPr>
          <w:b/>
          <w:bCs/>
        </w:rPr>
        <w:t xml:space="preserve">無預設</w:t>
      </w:r>
      <w:r>
        <w:t xml:space="preserve">）→ 口白：「</w:t>
      </w:r>
      <w:r>
        <w:rPr>
          <w:b/>
          <w:bCs/>
        </w:rPr>
        <w:t xml:space="preserve">系統不替督導做決定</w:t>
      </w:r>
      <w:r>
        <w:t xml:space="preserve">——</w:t>
      </w:r>
      <w:r>
        <w:t xml:space="preserve"> </w:t>
      </w:r>
      <w:r>
        <w:t xml:space="preserve">每一筆差異都必須人工選擇採紙本或採系統，選定側的金額才會進入申報檔。」</w:t>
      </w:r>
      <w:r>
        <w:t xml:space="preserve"> </w:t>
      </w:r>
      <w:r>
        <w:t xml:space="preserve">→ D1 填原因 → 匯出 → </w:t>
      </w:r>
      <w:r>
        <w:rPr>
          <w:b/>
          <w:bCs/>
        </w:rPr>
        <w:t xml:space="preserve">開 xlsx</w:t>
      </w:r>
      <w:r>
        <w:t xml:space="preserve">：官方 11 欄明細＋異常附表。</w:t>
      </w:r>
      <w:r>
        <w:t xml:space="preserve"> </w:t>
      </w:r>
      <w:r>
        <w:t xml:space="preserve">「疑似未執行的服務，架構上進不了申報檔；匯出即衛福部格式，免二次繕打。」</w:t>
      </w:r>
    </w:p>
    <w:p>
      <w:pPr>
        <w:spacing w:line="360" w:before="120" w:after="120"/>
      </w:pPr>
      <w:r>
        <w:rPr>
          <w:b/>
          <w:bCs/>
        </w:rPr>
        <w:t xml:space="preserve">幕五（10:40–12:00）連動</w:t>
      </w:r>
      <w:r>
        <w:t xml:space="preserve">：個案連動管理 → 對陳阿姨產生邀請碼 →</w:t>
      </w:r>
      <w:r>
        <w:t xml:space="preserve"> </w:t>
      </w:r>
      <w:r>
        <w:t xml:space="preserve">展開王奶奶已確認紀錄＋照護觀察 → 推送 → 切家屬端輸入邀請碼 →</w:t>
      </w:r>
      <w:r>
        <w:t xml:space="preserve"> </w:t>
      </w:r>
      <w:r>
        <w:t xml:space="preserve">居服紀錄卡出現</w:t>
      </w:r>
      <w:r>
        <w:rPr>
          <w:b/>
          <w:bCs/>
        </w:rPr>
        <w:t xml:space="preserve">同一句跌倒觀察</w:t>
      </w:r>
      <w:r>
        <w:t xml:space="preserve">。</w:t>
      </w:r>
      <w:r>
        <w:t xml:space="preserve"> </w:t>
      </w:r>
      <w:r>
        <w:t xml:space="preserve">口白：「督導剛確認的那句話，現在在女兒手機上。她的日誌，機構永遠看不到</w:t>
      </w:r>
      <w:r>
        <w:t xml:space="preserve"> </w:t>
      </w:r>
      <w:r>
        <w:t xml:space="preserve">——單向隱私，是家屬敢說真話的前提。」</w:t>
      </w:r>
    </w:p>
    <w:p>
      <w:pPr>
        <w:spacing w:line="360" w:before="120" w:after="120"/>
      </w:pPr>
      <w:r>
        <w:rPr>
          <w:b/>
          <w:bCs/>
        </w:rPr>
        <w:t xml:space="preserve">幕六（12:00–13:30）AI 訊號與飛輪閉合</w:t>
      </w:r>
      <w:r>
        <w:t xml:space="preserve">：solo 兩個琥珀 → connected</w:t>
      </w:r>
      <w:r>
        <w:t xml:space="preserve"> </w:t>
      </w:r>
      <w:r>
        <w:t xml:space="preserve">同一份日誌變</w:t>
      </w:r>
      <w:r>
        <w:rPr>
          <w:b/>
          <w:bCs/>
        </w:rPr>
        <w:t xml:space="preserve">兩個紅色「兩端一致」</w:t>
      </w:r>
      <w:r>
        <w:t xml:space="preserve"> → 重評建議卡 →</w:t>
      </w:r>
      <w:r>
        <w:t xml:space="preserve"> </w:t>
      </w:r>
      <w:r>
        <w:t xml:space="preserve">「用試算平台先估新等級」回到幕一。</w:t>
      </w:r>
      <w:r>
        <w:t xml:space="preserve"> </w:t>
      </w:r>
      <w:r>
        <w:t xml:space="preserve">口白：「連動前是單邊猜測，連動後是兩端一致的高可信訊號。</w:t>
      </w:r>
      <w:r>
        <w:t xml:space="preserve"> </w:t>
      </w:r>
      <w:r>
        <w:t xml:space="preserve">每則訊號可展開原始依據——AI 不是黑箱。飛輪閉合。」</w:t>
      </w:r>
    </w:p>
    <w:p>
      <w:pPr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第 4 段｜AI 協作與開發（2:00）</w:t>
      </w:r>
    </w:p>
    <w:p>
      <w:pPr>
        <w:pBdr>
          <w:left w:val="single" w:color="CCCCCC" w:sz="12"/>
        </w:pBdr>
        <w:shd w:fill="F9F9F9"/>
        <w:ind w:left="720"/>
      </w:pPr>
      <w:r>
        <w:rPr>
          <w:i/>
          <w:iCs/>
          <w:color w:val="666666"/>
        </w:rPr>
        <w:t xml:space="preserve">「這套系統怎麼做出來的，可能比系統本身更值得說。」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rPr>
          <w:b/>
          <w:bCs/>
        </w:rPr>
        <w:t xml:space="preserve">任務卡制度</w:t>
      </w:r>
      <w:r>
        <w:t xml:space="preserve">：13+ 張自包含任務卡（規格＋資料結構＋驗收條件＋禁改清單）</w:t>
      </w:r>
      <w:r>
        <w:t xml:space="preserve"> </w:t>
      </w:r>
      <w:r>
        <w:t xml:space="preserve">交 AI 開發模型執行——秀一張實卡截圖。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hyperlink w:history="1" r:id="rIdpdurwl8f3m0gtloobvhu7">
        <w:r>
          <w:rPr>
            <w:b/>
            <w:bCs/>
            <w:color w:val="0563C1"/>
            <w:u w:val="single"/>
          </w:rPr>
          <w:t xml:space="preserve">CLAUDE.md</w:t>
        </w:r>
      </w:hyperlink>
      <w:r>
        <w:t xml:space="preserve">：專案規則自動載入，每個 AI 會話開場即守規。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rPr>
          <w:b/>
          <w:bCs/>
        </w:rPr>
        <w:t xml:space="preserve">測試檔即驗收介面</w:t>
      </w:r>
      <w:r>
        <w:t xml:space="preserve">：四套 Node 直跑測試、48+ 案例——</w:t>
      </w:r>
      <w:r>
        <w:t xml:space="preserve"> </w:t>
      </w:r>
      <w:r>
        <w:rPr>
          <w:b/>
          <w:bCs/>
        </w:rPr>
        <w:t xml:space="preserve">非工程成員一行指令驗收 AI 產出</w:t>
      </w:r>
      <w:r>
        <w:t xml:space="preserve">（呼應開場伏筆）；秀測試全綠終端機。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rPr>
          <w:b/>
          <w:bCs/>
        </w:rPr>
        <w:t xml:space="preserve">合規閘門</w:t>
      </w:r>
      <w:r>
        <w:t xml:space="preserve">：費率與法規文案的 AI 產出，一律經法規查核角色</w:t>
      </w:r>
      <w:r>
        <w:t xml:space="preserve"> </w:t>
      </w:r>
      <w:r>
        <w:t xml:space="preserve">對官方文件簽核才上線（費率驗證清單截圖）。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rPr>
          <w:b/>
          <w:bCs/>
        </w:rPr>
        <w:t xml:space="preserve">真實戰績</w:t>
      </w:r>
      <w:r>
        <w:t xml:space="preserve">：端到端測試抓出單元測試漏掉的匯出鏈缺陷、</w:t>
      </w:r>
      <w:r>
        <w:t xml:space="preserve"> </w:t>
      </w:r>
      <w:r>
        <w:t xml:space="preserve">官方檔案程式化解析（含表頭字色偵測）定版格式——AI 協作不是玩具，</w:t>
      </w:r>
      <w:r>
        <w:t xml:space="preserve"> </w:t>
      </w:r>
      <w:r>
        <w:t xml:space="preserve">是有品質體系的工程。</w:t>
      </w:r>
    </w:p>
    <w:p>
      <w:pPr>
        <w:pBdr>
          <w:left w:val="single" w:color="CCCCCC" w:sz="12"/>
        </w:pBdr>
        <w:shd w:fill="F9F9F9"/>
        <w:ind w:left="720"/>
      </w:pPr>
      <w:r>
        <w:rPr>
          <w:i/>
          <w:iCs/>
          <w:color w:val="666666"/>
        </w:rPr>
        <w:t xml:space="preserve">收束：「一人執行 × AI 代工 × 全隊驗收——這套方法本身，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 xml:space="preserve">就是我們對『AI 時代怎麼做專案』的回答。」</w:t>
      </w:r>
    </w:p>
    <w:p>
      <w:pPr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第 5 段｜專案管理（2:00）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rPr>
          <w:b/>
          <w:bCs/>
        </w:rPr>
        <w:t xml:space="preserve">利害關係人圖</w:t>
      </w:r>
      <w:r>
        <w:t xml:space="preserve">：家屬／機構督導／照管專員／衛福部／合作廠商——</w:t>
      </w:r>
      <w:r>
        <w:t xml:space="preserve"> </w:t>
      </w:r>
      <w:r>
        <w:t xml:space="preserve">對照各自在產品內的觸點（引用團隊交付物）。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rPr>
          <w:b/>
          <w:bCs/>
        </w:rPr>
        <w:t xml:space="preserve">MVP 範圍管理</w:t>
      </w:r>
      <w:r>
        <w:t xml:space="preserve">（與 §2 呼應、換角度）：範圍凍結線與「不做清單」</w:t>
      </w:r>
      <w:r>
        <w:t xml:space="preserve"> </w:t>
      </w:r>
      <w:r>
        <w:t xml:space="preserve">的紀律；7/19 功能凍結 → 排練 → 決賽的收斂節奏。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rPr>
          <w:b/>
          <w:bCs/>
        </w:rPr>
        <w:t xml:space="preserve">WBS／甘特／里程碑</w:t>
      </w:r>
      <w:r>
        <w:t xml:space="preserve">：M1 → M2 真部署 → M3 零重大缺陷 → 決賽。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rPr>
          <w:b/>
          <w:bCs/>
        </w:rPr>
        <w:t xml:space="preserve">風險登錄（挑兩個，對策都在第 4 段出現過——前後呼應）</w:t>
      </w:r>
      <w:r>
        <w:t xml:space="preserve">：</w:t>
      </w:r>
      <w:r>
        <w:t xml:space="preserve"> </w:t>
      </w:r>
      <w:r>
        <w:t xml:space="preserve">法規變動 → 費率驗證清單機制；單人技術 → 測試驗收機制。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rPr>
          <w:b/>
          <w:bCs/>
        </w:rPr>
        <w:t xml:space="preserve">變更管理實例</w:t>
      </w:r>
      <w:r>
        <w:t xml:space="preserve">：裁決機制三代演進、D2 分類移除——</w:t>
      </w:r>
      <w:r>
        <w:t xml:space="preserve"> </w:t>
      </w:r>
      <w:r>
        <w:t xml:space="preserve">需求變更走「任務卡＋簽核＋測試」的正式流程，全程留痕於 CHANGELOG。</w:t>
      </w:r>
    </w:p>
    <w:p>
      <w:pPr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第 6 段｜商業模式與護城河・收尾（1:30）</w:t>
      </w:r>
    </w:p>
    <w:p>
      <w:pPr>
        <w:spacing w:line="360" w:before="120" w:after="120"/>
      </w:pPr>
      <w:r>
        <w:rPr>
          <w:b/>
          <w:bCs/>
        </w:rPr>
        <w:t xml:space="preserve">17:30–18:10 商業模式（引用〈商業模式延伸 v1〉）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成本亮點：規則引擎架構讓 AI 變動成本僅每用戶 NT$2–3／月</w:t>
      </w:r>
      <w:r>
        <w:t xml:space="preserve"> </w:t>
      </w:r>
      <w:r>
        <w:t xml:space="preserve">（LLM 方案的十分之一）；</w:t>
      </w:r>
      <w:r>
        <w:rPr>
          <w:b/>
          <w:bCs/>
        </w:rPr>
        <w:t xml:space="preserve">固定底盤月成本約 NT$1,650，</w:t>
      </w:r>
      <w:r>
        <w:rPr>
          <w:b/>
          <w:bCs/>
        </w:rPr>
        <w:t xml:space="preserve"> </w:t>
      </w:r>
      <w:r>
        <w:rPr>
          <w:b/>
          <w:bCs/>
        </w:rPr>
        <w:t xml:space="preserve">損益兩平只需 11 位付費用戶</w:t>
      </w:r>
      <w:r>
        <w:t xml:space="preserve">。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定價：家屬進階 NT$149／月；機構 NT$3,000–5,000／月——</w:t>
      </w:r>
      <w:r>
        <w:t xml:space="preserve"> </w:t>
      </w:r>
      <w:r>
        <w:t xml:space="preserve">定價錨＝督導省下的比對工時（月省 20 小時 ≈ NT$5,000），採購無痛。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雙軌出口：機構訂閱為主；企業買斷為輔（12 條條款架構、</w:t>
      </w:r>
      <w:r>
        <w:t xml:space="preserve"> </w:t>
      </w:r>
      <w:r>
        <w:t xml:space="preserve">交付資產清單、以測試套件為驗收標準——</w:t>
      </w:r>
      <w:r>
        <w:rPr>
          <w:b/>
          <w:bCs/>
        </w:rPr>
        <w:t xml:space="preserve">系統的可轉移性，</w:t>
      </w:r>
      <w:r>
        <w:rPr>
          <w:b/>
          <w:bCs/>
        </w:rPr>
        <w:t xml:space="preserve"> </w:t>
      </w:r>
      <w:r>
        <w:rPr>
          <w:b/>
          <w:bCs/>
        </w:rPr>
        <w:t xml:space="preserve">本身就是工程紀律的證明</w:t>
      </w:r>
      <w:r>
        <w:t xml:space="preserve">）。</w:t>
      </w:r>
    </w:p>
    <w:p>
      <w:pPr>
        <w:spacing w:line="360" w:before="120" w:after="120"/>
      </w:pPr>
      <w:r>
        <w:rPr>
          <w:b/>
          <w:bCs/>
        </w:rPr>
        <w:t xml:space="preserve">18:10–18:40 護城河（四層）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合規內建：費率驗證閘門＋用詞紀律＋申報架構性防呆——複製門檻在制度不在程式。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資料飛輪：三端共用一筆紀錄，用戶越多、交叉驗證越準、黏著越深。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信任資產：可解釋引擎＋真值回測管線——照護領域，信任比模型難建。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轉換成本：匯出即官方申報格式，機構導入後回不去手工。</w:t>
      </w:r>
    </w:p>
    <w:p>
      <w:pPr>
        <w:spacing w:line="360" w:before="120" w:after="120"/>
      </w:pPr>
      <w:r>
        <w:rPr>
          <w:b/>
          <w:bCs/>
        </w:rPr>
        <w:t xml:space="preserve">18:40–19:00 收尾</w:t>
      </w:r>
    </w:p>
    <w:p>
      <w:pPr>
        <w:pBdr>
          <w:left w:val="single" w:color="CCCCCC" w:sz="12"/>
        </w:pBdr>
        <w:shd w:fill="F9F9F9"/>
        <w:ind w:left="720"/>
      </w:pPr>
      <w:r>
        <w:rPr>
          <w:i/>
          <w:iCs/>
          <w:color w:val="666666"/>
        </w:rPr>
        <w:t xml:space="preserve">「照顧這件事，台灣每個家庭遲早都會遇到。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 xml:space="preserve">我們的答案很簡單——</w:t>
      </w:r>
      <w:r>
        <w:rPr>
          <w:b/>
          <w:bCs/>
          <w:i/>
          <w:iCs/>
          <w:color w:val="666666"/>
        </w:rPr>
        <w:t xml:space="preserve">一筆紀錄，三種價值</w:t>
      </w:r>
      <w:r>
        <w:rPr>
          <w:i/>
          <w:iCs/>
          <w:color w:val="666666"/>
        </w:rPr>
        <w:t xml:space="preserve">。謝謝大家。」</w:t>
      </w:r>
    </w:p>
    <w:p>
      <w:pPr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Q&amp;A 備答（沿用 v1 表格，新增兩題）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新增提問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回答要點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為什麼不聚焦單一場景（如出院）？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出院轉銜是</w:t>
            </w:r>
            <w:r>
              <w:rPr>
                <w:b/>
                <w:bCs/>
              </w:rPr>
              <w:t xml:space="preserve">獲客切入點</w:t>
            </w:r>
            <w:r>
              <w:t xml:space="preserve">（焦慮最高、需求最明確），但產品解的是照顧的日常閉環；漏斗從場景進、往日常留。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MVP 為何三端一起做，不會太大？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三端共用同一筆紀錄與同一套引擎，砍掉任一端飛輪就斷；範圍紀律靠「不做清單」守住（黑箱 ML、多邊市場、金流全部不做）。</w:t>
            </w:r>
          </w:p>
        </w:tc>
      </w:tr>
    </w:tbl>
    <w:p>
      <w:pPr>
        <w:spacing w:line="360" w:before="120" w:after="120"/>
      </w:pPr>
      <w:r>
        <w:t xml:space="preserve">（其餘八題見 v1：規則引擎 vs ML／OCR 準確率／個資／機構付費理由／</w:t>
      </w:r>
      <w:r>
        <w:t xml:space="preserve"> </w:t>
      </w:r>
      <w:r>
        <w:t xml:space="preserve">與 1966 關係／法規變動／Jubo 定位／資料真實性）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排練守則（同 v1）</w:t>
      </w:r>
    </w:p>
    <w:p>
      <w:pPr>
        <w:spacing w:line="360" w:before="120" w:after="120"/>
      </w:pPr>
      <w:r>
        <w:t xml:space="preserve">逐幕計時 ×3；超時 15 秒先刪口白不刪操作；同機同瀏覽器；</w:t>
      </w:r>
      <w:r>
        <w:t xml:space="preserve"> </w:t>
      </w:r>
      <w:r>
        <w:t xml:space="preserve">備援影片＝幕三～幕六；講者背骨架句不背逐字稿；交接詞固定。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59"/>
      </w:pPr>
    </w:lvl>
    <w:lvl w:ilvl="1" w15:tentative="1">
      <w:start w:val="1"/>
      <w:numFmt w:val="lowerLetter"/>
      <w:lvlText w:val="%2."/>
      <w:lvlJc w:val="start"/>
      <w:pPr>
        <w:ind w:left="720" w:hanging="259"/>
      </w:pPr>
    </w:lvl>
    <w:lvl w:ilvl="2" w15:tentative="1">
      <w:start w:val="1"/>
      <w:numFmt w:val="lowerRoman"/>
      <w:lvlText w:val="%3."/>
      <w:lvlJc w:val="start"/>
      <w:pPr>
        <w:ind w:left="1080" w:hanging="259"/>
      </w:pPr>
    </w:lvl>
    <w:lvl w:ilvl="3" w15:tentative="1">
      <w:start w:val="1"/>
      <w:numFmt w:val="upperLetter"/>
      <w:lvlText w:val="%4."/>
      <w:lvlJc w:val="start"/>
      <w:pPr>
        <w:ind w:left="1440" w:hanging="259"/>
      </w:pPr>
    </w:lvl>
    <w:lvl w:ilvl="4" w15:tentative="1">
      <w:start w:val="1"/>
      <w:numFmt w:val="upperRoman"/>
      <w:lvlText w:val="%5."/>
      <w:lvlJc w:val="start"/>
      <w:pPr>
        <w:ind w:left="1800" w:hanging="259"/>
      </w:pPr>
    </w:lvl>
    <w:lvl w:ilvl="5" w15:tentative="1">
      <w:start w:val="1"/>
      <w:numFmt w:val="decimal"/>
      <w:lvlText w:val="%6."/>
      <w:lvlJc w:val="start"/>
      <w:pPr>
        <w:ind w:left="21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>
      <w:pPr>
        <w:spacing w:line="360" w:before="12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80"/>
    </w:pPr>
    <w:rPr>
      <w:rFonts w:ascii="Microsoft YaHei" w:cs="Microsoft YaHei" w:eastAsia="Microsoft YaHei" w:hAnsi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8" w:after="180"/>
    </w:pPr>
    <w:rPr>
      <w:rFonts w:ascii="Microsoft YaHei" w:cs="Microsoft YaHei" w:eastAsia="Microsoft YaHei" w:hAnsi="Microsoft YaHei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52" w:after="144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215.99999999999997" w:after="126"/>
    </w:pPr>
    <w:rPr>
      <w:rFonts w:ascii="Microsoft YaHei" w:cs="Microsoft YaHei" w:eastAsia="Microsoft YaHei" w:hAnsi="Microsoft YaHei"/>
      <w:b/>
      <w:bCs/>
      <w:color w:val="2E74B5"/>
      <w:sz w:val="24"/>
      <w:szCs w:val="24"/>
    </w:rPr>
  </w:style>
  <w:style w:type="paragraph" w:styleId="Heading5">
    <w:name w:val="Heading 5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2"/>
      <w:szCs w:val="22"/>
    </w:rPr>
  </w:style>
  <w:style w:type="paragraph" w:styleId="Heading6">
    <w:name w:val="Heading 6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pdurwl8f3m0gtloobvhu7" Type="http://schemas.openxmlformats.org/officeDocument/2006/relationships/hyperlink" Target="http://CLAUDE.md" TargetMode="Externa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2026-07-21T02:37:03.990Z</dcterms:created>
  <dcterms:modified xsi:type="dcterms:W3CDTF">2026-07-21T02:37:03.990Z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