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03FD" w14:textId="77777777" w:rsidR="004B4E0E" w:rsidRDefault="004B4E0E"/>
    <w:p w14:paraId="759EC0E5" w14:textId="77777777" w:rsidR="004B4E0E" w:rsidRDefault="004B4E0E">
      <w:pPr>
        <w:jc w:val="center"/>
      </w:pPr>
    </w:p>
    <w:p w14:paraId="665B160A" w14:textId="77777777" w:rsidR="004B4E0E" w:rsidRDefault="004B4E0E">
      <w:pPr>
        <w:jc w:val="center"/>
      </w:pPr>
    </w:p>
    <w:p w14:paraId="4F69596B" w14:textId="77777777" w:rsidR="004B4E0E" w:rsidRDefault="005A416E">
      <w:pPr>
        <w:jc w:val="center"/>
      </w:pPr>
      <w:r>
        <w:rPr>
          <w:noProof/>
        </w:rPr>
        <w:drawing>
          <wp:inline distT="0" distB="0" distL="114300" distR="114300" wp14:anchorId="50F84E68" wp14:editId="60E4D940">
            <wp:extent cx="2525395" cy="7429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525395" cy="742950"/>
                    </a:xfrm>
                    <a:prstGeom prst="rect">
                      <a:avLst/>
                    </a:prstGeom>
                    <a:noFill/>
                    <a:ln>
                      <a:noFill/>
                    </a:ln>
                  </pic:spPr>
                </pic:pic>
              </a:graphicData>
            </a:graphic>
          </wp:inline>
        </w:drawing>
      </w:r>
    </w:p>
    <w:p w14:paraId="17984B45" w14:textId="77777777" w:rsidR="004B4E0E" w:rsidRDefault="005A416E">
      <w:pPr>
        <w:jc w:val="center"/>
        <w:rPr>
          <w:rFonts w:ascii="黑体" w:eastAsia="黑体" w:hAnsi="黑体"/>
          <w:b/>
          <w:spacing w:val="32"/>
          <w:sz w:val="52"/>
          <w:szCs w:val="52"/>
        </w:rPr>
      </w:pPr>
      <w:r>
        <w:rPr>
          <w:rFonts w:ascii="黑体" w:eastAsia="黑体" w:hAnsi="黑体" w:hint="eastAsia"/>
          <w:b/>
          <w:spacing w:val="32"/>
          <w:sz w:val="52"/>
          <w:szCs w:val="52"/>
        </w:rPr>
        <w:t>研讨课调研报告</w:t>
      </w:r>
    </w:p>
    <w:p w14:paraId="488C5109" w14:textId="77777777" w:rsidR="004B4E0E" w:rsidRDefault="004B4E0E">
      <w:pPr>
        <w:tabs>
          <w:tab w:val="left" w:pos="7560"/>
        </w:tabs>
        <w:ind w:rightChars="183" w:right="439"/>
        <w:rPr>
          <w:b/>
          <w:sz w:val="32"/>
        </w:rPr>
      </w:pPr>
    </w:p>
    <w:p w14:paraId="4A0D9E3C" w14:textId="77777777" w:rsidR="004B4E0E" w:rsidRDefault="004B4E0E">
      <w:pPr>
        <w:tabs>
          <w:tab w:val="left" w:pos="7560"/>
        </w:tabs>
        <w:ind w:rightChars="183" w:right="439"/>
        <w:rPr>
          <w:b/>
          <w:sz w:val="32"/>
        </w:rPr>
      </w:pPr>
    </w:p>
    <w:tbl>
      <w:tblPr>
        <w:tblW w:w="0" w:type="auto"/>
        <w:jc w:val="center"/>
        <w:tblLook w:val="04A0" w:firstRow="1" w:lastRow="0" w:firstColumn="1" w:lastColumn="0" w:noHBand="0" w:noVBand="1"/>
      </w:tblPr>
      <w:tblGrid>
        <w:gridCol w:w="2835"/>
        <w:gridCol w:w="5461"/>
      </w:tblGrid>
      <w:tr w:rsidR="004B4E0E" w14:paraId="62276713" w14:textId="77777777">
        <w:trPr>
          <w:jc w:val="center"/>
        </w:trPr>
        <w:tc>
          <w:tcPr>
            <w:tcW w:w="2835" w:type="dxa"/>
            <w:shd w:val="clear" w:color="auto" w:fill="auto"/>
          </w:tcPr>
          <w:p w14:paraId="077C4715" w14:textId="77777777" w:rsidR="004B4E0E" w:rsidRDefault="005A416E">
            <w:pPr>
              <w:tabs>
                <w:tab w:val="left" w:pos="7560"/>
              </w:tabs>
              <w:ind w:rightChars="183" w:right="439"/>
              <w:jc w:val="center"/>
              <w:rPr>
                <w:sz w:val="28"/>
              </w:rPr>
            </w:pPr>
            <w:r>
              <w:rPr>
                <w:rFonts w:ascii="宋体" w:hAnsi="宋体" w:hint="eastAsia"/>
                <w:sz w:val="36"/>
                <w:szCs w:val="36"/>
              </w:rPr>
              <w:t>课程名称</w:t>
            </w:r>
          </w:p>
        </w:tc>
        <w:tc>
          <w:tcPr>
            <w:tcW w:w="5461" w:type="dxa"/>
            <w:tcBorders>
              <w:bottom w:val="single" w:sz="4" w:space="0" w:color="auto"/>
            </w:tcBorders>
            <w:shd w:val="clear" w:color="auto" w:fill="auto"/>
          </w:tcPr>
          <w:p w14:paraId="45BF9797" w14:textId="77777777" w:rsidR="004B4E0E" w:rsidRDefault="005A416E">
            <w:pPr>
              <w:tabs>
                <w:tab w:val="left" w:pos="7560"/>
              </w:tabs>
              <w:ind w:rightChars="183" w:right="439"/>
              <w:jc w:val="center"/>
              <w:rPr>
                <w:rFonts w:ascii="宋体" w:hAnsi="宋体"/>
                <w:sz w:val="36"/>
                <w:szCs w:val="36"/>
              </w:rPr>
            </w:pPr>
            <w:r>
              <w:rPr>
                <w:rFonts w:ascii="宋体" w:hAnsi="宋体" w:hint="eastAsia"/>
                <w:sz w:val="36"/>
                <w:szCs w:val="36"/>
              </w:rPr>
              <w:t>自动规划</w:t>
            </w:r>
          </w:p>
        </w:tc>
      </w:tr>
      <w:tr w:rsidR="004B4E0E" w14:paraId="72C3A71E" w14:textId="77777777">
        <w:trPr>
          <w:jc w:val="center"/>
        </w:trPr>
        <w:tc>
          <w:tcPr>
            <w:tcW w:w="2835" w:type="dxa"/>
            <w:shd w:val="clear" w:color="auto" w:fill="auto"/>
          </w:tcPr>
          <w:p w14:paraId="1CAA4156" w14:textId="77777777" w:rsidR="004B4E0E" w:rsidRDefault="005A416E">
            <w:pPr>
              <w:tabs>
                <w:tab w:val="left" w:pos="7560"/>
              </w:tabs>
              <w:ind w:rightChars="183" w:right="439"/>
              <w:jc w:val="center"/>
              <w:rPr>
                <w:rFonts w:ascii="宋体" w:hAnsi="宋体"/>
                <w:sz w:val="36"/>
                <w:szCs w:val="36"/>
              </w:rPr>
            </w:pPr>
            <w:r>
              <w:rPr>
                <w:rFonts w:ascii="宋体" w:hAnsi="宋体" w:hint="eastAsia"/>
                <w:sz w:val="36"/>
                <w:szCs w:val="36"/>
              </w:rPr>
              <w:t>调研方向</w:t>
            </w:r>
          </w:p>
        </w:tc>
        <w:tc>
          <w:tcPr>
            <w:tcW w:w="5461" w:type="dxa"/>
            <w:tcBorders>
              <w:top w:val="single" w:sz="4" w:space="0" w:color="auto"/>
              <w:bottom w:val="single" w:sz="4" w:space="0" w:color="auto"/>
            </w:tcBorders>
            <w:shd w:val="clear" w:color="auto" w:fill="auto"/>
          </w:tcPr>
          <w:p w14:paraId="4A993644" w14:textId="0C5647EA" w:rsidR="004B4E0E" w:rsidRDefault="00CE1595">
            <w:pPr>
              <w:tabs>
                <w:tab w:val="left" w:pos="7560"/>
              </w:tabs>
              <w:ind w:rightChars="183" w:right="439"/>
              <w:jc w:val="center"/>
              <w:rPr>
                <w:rFonts w:ascii="宋体" w:hAnsi="宋体"/>
                <w:sz w:val="36"/>
                <w:szCs w:val="36"/>
              </w:rPr>
            </w:pPr>
            <w:r>
              <w:rPr>
                <w:rFonts w:ascii="宋体" w:hAnsi="宋体" w:hint="eastAsia"/>
                <w:sz w:val="36"/>
                <w:szCs w:val="36"/>
              </w:rPr>
              <w:t>自动驾驶</w:t>
            </w:r>
          </w:p>
        </w:tc>
      </w:tr>
    </w:tbl>
    <w:p w14:paraId="56EF10A0" w14:textId="77777777" w:rsidR="004B4E0E" w:rsidRDefault="004B4E0E">
      <w:pPr>
        <w:tabs>
          <w:tab w:val="left" w:pos="7560"/>
        </w:tabs>
        <w:ind w:leftChars="257" w:left="617" w:rightChars="183" w:right="439"/>
        <w:rPr>
          <w:sz w:val="28"/>
        </w:rPr>
      </w:pPr>
    </w:p>
    <w:p w14:paraId="2C5DA52A" w14:textId="77777777" w:rsidR="004B4E0E" w:rsidRDefault="004B4E0E">
      <w:pPr>
        <w:tabs>
          <w:tab w:val="left" w:pos="7560"/>
        </w:tabs>
        <w:ind w:leftChars="257" w:left="617" w:rightChars="183" w:right="439"/>
        <w:rPr>
          <w:sz w:val="28"/>
        </w:rPr>
      </w:pPr>
    </w:p>
    <w:p w14:paraId="1F960A56" w14:textId="77777777" w:rsidR="004B4E0E" w:rsidRDefault="004B4E0E">
      <w:pPr>
        <w:tabs>
          <w:tab w:val="left" w:pos="7560"/>
        </w:tabs>
        <w:ind w:leftChars="257" w:left="617" w:rightChars="183" w:right="439"/>
        <w:rPr>
          <w:sz w:val="28"/>
        </w:rPr>
      </w:pPr>
    </w:p>
    <w:tbl>
      <w:tblPr>
        <w:tblW w:w="0" w:type="auto"/>
        <w:jc w:val="center"/>
        <w:tblLook w:val="04A0" w:firstRow="1" w:lastRow="0" w:firstColumn="1" w:lastColumn="0" w:noHBand="0" w:noVBand="1"/>
      </w:tblPr>
      <w:tblGrid>
        <w:gridCol w:w="2835"/>
        <w:gridCol w:w="3652"/>
      </w:tblGrid>
      <w:tr w:rsidR="004B4E0E" w14:paraId="122D0242" w14:textId="77777777">
        <w:trPr>
          <w:jc w:val="center"/>
        </w:trPr>
        <w:tc>
          <w:tcPr>
            <w:tcW w:w="2835" w:type="dxa"/>
            <w:shd w:val="clear" w:color="auto" w:fill="auto"/>
          </w:tcPr>
          <w:p w14:paraId="5A17430F" w14:textId="77777777" w:rsidR="004B4E0E" w:rsidRDefault="005A416E">
            <w:pPr>
              <w:jc w:val="left"/>
              <w:rPr>
                <w:rFonts w:ascii="宋体" w:hAnsi="宋体"/>
                <w:sz w:val="36"/>
                <w:szCs w:val="36"/>
              </w:rPr>
            </w:pPr>
            <w:r>
              <w:rPr>
                <w:rFonts w:ascii="宋体" w:hAnsi="宋体" w:hint="eastAsia"/>
                <w:sz w:val="36"/>
                <w:szCs w:val="36"/>
              </w:rPr>
              <w:t>组    别：</w:t>
            </w:r>
          </w:p>
        </w:tc>
        <w:tc>
          <w:tcPr>
            <w:tcW w:w="3652" w:type="dxa"/>
            <w:tcBorders>
              <w:bottom w:val="single" w:sz="4" w:space="0" w:color="auto"/>
            </w:tcBorders>
            <w:shd w:val="clear" w:color="auto" w:fill="auto"/>
          </w:tcPr>
          <w:p w14:paraId="49746AAB" w14:textId="4C5D5185" w:rsidR="004B4E0E" w:rsidRDefault="00CB6DC8">
            <w:pPr>
              <w:jc w:val="center"/>
              <w:rPr>
                <w:rFonts w:ascii="宋体" w:hAnsi="宋体"/>
                <w:sz w:val="32"/>
                <w:szCs w:val="32"/>
              </w:rPr>
            </w:pPr>
            <w:r>
              <w:rPr>
                <w:rFonts w:ascii="宋体" w:hAnsi="宋体" w:hint="eastAsia"/>
                <w:sz w:val="32"/>
                <w:szCs w:val="32"/>
              </w:rPr>
              <w:t>1</w:t>
            </w:r>
            <w:r>
              <w:rPr>
                <w:rFonts w:ascii="宋体" w:hAnsi="宋体"/>
                <w:sz w:val="32"/>
                <w:szCs w:val="32"/>
              </w:rPr>
              <w:t>3</w:t>
            </w:r>
          </w:p>
        </w:tc>
      </w:tr>
      <w:tr w:rsidR="004B4E0E" w14:paraId="1EB2A871" w14:textId="77777777">
        <w:trPr>
          <w:jc w:val="center"/>
        </w:trPr>
        <w:tc>
          <w:tcPr>
            <w:tcW w:w="2835" w:type="dxa"/>
            <w:shd w:val="clear" w:color="auto" w:fill="auto"/>
          </w:tcPr>
          <w:p w14:paraId="63BC532C" w14:textId="77777777" w:rsidR="004B4E0E" w:rsidRDefault="005A416E">
            <w:pPr>
              <w:jc w:val="left"/>
              <w:rPr>
                <w:rFonts w:ascii="宋体" w:hAnsi="宋体"/>
                <w:sz w:val="36"/>
                <w:szCs w:val="36"/>
              </w:rPr>
            </w:pPr>
            <w:r>
              <w:rPr>
                <w:rFonts w:ascii="宋体" w:hAnsi="宋体" w:hint="eastAsia"/>
                <w:sz w:val="36"/>
                <w:szCs w:val="36"/>
              </w:rPr>
              <w:t>学号姓名：</w:t>
            </w:r>
          </w:p>
        </w:tc>
        <w:tc>
          <w:tcPr>
            <w:tcW w:w="3652" w:type="dxa"/>
            <w:tcBorders>
              <w:top w:val="single" w:sz="4" w:space="0" w:color="auto"/>
              <w:bottom w:val="single" w:sz="4" w:space="0" w:color="auto"/>
            </w:tcBorders>
            <w:shd w:val="clear" w:color="auto" w:fill="auto"/>
          </w:tcPr>
          <w:p w14:paraId="4ACFBDD6" w14:textId="508AD71F" w:rsidR="004B4E0E" w:rsidRDefault="00CB6DC8">
            <w:pPr>
              <w:jc w:val="center"/>
              <w:rPr>
                <w:rFonts w:ascii="宋体" w:hAnsi="宋体"/>
                <w:sz w:val="32"/>
                <w:szCs w:val="32"/>
              </w:rPr>
            </w:pPr>
            <w:r>
              <w:rPr>
                <w:rFonts w:ascii="宋体" w:hAnsi="宋体" w:hint="eastAsia"/>
                <w:sz w:val="32"/>
                <w:szCs w:val="32"/>
              </w:rPr>
              <w:t>5</w:t>
            </w:r>
            <w:r>
              <w:rPr>
                <w:rFonts w:ascii="宋体" w:hAnsi="宋体"/>
                <w:sz w:val="32"/>
                <w:szCs w:val="32"/>
              </w:rPr>
              <w:t>8122207</w:t>
            </w:r>
            <w:r>
              <w:rPr>
                <w:rFonts w:ascii="宋体" w:hAnsi="宋体" w:hint="eastAsia"/>
                <w:sz w:val="32"/>
                <w:szCs w:val="32"/>
              </w:rPr>
              <w:t>郑宇榕</w:t>
            </w:r>
            <w:r w:rsidR="006E2730">
              <w:rPr>
                <w:rFonts w:ascii="宋体" w:hAnsi="宋体" w:hint="eastAsia"/>
                <w:sz w:val="32"/>
                <w:szCs w:val="32"/>
              </w:rPr>
              <w:t>(</w:t>
            </w:r>
            <w:r w:rsidR="006E2730">
              <w:rPr>
                <w:rFonts w:ascii="宋体" w:hAnsi="宋体"/>
                <w:sz w:val="32"/>
                <w:szCs w:val="32"/>
              </w:rPr>
              <w:t>33.3%)</w:t>
            </w:r>
          </w:p>
        </w:tc>
      </w:tr>
      <w:tr w:rsidR="004B4E0E" w14:paraId="508C903E" w14:textId="77777777">
        <w:trPr>
          <w:jc w:val="center"/>
        </w:trPr>
        <w:tc>
          <w:tcPr>
            <w:tcW w:w="2835" w:type="dxa"/>
            <w:shd w:val="clear" w:color="auto" w:fill="auto"/>
          </w:tcPr>
          <w:p w14:paraId="46F4A787" w14:textId="77777777" w:rsidR="004B4E0E" w:rsidRDefault="005A416E">
            <w:pPr>
              <w:jc w:val="left"/>
              <w:rPr>
                <w:rFonts w:ascii="宋体" w:hAnsi="宋体"/>
                <w:sz w:val="36"/>
                <w:szCs w:val="36"/>
              </w:rPr>
            </w:pPr>
            <w:r>
              <w:rPr>
                <w:rFonts w:ascii="宋体" w:hAnsi="宋体" w:hint="eastAsia"/>
                <w:sz w:val="36"/>
                <w:szCs w:val="36"/>
              </w:rPr>
              <w:t>学号姓名：</w:t>
            </w:r>
          </w:p>
        </w:tc>
        <w:tc>
          <w:tcPr>
            <w:tcW w:w="3652" w:type="dxa"/>
            <w:tcBorders>
              <w:top w:val="single" w:sz="4" w:space="0" w:color="auto"/>
              <w:bottom w:val="single" w:sz="4" w:space="0" w:color="auto"/>
            </w:tcBorders>
            <w:shd w:val="clear" w:color="auto" w:fill="auto"/>
          </w:tcPr>
          <w:p w14:paraId="32CBD3E4" w14:textId="729FA9AD" w:rsidR="004B4E0E" w:rsidRDefault="00CB6DC8">
            <w:pPr>
              <w:jc w:val="center"/>
              <w:rPr>
                <w:rFonts w:ascii="宋体" w:hAnsi="宋体"/>
                <w:sz w:val="32"/>
                <w:szCs w:val="32"/>
              </w:rPr>
            </w:pPr>
            <w:r>
              <w:rPr>
                <w:rFonts w:ascii="宋体" w:hAnsi="宋体" w:hint="eastAsia"/>
                <w:sz w:val="32"/>
                <w:szCs w:val="32"/>
              </w:rPr>
              <w:t>5</w:t>
            </w:r>
            <w:r>
              <w:rPr>
                <w:rFonts w:ascii="宋体" w:hAnsi="宋体"/>
                <w:sz w:val="32"/>
                <w:szCs w:val="32"/>
              </w:rPr>
              <w:t>8122307</w:t>
            </w:r>
            <w:r>
              <w:rPr>
                <w:rFonts w:ascii="宋体" w:hAnsi="宋体" w:hint="eastAsia"/>
                <w:sz w:val="32"/>
                <w:szCs w:val="32"/>
              </w:rPr>
              <w:t>何锦城</w:t>
            </w:r>
            <w:r w:rsidR="006E2730">
              <w:rPr>
                <w:rFonts w:ascii="宋体" w:hAnsi="宋体" w:hint="eastAsia"/>
                <w:sz w:val="32"/>
                <w:szCs w:val="32"/>
              </w:rPr>
              <w:t>(</w:t>
            </w:r>
            <w:r w:rsidR="006E2730">
              <w:rPr>
                <w:rFonts w:ascii="宋体" w:hAnsi="宋体"/>
                <w:sz w:val="32"/>
                <w:szCs w:val="32"/>
              </w:rPr>
              <w:t>33.3%)</w:t>
            </w:r>
          </w:p>
        </w:tc>
      </w:tr>
      <w:tr w:rsidR="004B4E0E" w14:paraId="19E083BB" w14:textId="77777777">
        <w:trPr>
          <w:jc w:val="center"/>
        </w:trPr>
        <w:tc>
          <w:tcPr>
            <w:tcW w:w="2835" w:type="dxa"/>
            <w:shd w:val="clear" w:color="auto" w:fill="auto"/>
          </w:tcPr>
          <w:p w14:paraId="3B868020" w14:textId="77777777" w:rsidR="004B4E0E" w:rsidRDefault="005A416E">
            <w:pPr>
              <w:jc w:val="left"/>
              <w:rPr>
                <w:rFonts w:ascii="宋体" w:hAnsi="宋体"/>
                <w:sz w:val="36"/>
                <w:szCs w:val="36"/>
              </w:rPr>
            </w:pPr>
            <w:r>
              <w:rPr>
                <w:rFonts w:ascii="宋体" w:hAnsi="宋体" w:hint="eastAsia"/>
                <w:sz w:val="36"/>
                <w:szCs w:val="36"/>
              </w:rPr>
              <w:t>学号姓名：</w:t>
            </w:r>
          </w:p>
        </w:tc>
        <w:tc>
          <w:tcPr>
            <w:tcW w:w="3652" w:type="dxa"/>
            <w:tcBorders>
              <w:top w:val="single" w:sz="4" w:space="0" w:color="auto"/>
              <w:bottom w:val="single" w:sz="4" w:space="0" w:color="auto"/>
            </w:tcBorders>
            <w:shd w:val="clear" w:color="auto" w:fill="auto"/>
          </w:tcPr>
          <w:p w14:paraId="31EE3127" w14:textId="40D7F5E0" w:rsidR="004B4E0E" w:rsidRDefault="00CB6DC8">
            <w:pPr>
              <w:jc w:val="center"/>
              <w:rPr>
                <w:rFonts w:ascii="宋体" w:hAnsi="宋体"/>
                <w:sz w:val="32"/>
                <w:szCs w:val="32"/>
              </w:rPr>
            </w:pPr>
            <w:r>
              <w:rPr>
                <w:rFonts w:ascii="宋体" w:hAnsi="宋体" w:hint="eastAsia"/>
                <w:sz w:val="32"/>
                <w:szCs w:val="32"/>
              </w:rPr>
              <w:t>0</w:t>
            </w:r>
            <w:r>
              <w:rPr>
                <w:rFonts w:ascii="宋体" w:hAnsi="宋体"/>
                <w:sz w:val="32"/>
                <w:szCs w:val="32"/>
              </w:rPr>
              <w:t>9J22120</w:t>
            </w:r>
            <w:r>
              <w:rPr>
                <w:rFonts w:ascii="宋体" w:hAnsi="宋体" w:hint="eastAsia"/>
                <w:sz w:val="32"/>
                <w:szCs w:val="32"/>
              </w:rPr>
              <w:t>唐梓烨</w:t>
            </w:r>
            <w:r w:rsidR="006E2730">
              <w:rPr>
                <w:rFonts w:ascii="宋体" w:hAnsi="宋体" w:hint="eastAsia"/>
                <w:sz w:val="32"/>
                <w:szCs w:val="32"/>
              </w:rPr>
              <w:t>(</w:t>
            </w:r>
            <w:r w:rsidR="006E2730">
              <w:rPr>
                <w:rFonts w:ascii="宋体" w:hAnsi="宋体"/>
                <w:sz w:val="32"/>
                <w:szCs w:val="32"/>
              </w:rPr>
              <w:t>33.3%)</w:t>
            </w:r>
          </w:p>
        </w:tc>
      </w:tr>
      <w:tr w:rsidR="004B4E0E" w14:paraId="5137036A" w14:textId="77777777">
        <w:trPr>
          <w:jc w:val="center"/>
        </w:trPr>
        <w:tc>
          <w:tcPr>
            <w:tcW w:w="2835" w:type="dxa"/>
            <w:shd w:val="clear" w:color="auto" w:fill="auto"/>
          </w:tcPr>
          <w:p w14:paraId="552A5940" w14:textId="77777777" w:rsidR="004B4E0E" w:rsidRDefault="005A416E">
            <w:pPr>
              <w:jc w:val="left"/>
              <w:rPr>
                <w:rFonts w:ascii="宋体" w:hAnsi="宋体"/>
                <w:sz w:val="36"/>
                <w:szCs w:val="36"/>
              </w:rPr>
            </w:pPr>
            <w:r>
              <w:rPr>
                <w:rFonts w:ascii="宋体" w:hAnsi="宋体" w:hint="eastAsia"/>
                <w:sz w:val="36"/>
                <w:szCs w:val="36"/>
              </w:rPr>
              <w:t>指导</w:t>
            </w:r>
            <w:r>
              <w:rPr>
                <w:rFonts w:ascii="宋体" w:hAnsi="宋体"/>
                <w:sz w:val="36"/>
                <w:szCs w:val="36"/>
              </w:rPr>
              <w:t>教师</w:t>
            </w:r>
            <w:r>
              <w:rPr>
                <w:rFonts w:ascii="宋体" w:hAnsi="宋体" w:hint="eastAsia"/>
                <w:sz w:val="36"/>
                <w:szCs w:val="36"/>
              </w:rPr>
              <w:t>：</w:t>
            </w:r>
          </w:p>
        </w:tc>
        <w:tc>
          <w:tcPr>
            <w:tcW w:w="3652" w:type="dxa"/>
            <w:tcBorders>
              <w:top w:val="single" w:sz="4" w:space="0" w:color="auto"/>
              <w:bottom w:val="single" w:sz="4" w:space="0" w:color="auto"/>
            </w:tcBorders>
            <w:shd w:val="clear" w:color="auto" w:fill="auto"/>
          </w:tcPr>
          <w:p w14:paraId="54AECE8E" w14:textId="77777777" w:rsidR="004B4E0E" w:rsidRDefault="005A416E">
            <w:pPr>
              <w:jc w:val="center"/>
              <w:rPr>
                <w:rFonts w:ascii="宋体" w:hAnsi="宋体"/>
                <w:sz w:val="32"/>
                <w:szCs w:val="32"/>
              </w:rPr>
            </w:pPr>
            <w:proofErr w:type="gramStart"/>
            <w:r>
              <w:rPr>
                <w:rFonts w:ascii="宋体" w:hAnsi="宋体" w:hint="eastAsia"/>
                <w:sz w:val="32"/>
                <w:szCs w:val="32"/>
              </w:rPr>
              <w:t>张志政</w:t>
            </w:r>
            <w:proofErr w:type="gramEnd"/>
          </w:p>
        </w:tc>
      </w:tr>
      <w:tr w:rsidR="004B4E0E" w14:paraId="7816592B" w14:textId="77777777">
        <w:trPr>
          <w:jc w:val="center"/>
        </w:trPr>
        <w:tc>
          <w:tcPr>
            <w:tcW w:w="2835" w:type="dxa"/>
            <w:shd w:val="clear" w:color="auto" w:fill="auto"/>
          </w:tcPr>
          <w:p w14:paraId="468ACD94" w14:textId="77777777" w:rsidR="004B4E0E" w:rsidRDefault="005A416E">
            <w:pPr>
              <w:jc w:val="left"/>
              <w:rPr>
                <w:rFonts w:ascii="宋体" w:hAnsi="宋体"/>
                <w:sz w:val="36"/>
                <w:szCs w:val="36"/>
              </w:rPr>
            </w:pPr>
            <w:r>
              <w:rPr>
                <w:rFonts w:ascii="宋体" w:hAnsi="宋体" w:hint="eastAsia"/>
                <w:sz w:val="36"/>
                <w:szCs w:val="36"/>
              </w:rPr>
              <w:t>调研日期</w:t>
            </w:r>
            <w:r>
              <w:rPr>
                <w:rFonts w:ascii="宋体" w:hAnsi="宋体"/>
                <w:sz w:val="36"/>
                <w:szCs w:val="36"/>
              </w:rPr>
              <w:t>：</w:t>
            </w:r>
          </w:p>
        </w:tc>
        <w:tc>
          <w:tcPr>
            <w:tcW w:w="3652" w:type="dxa"/>
            <w:tcBorders>
              <w:top w:val="single" w:sz="4" w:space="0" w:color="auto"/>
              <w:bottom w:val="single" w:sz="4" w:space="0" w:color="auto"/>
            </w:tcBorders>
            <w:shd w:val="clear" w:color="auto" w:fill="auto"/>
          </w:tcPr>
          <w:p w14:paraId="55FD78F6" w14:textId="77777777" w:rsidR="004B4E0E" w:rsidRDefault="005A416E">
            <w:pPr>
              <w:jc w:val="center"/>
              <w:rPr>
                <w:rFonts w:ascii="宋体" w:hAnsi="宋体"/>
                <w:sz w:val="32"/>
                <w:szCs w:val="32"/>
              </w:rPr>
            </w:pPr>
            <w:r>
              <w:rPr>
                <w:rFonts w:ascii="宋体" w:hAnsi="宋体" w:hint="eastAsia"/>
                <w:sz w:val="32"/>
                <w:szCs w:val="32"/>
              </w:rPr>
              <w:t>2024-2025秋季学期</w:t>
            </w:r>
          </w:p>
        </w:tc>
      </w:tr>
    </w:tbl>
    <w:p w14:paraId="0C67C4BB" w14:textId="77777777" w:rsidR="004B4E0E" w:rsidRDefault="004B4E0E"/>
    <w:p w14:paraId="03F2E206" w14:textId="77777777" w:rsidR="004B4E0E" w:rsidRDefault="004B4E0E"/>
    <w:p w14:paraId="17D5BA7A" w14:textId="77777777" w:rsidR="004B4E0E" w:rsidRDefault="004B4E0E"/>
    <w:p w14:paraId="7D5F99EE" w14:textId="77777777" w:rsidR="004B4E0E" w:rsidRDefault="004B4E0E"/>
    <w:p w14:paraId="57A147D4" w14:textId="77777777" w:rsidR="004B4E0E" w:rsidRDefault="004B4E0E"/>
    <w:p w14:paraId="614D8055" w14:textId="77777777" w:rsidR="004B4E0E" w:rsidRDefault="004B4E0E"/>
    <w:p w14:paraId="7541216E" w14:textId="77777777" w:rsidR="004B4E0E" w:rsidRDefault="004B4E0E"/>
    <w:p w14:paraId="5EAC7005" w14:textId="77777777" w:rsidR="004B4E0E" w:rsidRDefault="004B4E0E">
      <w:pPr>
        <w:widowControl/>
        <w:jc w:val="left"/>
        <w:rPr>
          <w:b/>
        </w:rPr>
        <w:sectPr w:rsidR="004B4E0E">
          <w:pgSz w:w="11906" w:h="16838"/>
          <w:pgMar w:top="720" w:right="720" w:bottom="720" w:left="720" w:header="851" w:footer="992" w:gutter="0"/>
          <w:cols w:space="720"/>
          <w:docGrid w:type="lines" w:linePitch="312"/>
        </w:sectPr>
      </w:pPr>
    </w:p>
    <w:p w14:paraId="185261C9"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lastRenderedPageBreak/>
        <w:t>调研方向说明</w:t>
      </w:r>
    </w:p>
    <w:p w14:paraId="2B7E1A10" w14:textId="77777777" w:rsidR="004B4E0E" w:rsidRDefault="005A416E">
      <w:pPr>
        <w:widowControl/>
        <w:numPr>
          <w:ilvl w:val="1"/>
          <w:numId w:val="2"/>
        </w:numPr>
        <w:jc w:val="left"/>
        <w:rPr>
          <w:rFonts w:ascii="黑体" w:eastAsia="黑体" w:hAnsi="黑体" w:cs="黑体"/>
          <w:bCs/>
          <w:sz w:val="28"/>
          <w:szCs w:val="28"/>
        </w:rPr>
      </w:pPr>
      <w:r>
        <w:rPr>
          <w:rFonts w:ascii="黑体" w:eastAsia="黑体" w:hAnsi="黑体" w:cs="黑体" w:hint="eastAsia"/>
          <w:bCs/>
          <w:sz w:val="28"/>
          <w:szCs w:val="28"/>
        </w:rPr>
        <w:t>所针对问题</w:t>
      </w:r>
    </w:p>
    <w:p w14:paraId="1FBA9A93"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在自动驾驶领域，实现类人驾驶行为并确保安全、高效、舒适是关键挑战，闭环规划正是解决这一问题的核心环节。当前，基于规则的规划方法虽在工业应用有一定成果，但依赖预定义规则，难以适应新交通状况且规则修改成本高。而基于学习的规划方法，如模仿学习，虽能从数据中学习驾驶行为，但存在诸多缺陷。这些方法难以拟合人类复杂的多模态驾驶行为，在遇到分布外（OOD）场景时，直接使用模型输出会导致规划质量低，常需依赖基于规则的方法进行轨迹优化。同时，模仿学习难以平衡多目标，缺乏安全保障，</w:t>
      </w:r>
      <w:proofErr w:type="gramStart"/>
      <w:r>
        <w:rPr>
          <w:rFonts w:asciiTheme="minorEastAsia" w:eastAsiaTheme="minorEastAsia" w:hAnsiTheme="minorEastAsia" w:cstheme="minorEastAsia" w:hint="eastAsia"/>
          <w:bCs/>
        </w:rPr>
        <w:t>且训练</w:t>
      </w:r>
      <w:proofErr w:type="gramEnd"/>
      <w:r>
        <w:rPr>
          <w:rFonts w:asciiTheme="minorEastAsia" w:eastAsiaTheme="minorEastAsia" w:hAnsiTheme="minorEastAsia" w:cstheme="minorEastAsia" w:hint="eastAsia"/>
          <w:bCs/>
        </w:rPr>
        <w:t>好的模型难以根据特定需求灵活调整行为。</w:t>
      </w:r>
    </w:p>
    <w:p w14:paraId="54C8CD2C" w14:textId="77777777" w:rsidR="004B4E0E" w:rsidRDefault="005A416E">
      <w:pPr>
        <w:widowControl/>
        <w:numPr>
          <w:ilvl w:val="1"/>
          <w:numId w:val="2"/>
        </w:numPr>
        <w:jc w:val="left"/>
        <w:rPr>
          <w:rFonts w:ascii="黑体" w:eastAsia="黑体" w:hAnsi="黑体" w:cs="黑体"/>
          <w:bCs/>
          <w:sz w:val="28"/>
          <w:szCs w:val="28"/>
        </w:rPr>
      </w:pPr>
      <w:r>
        <w:rPr>
          <w:rFonts w:ascii="黑体" w:eastAsia="黑体" w:hAnsi="黑体" w:cs="黑体" w:hint="eastAsia"/>
          <w:bCs/>
          <w:sz w:val="28"/>
          <w:szCs w:val="28"/>
        </w:rPr>
        <w:t>主要难点</w:t>
      </w:r>
    </w:p>
    <w:p w14:paraId="3673EDAC"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 多模态驾驶行为建模困难：人类在驾驶规划场景中常展现出多模态行为，现有基于学习的方法，即便采用大型Transformer架构或多轨迹采样，也难以保证对这种复杂数据分布的准确拟合。</w:t>
      </w:r>
    </w:p>
    <w:p w14:paraId="1871AD6A"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 应对分布外场景能力不足：当遇到与训练数据分布差异较大的场景时，模型输出的规划结果质量差，而依赖基于规则的方法进行轨迹优化又会引入规则式方法的固有局限。</w:t>
      </w:r>
    </w:p>
    <w:p w14:paraId="5C166B63"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3. 多目标平衡与安全保障问题：仅靠模仿学习难以全面捕捉自动驾驶所需的多样驾驶行为。通过辅助损失惩罚不安全规划，易引发多目标冲突，且缺乏让智能体从错误中恢复的学习信号，导致安全性能不佳。</w:t>
      </w:r>
    </w:p>
    <w:p w14:paraId="6322916D" w14:textId="77777777" w:rsidR="004B4E0E" w:rsidRPr="00FB32A3"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4. 模型灵活性欠缺：训练好的模型难以根据用户的不同需求，如不同的安全偏好、驾驶风格偏好等，灵活调整规划行为，在实际应用中适应性不足。 </w:t>
      </w:r>
    </w:p>
    <w:p w14:paraId="4031E1FB"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1.3</w:t>
      </w:r>
      <w:r>
        <w:rPr>
          <w:rFonts w:ascii="黑体" w:eastAsia="黑体" w:hAnsi="黑体" w:cs="黑体"/>
          <w:bCs/>
          <w:sz w:val="28"/>
          <w:szCs w:val="28"/>
        </w:rPr>
        <w:t xml:space="preserve">. </w:t>
      </w:r>
      <w:r>
        <w:rPr>
          <w:rFonts w:ascii="黑体" w:eastAsia="黑体" w:hAnsi="黑体" w:cs="黑体" w:hint="eastAsia"/>
          <w:bCs/>
          <w:sz w:val="28"/>
          <w:szCs w:val="28"/>
        </w:rPr>
        <w:t>调研方法</w:t>
      </w:r>
    </w:p>
    <w:p w14:paraId="54B73CCA" w14:textId="1A6B17F3"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论文《DIFFUSION-BASED PLANNING FOR AUTONOMOUS DRIVING WITH FLEXIBLE GUIDANCE</w:t>
      </w:r>
      <w:proofErr w:type="gramStart"/>
      <w:r>
        <w:rPr>
          <w:rFonts w:asciiTheme="minorEastAsia" w:eastAsiaTheme="minorEastAsia" w:hAnsiTheme="minorEastAsia" w:cstheme="minorEastAsia" w:hint="eastAsia"/>
          <w:bCs/>
        </w:rPr>
        <w:t>》</w:t>
      </w:r>
      <w:proofErr w:type="gramEnd"/>
      <w:r w:rsidR="00BA7F9E" w:rsidRPr="00FB32A3">
        <w:rPr>
          <w:rFonts w:asciiTheme="minorEastAsia" w:eastAsiaTheme="minorEastAsia" w:hAnsiTheme="minorEastAsia" w:cstheme="minorEastAsia" w:hint="eastAsia"/>
          <w:bCs/>
        </w:rPr>
        <w:t>[</w:t>
      </w:r>
      <w:r w:rsidR="00BA7F9E" w:rsidRPr="00FB32A3">
        <w:rPr>
          <w:rFonts w:asciiTheme="minorEastAsia" w:eastAsiaTheme="minorEastAsia" w:hAnsiTheme="minorEastAsia" w:cstheme="minorEastAsia"/>
          <w:bCs/>
        </w:rPr>
        <w:t>1]</w:t>
      </w:r>
      <w:r>
        <w:rPr>
          <w:rFonts w:asciiTheme="minorEastAsia" w:eastAsiaTheme="minorEastAsia" w:hAnsiTheme="minorEastAsia" w:cstheme="minorEastAsia" w:hint="eastAsia"/>
          <w:bCs/>
        </w:rPr>
        <w:t>在研究过程中参考了大量论文，这些论文从多个方面为研究提供了思路、方法和对比依据，具体如下：</w:t>
      </w:r>
    </w:p>
    <w:p w14:paraId="14A3ECB9"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 自动驾驶规划方法相关：涉及规则和学习两类规划方法的研究，如规则式方法中引用了</w:t>
      </w:r>
      <w:proofErr w:type="spellStart"/>
      <w:r>
        <w:rPr>
          <w:rFonts w:asciiTheme="minorEastAsia" w:eastAsiaTheme="minorEastAsia" w:hAnsiTheme="minorEastAsia" w:cstheme="minorEastAsia" w:hint="eastAsia"/>
          <w:bCs/>
        </w:rPr>
        <w:t>Treiber</w:t>
      </w:r>
      <w:proofErr w:type="spellEnd"/>
      <w:r>
        <w:rPr>
          <w:rFonts w:asciiTheme="minorEastAsia" w:eastAsiaTheme="minorEastAsia" w:hAnsiTheme="minorEastAsia" w:cstheme="minorEastAsia" w:hint="eastAsia"/>
          <w:bCs/>
        </w:rPr>
        <w:t>等人2000年、Fan等人2018年以及</w:t>
      </w:r>
      <w:proofErr w:type="spellStart"/>
      <w:r>
        <w:rPr>
          <w:rFonts w:asciiTheme="minorEastAsia" w:eastAsiaTheme="minorEastAsia" w:hAnsiTheme="minorEastAsia" w:cstheme="minorEastAsia" w:hint="eastAsia"/>
          <w:bCs/>
        </w:rPr>
        <w:t>Dauner</w:t>
      </w:r>
      <w:proofErr w:type="spellEnd"/>
      <w:r>
        <w:rPr>
          <w:rFonts w:asciiTheme="minorEastAsia" w:eastAsiaTheme="minorEastAsia" w:hAnsiTheme="minorEastAsia" w:cstheme="minorEastAsia" w:hint="eastAsia"/>
          <w:bCs/>
        </w:rPr>
        <w:t>等人2023年的成果，它们依靠预定义规则，在工业应用有一定成果，但处理新情况能力有限；学习式方法方面，引用Bojarski等人2016年、Kendall等人2019年、Hawke等人2020年基于CNN或RNN的行为克隆研究，以及Scheel等人2021年、</w:t>
      </w:r>
      <w:proofErr w:type="spellStart"/>
      <w:r>
        <w:rPr>
          <w:rFonts w:asciiTheme="minorEastAsia" w:eastAsiaTheme="minorEastAsia" w:hAnsiTheme="minorEastAsia" w:cstheme="minorEastAsia" w:hint="eastAsia"/>
          <w:bCs/>
        </w:rPr>
        <w:t>Chitta</w:t>
      </w:r>
      <w:proofErr w:type="spellEnd"/>
      <w:r>
        <w:rPr>
          <w:rFonts w:asciiTheme="minorEastAsia" w:eastAsiaTheme="minorEastAsia" w:hAnsiTheme="minorEastAsia" w:cstheme="minorEastAsia" w:hint="eastAsia"/>
          <w:bCs/>
        </w:rPr>
        <w:t>等人2022年基于Transformer的研究，这些方法</w:t>
      </w:r>
      <w:proofErr w:type="gramStart"/>
      <w:r>
        <w:rPr>
          <w:rFonts w:asciiTheme="minorEastAsia" w:eastAsiaTheme="minorEastAsia" w:hAnsiTheme="minorEastAsia" w:cstheme="minorEastAsia" w:hint="eastAsia"/>
          <w:bCs/>
        </w:rPr>
        <w:t>虽流行</w:t>
      </w:r>
      <w:proofErr w:type="gramEnd"/>
      <w:r>
        <w:rPr>
          <w:rFonts w:asciiTheme="minorEastAsia" w:eastAsiaTheme="minorEastAsia" w:hAnsiTheme="minorEastAsia" w:cstheme="minorEastAsia" w:hint="eastAsia"/>
          <w:bCs/>
        </w:rPr>
        <w:t>但存在模拟多模态行为能力不足、依赖规则优化等问题，为本文提出Diffusion Planner模型提供了背景和改进方向。</w:t>
      </w:r>
    </w:p>
    <w:p w14:paraId="6FBD38CA"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 扩散模型相关：引用了</w:t>
      </w:r>
      <w:proofErr w:type="spellStart"/>
      <w:r>
        <w:rPr>
          <w:rFonts w:asciiTheme="minorEastAsia" w:eastAsiaTheme="minorEastAsia" w:hAnsiTheme="minorEastAsia" w:cstheme="minorEastAsia" w:hint="eastAsia"/>
          <w:bCs/>
        </w:rPr>
        <w:t>Sohl</w:t>
      </w:r>
      <w:proofErr w:type="spellEnd"/>
      <w:r>
        <w:rPr>
          <w:rFonts w:asciiTheme="minorEastAsia" w:eastAsiaTheme="minorEastAsia" w:hAnsiTheme="minorEastAsia" w:cstheme="minorEastAsia" w:hint="eastAsia"/>
          <w:bCs/>
        </w:rPr>
        <w:t>-Dickstein等人2015年、Ho等人2020年关于扩散概率模型的基础研究，以及Song等人2021年关于扩散ODE的研究，介绍了扩散模型通过反向马尔可夫链生成输出的原理；还引用</w:t>
      </w:r>
      <w:proofErr w:type="spellStart"/>
      <w:r>
        <w:rPr>
          <w:rFonts w:asciiTheme="minorEastAsia" w:eastAsiaTheme="minorEastAsia" w:hAnsiTheme="minorEastAsia" w:cstheme="minorEastAsia" w:hint="eastAsia"/>
          <w:bCs/>
        </w:rPr>
        <w:t>Dhariwal</w:t>
      </w:r>
      <w:proofErr w:type="spellEnd"/>
      <w:r>
        <w:rPr>
          <w:rFonts w:asciiTheme="minorEastAsia" w:eastAsiaTheme="minorEastAsia" w:hAnsiTheme="minorEastAsia" w:cstheme="minorEastAsia" w:hint="eastAsia"/>
          <w:bCs/>
        </w:rPr>
        <w:t>和Nichol在2021年提出的分类器引导技术，用于在采样过程中生成偏好数据，为本文利用扩散模型的特性改进自动驾驶规划奠定了理论基础。</w:t>
      </w:r>
    </w:p>
    <w:p w14:paraId="49389771"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lastRenderedPageBreak/>
        <w:t>3. 相关领域应用扩散模型的研究：包括Janner等人2022年、Chi等人2023年、Liu等人2025年在决策领域对扩散模型的探索，Jiang等人2023年在运动预测、Zhong等人2023年在交通模拟中应用扩散模型的研究，以及Hu等人2024年、Yang等人2024年、Sun等人2023年在规划中使用扩散模型的工作。这些研究在应用中存在的问题，</w:t>
      </w:r>
      <w:proofErr w:type="gramStart"/>
      <w:r>
        <w:rPr>
          <w:rFonts w:asciiTheme="minorEastAsia" w:eastAsiaTheme="minorEastAsia" w:hAnsiTheme="minorEastAsia" w:cstheme="minorEastAsia" w:hint="eastAsia"/>
          <w:bCs/>
        </w:rPr>
        <w:t>如关注</w:t>
      </w:r>
      <w:proofErr w:type="gramEnd"/>
      <w:r>
        <w:rPr>
          <w:rFonts w:asciiTheme="minorEastAsia" w:eastAsiaTheme="minorEastAsia" w:hAnsiTheme="minorEastAsia" w:cstheme="minorEastAsia" w:hint="eastAsia"/>
          <w:bCs/>
        </w:rPr>
        <w:t>开环性能、依赖后处理等，凸显了本文研究的创新性和必要性。</w:t>
      </w:r>
    </w:p>
    <w:p w14:paraId="1B169FD9"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4. 数据集和基准测试相关：参考Caesar等人2021年提出的</w:t>
      </w:r>
      <w:proofErr w:type="spellStart"/>
      <w:r>
        <w:rPr>
          <w:rFonts w:asciiTheme="minorEastAsia" w:eastAsiaTheme="minorEastAsia" w:hAnsiTheme="minorEastAsia" w:cstheme="minorEastAsia" w:hint="eastAsia"/>
          <w:bCs/>
        </w:rPr>
        <w:t>nuPlan</w:t>
      </w:r>
      <w:proofErr w:type="spellEnd"/>
      <w:r>
        <w:rPr>
          <w:rFonts w:asciiTheme="minorEastAsia" w:eastAsiaTheme="minorEastAsia" w:hAnsiTheme="minorEastAsia" w:cstheme="minorEastAsia" w:hint="eastAsia"/>
          <w:bCs/>
        </w:rPr>
        <w:t>，这是一个闭环机器学习规划基准，为本文评估Diffusion Planner模型性能提供了重要平台；还提及作者新收集的200小时</w:t>
      </w:r>
      <w:proofErr w:type="gramStart"/>
      <w:r>
        <w:rPr>
          <w:rFonts w:asciiTheme="minorEastAsia" w:eastAsiaTheme="minorEastAsia" w:hAnsiTheme="minorEastAsia" w:cstheme="minorEastAsia" w:hint="eastAsia"/>
          <w:bCs/>
        </w:rPr>
        <w:t>配送车</w:t>
      </w:r>
      <w:proofErr w:type="gramEnd"/>
      <w:r>
        <w:rPr>
          <w:rFonts w:asciiTheme="minorEastAsia" w:eastAsiaTheme="minorEastAsia" w:hAnsiTheme="minorEastAsia" w:cstheme="minorEastAsia" w:hint="eastAsia"/>
          <w:bCs/>
        </w:rPr>
        <w:t>驾驶数据集，用于验证模型在不同驾驶场景和行为下的性能、可转移性和鲁棒性。</w:t>
      </w:r>
    </w:p>
    <w:p w14:paraId="4DFEFA7C" w14:textId="77777777" w:rsidR="004B4E0E" w:rsidRDefault="005A416E" w:rsidP="00FB32A3">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5. 实验方法和对比研究相关：在实验设计上，借鉴众多前人研究的数据处理、模型训练和评估方法。对比研究中，将Diffusion Planner与IDM、PDM、</w:t>
      </w:r>
      <w:proofErr w:type="spellStart"/>
      <w:r>
        <w:rPr>
          <w:rFonts w:asciiTheme="minorEastAsia" w:eastAsiaTheme="minorEastAsia" w:hAnsiTheme="minorEastAsia" w:cstheme="minorEastAsia" w:hint="eastAsia"/>
          <w:bCs/>
        </w:rPr>
        <w:t>UrbanDriver</w:t>
      </w:r>
      <w:proofErr w:type="spellEnd"/>
      <w:r>
        <w:rPr>
          <w:rFonts w:asciiTheme="minorEastAsia" w:eastAsiaTheme="minorEastAsia" w:hAnsiTheme="minorEastAsia" w:cstheme="minorEastAsia" w:hint="eastAsia"/>
          <w:bCs/>
        </w:rPr>
        <w:t>、</w:t>
      </w:r>
      <w:proofErr w:type="spellStart"/>
      <w:r>
        <w:rPr>
          <w:rFonts w:asciiTheme="minorEastAsia" w:eastAsiaTheme="minorEastAsia" w:hAnsiTheme="minorEastAsia" w:cstheme="minorEastAsia" w:hint="eastAsia"/>
          <w:bCs/>
        </w:rPr>
        <w:t>GameFormer</w:t>
      </w:r>
      <w:proofErr w:type="spellEnd"/>
      <w:r>
        <w:rPr>
          <w:rFonts w:asciiTheme="minorEastAsia" w:eastAsiaTheme="minorEastAsia" w:hAnsiTheme="minorEastAsia" w:cstheme="minorEastAsia" w:hint="eastAsia"/>
          <w:bCs/>
        </w:rPr>
        <w:t>、</w:t>
      </w:r>
      <w:proofErr w:type="spellStart"/>
      <w:r>
        <w:rPr>
          <w:rFonts w:asciiTheme="minorEastAsia" w:eastAsiaTheme="minorEastAsia" w:hAnsiTheme="minorEastAsia" w:cstheme="minorEastAsia" w:hint="eastAsia"/>
          <w:bCs/>
        </w:rPr>
        <w:t>PlanTF</w:t>
      </w:r>
      <w:proofErr w:type="spellEnd"/>
      <w:r>
        <w:rPr>
          <w:rFonts w:asciiTheme="minorEastAsia" w:eastAsiaTheme="minorEastAsia" w:hAnsiTheme="minorEastAsia" w:cstheme="minorEastAsia" w:hint="eastAsia"/>
          <w:bCs/>
        </w:rPr>
        <w:t xml:space="preserve">、PLUTO等多种基线方法比较，还与Diffusion-es、STR - 16M、STR2 - CPKS - 800M等基于扩散模型的规划方法对比，从而凸显Diffusion Planner的优势 。 </w:t>
      </w:r>
    </w:p>
    <w:p w14:paraId="49DC38CB" w14:textId="77777777" w:rsidR="004B4E0E" w:rsidRDefault="004B4E0E">
      <w:pPr>
        <w:widowControl/>
        <w:jc w:val="left"/>
        <w:rPr>
          <w:rFonts w:asciiTheme="minorEastAsia" w:eastAsiaTheme="minorEastAsia" w:hAnsiTheme="minorEastAsia" w:cstheme="minorEastAsia"/>
          <w:bCs/>
        </w:rPr>
      </w:pPr>
    </w:p>
    <w:p w14:paraId="207BA41B" w14:textId="77777777" w:rsidR="004B4E0E" w:rsidRDefault="005A416E">
      <w:pPr>
        <w:widowControl/>
        <w:numPr>
          <w:ilvl w:val="0"/>
          <w:numId w:val="1"/>
        </w:numPr>
        <w:jc w:val="left"/>
        <w:rPr>
          <w:rFonts w:asciiTheme="minorEastAsia" w:eastAsiaTheme="minorEastAsia" w:hAnsiTheme="minorEastAsia" w:cstheme="minorEastAsia"/>
          <w:bCs/>
        </w:rPr>
      </w:pPr>
      <w:r>
        <w:rPr>
          <w:rFonts w:ascii="黑体" w:eastAsia="黑体" w:hAnsi="黑体" w:cs="黑体" w:hint="eastAsia"/>
          <w:bCs/>
          <w:sz w:val="30"/>
          <w:szCs w:val="30"/>
        </w:rPr>
        <w:t>国内外研究现状</w:t>
      </w:r>
    </w:p>
    <w:p w14:paraId="425369EA" w14:textId="77777777" w:rsidR="004B4E0E" w:rsidRDefault="005A416E" w:rsidP="00FB32A3">
      <w:pPr>
        <w:widowControl/>
        <w:ind w:firstLine="42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在自动驾驶领域，国内外学者和机构积极探索，旨在实现安全、高效、智能的驾驶愿景。以下从常见技术方案、工作进展、主要成果三个方面阐述该领域的研究现状：</w:t>
      </w:r>
    </w:p>
    <w:p w14:paraId="15130223"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2.1. 常见技术方案</w:t>
      </w:r>
    </w:p>
    <w:p w14:paraId="1545C12C"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基于规则的规划方法：在工业应用中取得了初步成功，它通过定义驾驶行为和建立源于人类知识的边界来指导自动驾驶车辆的决策。不过，该方法对新交通情况的适应性差，修改规则需要大量工程工作 。</w:t>
      </w:r>
    </w:p>
    <w:p w14:paraId="30108143"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基于学习的规划方法：利用行为克隆等方法从收集的数据集中学习人类驾驶行为，近年来在自动驾驶领域尤其是端到</w:t>
      </w:r>
      <w:proofErr w:type="gramStart"/>
      <w:r>
        <w:rPr>
          <w:rFonts w:asciiTheme="minorEastAsia" w:eastAsiaTheme="minorEastAsia" w:hAnsiTheme="minorEastAsia" w:cstheme="minorEastAsia" w:hint="eastAsia"/>
          <w:bCs/>
        </w:rPr>
        <w:t>端训练</w:t>
      </w:r>
      <w:proofErr w:type="gramEnd"/>
      <w:r>
        <w:rPr>
          <w:rFonts w:asciiTheme="minorEastAsia" w:eastAsiaTheme="minorEastAsia" w:hAnsiTheme="minorEastAsia" w:cstheme="minorEastAsia" w:hint="eastAsia"/>
          <w:bCs/>
        </w:rPr>
        <w:t>中受到广泛关注。然而，现有方法在模拟多模态驾驶行为方面缺乏理论保障，在闭环规划中容易积累误差，且输出不可控、缺乏安全保证，难以根据用户需求调整 。</w:t>
      </w:r>
    </w:p>
    <w:p w14:paraId="043BBDBC"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2.2. 工作进展</w:t>
      </w:r>
    </w:p>
    <w:p w14:paraId="02EA9956"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多模态驾驶行为建模：研究人员尝试利用强大的模型架构和采样技术来捕捉人类多模态驾驶行为，但现有方法仍难以保证对复杂数据分布的拟合。</w:t>
      </w:r>
    </w:p>
    <w:p w14:paraId="7D092904"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应对分布外场景：当遇到分布外场景时，许多基于学习的方法依赖基于规则的方法进行轨迹优化或筛选，这限制了其性能和适应性。</w:t>
      </w:r>
    </w:p>
    <w:p w14:paraId="6377882C"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提升安全性能：现有方法通过辅助损失惩罚不安全规划，但容易导致多目标冲突和安全性能不佳，因为缺乏让智能体从错误中恢复的学习信号 。</w:t>
      </w:r>
    </w:p>
    <w:p w14:paraId="7BAFEB5A"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2.3. 主要成果</w:t>
      </w:r>
    </w:p>
    <w:p w14:paraId="26E4E710"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数据集和基准测试：出现了如</w:t>
      </w:r>
      <w:proofErr w:type="spellStart"/>
      <w:r>
        <w:rPr>
          <w:rFonts w:asciiTheme="minorEastAsia" w:eastAsiaTheme="minorEastAsia" w:hAnsiTheme="minorEastAsia" w:cstheme="minorEastAsia" w:hint="eastAsia"/>
          <w:bCs/>
        </w:rPr>
        <w:t>nuPlan</w:t>
      </w:r>
      <w:proofErr w:type="spellEnd"/>
      <w:r>
        <w:rPr>
          <w:rFonts w:asciiTheme="minorEastAsia" w:eastAsiaTheme="minorEastAsia" w:hAnsiTheme="minorEastAsia" w:cstheme="minorEastAsia" w:hint="eastAsia"/>
          <w:bCs/>
        </w:rPr>
        <w:t>这样的大规模真实世界自动驾驶规划基准，以及为验证算法性能而收集的各类数据集，推动了自动驾驶技术的发展和评估。</w:t>
      </w:r>
    </w:p>
    <w:p w14:paraId="368124F5"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lastRenderedPageBreak/>
        <w:t xml:space="preserve">   · 模型和算法改进：提出了Diffusion Planner等创新模型，利用扩散模型的强大能力有效模拟多模态驾驶行为，确保轨迹质量，实现安全和自适应的规划行为，在</w:t>
      </w:r>
      <w:proofErr w:type="spellStart"/>
      <w:r>
        <w:rPr>
          <w:rFonts w:asciiTheme="minorEastAsia" w:eastAsiaTheme="minorEastAsia" w:hAnsiTheme="minorEastAsia" w:cstheme="minorEastAsia" w:hint="eastAsia"/>
          <w:bCs/>
        </w:rPr>
        <w:t>nuPlan</w:t>
      </w:r>
      <w:proofErr w:type="spellEnd"/>
      <w:r>
        <w:rPr>
          <w:rFonts w:asciiTheme="minorEastAsia" w:eastAsiaTheme="minorEastAsia" w:hAnsiTheme="minorEastAsia" w:cstheme="minorEastAsia" w:hint="eastAsia"/>
          <w:bCs/>
        </w:rPr>
        <w:t>基准测试和新收集的</w:t>
      </w:r>
      <w:proofErr w:type="gramStart"/>
      <w:r>
        <w:rPr>
          <w:rFonts w:asciiTheme="minorEastAsia" w:eastAsiaTheme="minorEastAsia" w:hAnsiTheme="minorEastAsia" w:cstheme="minorEastAsia" w:hint="eastAsia"/>
          <w:bCs/>
        </w:rPr>
        <w:t>配送车</w:t>
      </w:r>
      <w:proofErr w:type="gramEnd"/>
      <w:r>
        <w:rPr>
          <w:rFonts w:asciiTheme="minorEastAsia" w:eastAsiaTheme="minorEastAsia" w:hAnsiTheme="minorEastAsia" w:cstheme="minorEastAsia" w:hint="eastAsia"/>
          <w:bCs/>
        </w:rPr>
        <w:t>驾驶数据集上均取得了优异的闭环性能 。</w:t>
      </w:r>
    </w:p>
    <w:p w14:paraId="1373A42C"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 技术验证和应用拓展：在自动驾驶试点工作中，百余家创新主体投入自动驾驶车辆1000余台，在多个城市实现了自动驾驶出行服务准商业化运行，在多个港口部署了自动驾驶集卡或水平运输设备并实现常态化运行，促进了多源感知数据融合、自动驾驶车辆管理和调度等技术的提升 。</w:t>
      </w:r>
    </w:p>
    <w:p w14:paraId="566DE54E" w14:textId="77777777" w:rsidR="004B4E0E" w:rsidRDefault="004B4E0E">
      <w:pPr>
        <w:widowControl/>
        <w:jc w:val="left"/>
        <w:rPr>
          <w:rFonts w:asciiTheme="minorEastAsia" w:eastAsiaTheme="minorEastAsia" w:hAnsiTheme="minorEastAsia" w:cstheme="minorEastAsia"/>
          <w:bCs/>
        </w:rPr>
      </w:pPr>
    </w:p>
    <w:p w14:paraId="5102B973" w14:textId="77777777" w:rsidR="004B4E0E" w:rsidRDefault="005A416E">
      <w:pPr>
        <w:widowControl/>
        <w:jc w:val="left"/>
        <w:rPr>
          <w:rFonts w:ascii="黑体" w:eastAsia="黑体" w:hAnsi="黑体" w:cs="黑体"/>
          <w:bCs/>
          <w:sz w:val="30"/>
          <w:szCs w:val="30"/>
        </w:rPr>
      </w:pPr>
      <w:r>
        <w:rPr>
          <w:rFonts w:asciiTheme="minorEastAsia" w:eastAsiaTheme="minorEastAsia" w:hAnsiTheme="minorEastAsia" w:cstheme="minorEastAsia" w:hint="eastAsia"/>
          <w:bCs/>
        </w:rPr>
        <w:t xml:space="preserve">自动驾驶领域在技术方案探索、实际应用推进和理论研究深化等方面均取得了显著进展，但仍面临诸多挑战，如进一步提高模型对复杂场景的适应性、提升安全性和可靠性等，需要学术界和工业界持续关注和研究。 </w:t>
      </w:r>
    </w:p>
    <w:p w14:paraId="709161FE"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主要难题</w:t>
      </w:r>
    </w:p>
    <w:p w14:paraId="146938B9"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3.1. 多模态行为建模不足</w:t>
      </w:r>
    </w:p>
    <w:p w14:paraId="23B1D6F8"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人类驾驶在复杂场景中常表现出多样化行为（如路口转向的不同选择），但现有基于模仿学习的方法（如行为克隆）难以拟合这种复杂数据分布，即使采用大型Transformer架构或多轨迹采样，仍缺乏理论保证。</w:t>
      </w:r>
    </w:p>
    <w:p w14:paraId="78909FB0"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例如，传统方法在遇到需要灵活决策的场景时，可能因无法覆盖所有模态而导致规划质量下降。</w:t>
      </w:r>
    </w:p>
    <w:p w14:paraId="5F4B1A99"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3.2. 分布外（OOD）场景鲁棒性差</w:t>
      </w:r>
    </w:p>
    <w:p w14:paraId="5F483C91"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当遇到训练数据外的场景时，模型直接输出可能产生低质量轨迹，迫使现有方法依赖基于规则的后处理（如轨迹优化或过滤），但这也继承了规则方法适应性差的固有缺陷。</w:t>
      </w:r>
    </w:p>
    <w:p w14:paraId="71487079"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例如，在罕见交通状况下，依赖规则修正的方法可能因规则未覆盖该场景而失效。</w:t>
      </w:r>
    </w:p>
    <w:p w14:paraId="030FBE15"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3.3. 多目标冲突与安全保障不足</w:t>
      </w:r>
    </w:p>
    <w:p w14:paraId="0DFBE34E"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模仿学习难以捕捉自动驾驶所需的多样化行为，通过辅助损失惩罚不安全规划时，常因缺乏引导模型从错误中恢复的学习信号，导致多目标冲突和安全性能不佳。</w:t>
      </w:r>
    </w:p>
    <w:p w14:paraId="134BD93E"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例如，同时优化安全性和舒适性时，传统方法可能因损失函数设计不当而无法平衡两者。</w:t>
      </w:r>
    </w:p>
    <w:p w14:paraId="5FD9E8F4"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3.4. 行为灵活性与实时调整困难</w:t>
      </w:r>
    </w:p>
    <w:p w14:paraId="45CAB2C8"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训练好的模型难以根据实时需求调整行为（如用户偏好的驾驶风格），现有方法需额外训练或复杂设计，缺乏灵活性。</w:t>
      </w:r>
    </w:p>
    <w:p w14:paraId="0C3969D7" w14:textId="77777777" w:rsidR="004B4E0E" w:rsidRDefault="005A416E">
      <w:pPr>
        <w:widowControl/>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 xml:space="preserve">    例如，用户希望临时切换为更保守的驾驶模式时，传统模型可能无法快速适应。</w:t>
      </w:r>
    </w:p>
    <w:p w14:paraId="119E2604" w14:textId="77777777" w:rsidR="004B4E0E" w:rsidRDefault="004B4E0E">
      <w:pPr>
        <w:widowControl/>
        <w:jc w:val="left"/>
        <w:rPr>
          <w:rFonts w:asciiTheme="minorEastAsia" w:eastAsiaTheme="minorEastAsia" w:hAnsiTheme="minorEastAsia" w:cstheme="minorEastAsia"/>
          <w:bCs/>
        </w:rPr>
      </w:pPr>
    </w:p>
    <w:p w14:paraId="7B2510CF"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常见技术方案</w:t>
      </w:r>
    </w:p>
    <w:p w14:paraId="6D23771B" w14:textId="3771125B" w:rsidR="00A97144" w:rsidRPr="00D94364" w:rsidRDefault="00A97144" w:rsidP="00F84475">
      <w:pPr>
        <w:widowControl/>
        <w:ind w:firstLineChars="200" w:firstLine="480"/>
        <w:jc w:val="left"/>
        <w:rPr>
          <w:rFonts w:asciiTheme="minorEastAsia" w:eastAsiaTheme="minorEastAsia" w:hAnsiTheme="minorEastAsia" w:cstheme="minorEastAsia"/>
          <w:bCs/>
        </w:rPr>
      </w:pPr>
      <w:r w:rsidRPr="00D94364">
        <w:rPr>
          <w:rFonts w:asciiTheme="minorEastAsia" w:eastAsiaTheme="minorEastAsia" w:hAnsiTheme="minorEastAsia" w:cstheme="minorEastAsia" w:hint="eastAsia"/>
          <w:bCs/>
        </w:rPr>
        <w:lastRenderedPageBreak/>
        <w:t>在当下自动驾驶技术的研究与应用中，规划模块扮演着至关重要的角色，其核心任务是在实时感知与预测的基础上，为车辆生成安全、连贯且高效的行驶轨迹。目前，工业界共有两大类的解决方案：基于规则（Rule-based）的规划方法和基于学习（Learning-based）的规划方法。</w:t>
      </w:r>
    </w:p>
    <w:p w14:paraId="049D27B2" w14:textId="77777777" w:rsidR="00A97144" w:rsidRPr="00D94364" w:rsidRDefault="00A97144" w:rsidP="00F84475">
      <w:pPr>
        <w:widowControl/>
        <w:ind w:firstLineChars="200" w:firstLine="480"/>
        <w:jc w:val="left"/>
        <w:rPr>
          <w:rFonts w:asciiTheme="minorEastAsia" w:eastAsiaTheme="minorEastAsia" w:hAnsiTheme="minorEastAsia" w:cstheme="minorEastAsia"/>
          <w:bCs/>
        </w:rPr>
      </w:pPr>
      <w:r w:rsidRPr="00D94364">
        <w:rPr>
          <w:rFonts w:asciiTheme="minorEastAsia" w:eastAsiaTheme="minorEastAsia" w:hAnsiTheme="minorEastAsia" w:cstheme="minorEastAsia" w:hint="eastAsia"/>
          <w:bCs/>
        </w:rPr>
        <w:t>首先，基于规则的规划方法曾经是工业界自动驾驶系统中的主流方案。这类方法通过人为设计的行为规则来指导车辆决策，例如保持车道中心、遵循交通信号、与前车保持安全距离等。由于规则预先定义，系统具有较强的可控性和</w:t>
      </w:r>
      <w:proofErr w:type="gramStart"/>
      <w:r w:rsidRPr="00D94364">
        <w:rPr>
          <w:rFonts w:asciiTheme="minorEastAsia" w:eastAsiaTheme="minorEastAsia" w:hAnsiTheme="minorEastAsia" w:cstheme="minorEastAsia" w:hint="eastAsia"/>
          <w:bCs/>
        </w:rPr>
        <w:t>可</w:t>
      </w:r>
      <w:proofErr w:type="gramEnd"/>
      <w:r w:rsidRPr="00D94364">
        <w:rPr>
          <w:rFonts w:asciiTheme="minorEastAsia" w:eastAsiaTheme="minorEastAsia" w:hAnsiTheme="minorEastAsia" w:cstheme="minorEastAsia" w:hint="eastAsia"/>
          <w:bCs/>
        </w:rPr>
        <w:t>解释性，工程师可以明确知道每一种情况下车辆的行为来源。但是，这类方案在面对复杂多变的交通环境时，往往难以覆盖所有可能的情况，当遇到未曾预见的新场景时，系统的表现会受到显著限制。此外，一旦需要修改或优化规则，又会带来巨大的开发与维护成本，难以快速迭代与升级。</w:t>
      </w:r>
    </w:p>
    <w:p w14:paraId="1C0885E6" w14:textId="77777777" w:rsidR="00A97144" w:rsidRPr="00D94364" w:rsidRDefault="00A97144" w:rsidP="00F84475">
      <w:pPr>
        <w:widowControl/>
        <w:ind w:firstLineChars="200" w:firstLine="480"/>
        <w:jc w:val="left"/>
        <w:rPr>
          <w:rFonts w:asciiTheme="minorEastAsia" w:eastAsiaTheme="minorEastAsia" w:hAnsiTheme="minorEastAsia" w:cstheme="minorEastAsia"/>
          <w:bCs/>
        </w:rPr>
      </w:pPr>
      <w:r w:rsidRPr="00D94364">
        <w:rPr>
          <w:rFonts w:asciiTheme="minorEastAsia" w:eastAsiaTheme="minorEastAsia" w:hAnsiTheme="minorEastAsia" w:cstheme="minorEastAsia" w:hint="eastAsia"/>
          <w:bCs/>
        </w:rPr>
        <w:t>与之相对的是近年来兴起的基于学习的规划方法，尤其是模仿学习（Imitation Learning）技术的广泛应用。该类方法不再依赖人工制定的规则，而是通过收集大量人类驾驶数据，借助深度学习模型直接学习人类驾驶员的决策策略。尽管这类方法能够展现出更“人性化”的驾驶行为，但其对多模态驾驶行为的拟合能力不足，容易在闭环控制中出现累积误差，特别是在面对分布外（OOD）情况时，模型生成的轨迹质量可能无法得到保障，往往还需要与规则模块结合进行后续修正或筛选，才能满足实际部署要求。虽然结合了规则模块虽然能在一定程度上保证了模型面对OOD场景时的表现，但是这同时也引入了基于</w:t>
      </w:r>
      <w:proofErr w:type="gramStart"/>
      <w:r w:rsidRPr="00D94364">
        <w:rPr>
          <w:rFonts w:asciiTheme="minorEastAsia" w:eastAsiaTheme="minorEastAsia" w:hAnsiTheme="minorEastAsia" w:cstheme="minorEastAsia" w:hint="eastAsia"/>
          <w:bCs/>
        </w:rPr>
        <w:t>规则规划</w:t>
      </w:r>
      <w:proofErr w:type="gramEnd"/>
      <w:r w:rsidRPr="00D94364">
        <w:rPr>
          <w:rFonts w:asciiTheme="minorEastAsia" w:eastAsiaTheme="minorEastAsia" w:hAnsiTheme="minorEastAsia" w:cstheme="minorEastAsia" w:hint="eastAsia"/>
          <w:bCs/>
        </w:rPr>
        <w:t>方法的不便性。</w:t>
      </w:r>
    </w:p>
    <w:p w14:paraId="5802DF97" w14:textId="0E057ECE" w:rsidR="004B4E0E" w:rsidRDefault="00A97144" w:rsidP="00F84475">
      <w:pPr>
        <w:widowControl/>
        <w:ind w:firstLineChars="200" w:firstLine="480"/>
        <w:jc w:val="left"/>
        <w:rPr>
          <w:rFonts w:ascii="黑体" w:eastAsia="黑体" w:hAnsi="黑体" w:cs="黑体"/>
          <w:bCs/>
          <w:sz w:val="30"/>
          <w:szCs w:val="30"/>
        </w:rPr>
      </w:pPr>
      <w:r w:rsidRPr="00D94364">
        <w:rPr>
          <w:rFonts w:asciiTheme="minorEastAsia" w:eastAsiaTheme="minorEastAsia" w:hAnsiTheme="minorEastAsia" w:cstheme="minorEastAsia" w:hint="eastAsia"/>
          <w:bCs/>
        </w:rPr>
        <w:t>在近期，diffusion planner模型的潜在优势被研究员们发现。针对上述两种方法的局限性，有研究者提出了一种基于扩散模型（Diffusion Model）的规划思路，即 Diffusion Planner。该方案通过将规划与周围车辆的运动预测任务一并视作“未来轨迹的生成任务”，并利用扩散概率模型来对多车辆、多模态轨迹分布进行建模。与单纯的模仿学习不同，扩散模型因其强大的表达能力，能够有效拟合包含人类驾驶员在复杂场景下的多种可能行为模式，同时在生成过程中具有较高的轨迹质量，无需再依赖规则化的后处理模块来优化或过滤结果。</w:t>
      </w:r>
    </w:p>
    <w:p w14:paraId="01489095"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常见实验设计和测试指标</w:t>
      </w:r>
    </w:p>
    <w:p w14:paraId="090E1193" w14:textId="56E5990A" w:rsidR="00A2689A" w:rsidRDefault="00A2689A" w:rsidP="00345296">
      <w:pPr>
        <w:widowControl/>
        <w:ind w:firstLineChars="200" w:firstLine="480"/>
        <w:jc w:val="left"/>
        <w:rPr>
          <w:rFonts w:asciiTheme="minorEastAsia" w:eastAsiaTheme="minorEastAsia" w:hAnsiTheme="minorEastAsia" w:cstheme="minorEastAsia"/>
          <w:bCs/>
        </w:rPr>
      </w:pPr>
      <w:r w:rsidRPr="00774315">
        <w:rPr>
          <w:rFonts w:asciiTheme="minorEastAsia" w:eastAsiaTheme="minorEastAsia" w:hAnsiTheme="minorEastAsia" w:cstheme="minorEastAsia" w:hint="eastAsia"/>
          <w:bCs/>
        </w:rPr>
        <w:t>自动驾驶系统的测试体系通常分为虚拟仿真与实车测试两大类，其中仿真测试包括软件在环（</w:t>
      </w:r>
      <w:proofErr w:type="spellStart"/>
      <w:r w:rsidRPr="00774315">
        <w:rPr>
          <w:rFonts w:asciiTheme="minorEastAsia" w:eastAsiaTheme="minorEastAsia" w:hAnsiTheme="minorEastAsia" w:cstheme="minorEastAsia" w:hint="eastAsia"/>
          <w:bCs/>
        </w:rPr>
        <w:t>SiL</w:t>
      </w:r>
      <w:proofErr w:type="spellEnd"/>
      <w:r w:rsidRPr="00774315">
        <w:rPr>
          <w:rFonts w:asciiTheme="minorEastAsia" w:eastAsiaTheme="minorEastAsia" w:hAnsiTheme="minorEastAsia" w:cstheme="minorEastAsia" w:hint="eastAsia"/>
          <w:bCs/>
        </w:rPr>
        <w:t>）、硬件在环（</w:t>
      </w:r>
      <w:proofErr w:type="spellStart"/>
      <w:r w:rsidRPr="00774315">
        <w:rPr>
          <w:rFonts w:asciiTheme="minorEastAsia" w:eastAsiaTheme="minorEastAsia" w:hAnsiTheme="minorEastAsia" w:cstheme="minorEastAsia" w:hint="eastAsia"/>
          <w:bCs/>
        </w:rPr>
        <w:t>HiL</w:t>
      </w:r>
      <w:proofErr w:type="spellEnd"/>
      <w:r w:rsidRPr="00774315">
        <w:rPr>
          <w:rFonts w:asciiTheme="minorEastAsia" w:eastAsiaTheme="minorEastAsia" w:hAnsiTheme="minorEastAsia" w:cstheme="minorEastAsia" w:hint="eastAsia"/>
          <w:bCs/>
        </w:rPr>
        <w:t>）和车辆在环（</w:t>
      </w:r>
      <w:proofErr w:type="spellStart"/>
      <w:r w:rsidRPr="00774315">
        <w:rPr>
          <w:rFonts w:asciiTheme="minorEastAsia" w:eastAsiaTheme="minorEastAsia" w:hAnsiTheme="minorEastAsia" w:cstheme="minorEastAsia" w:hint="eastAsia"/>
          <w:bCs/>
        </w:rPr>
        <w:t>ViL</w:t>
      </w:r>
      <w:proofErr w:type="spellEnd"/>
      <w:r w:rsidRPr="00774315">
        <w:rPr>
          <w:rFonts w:asciiTheme="minorEastAsia" w:eastAsiaTheme="minorEastAsia" w:hAnsiTheme="minorEastAsia" w:cstheme="minorEastAsia" w:hint="eastAsia"/>
          <w:bCs/>
        </w:rPr>
        <w:t>）等形式。软件在</w:t>
      </w:r>
      <w:proofErr w:type="gramStart"/>
      <w:r w:rsidRPr="00774315">
        <w:rPr>
          <w:rFonts w:asciiTheme="minorEastAsia" w:eastAsiaTheme="minorEastAsia" w:hAnsiTheme="minorEastAsia" w:cstheme="minorEastAsia" w:hint="eastAsia"/>
          <w:bCs/>
        </w:rPr>
        <w:t>环主要</w:t>
      </w:r>
      <w:proofErr w:type="gramEnd"/>
      <w:r w:rsidRPr="00774315">
        <w:rPr>
          <w:rFonts w:asciiTheme="minorEastAsia" w:eastAsiaTheme="minorEastAsia" w:hAnsiTheme="minorEastAsia" w:cstheme="minorEastAsia" w:hint="eastAsia"/>
          <w:bCs/>
        </w:rPr>
        <w:t>用于在早期开发阶段通过计算机模拟快速验证软件逻辑和算法，具有低成本和高效率的优势；而硬件在环测试则将真实车辆硬件引入仿真系统，评估其与软件的协同性能；车辆在环则整合软件与硬件，通过与虚拟场景互动实现系统级验证。此外，场景驱动测试通过构建典型或极端交通场景，系统性地检验自动驾驶在复杂条件下的行为表现。相比之下，实车道路测试虽然能提供最真实的反馈，但测试成本高、风险大，且需在严格监管下进行。测试数据方面，研究者通常采用公开数据集，如KITTI、</w:t>
      </w:r>
      <w:proofErr w:type="spellStart"/>
      <w:r w:rsidRPr="00774315">
        <w:rPr>
          <w:rFonts w:asciiTheme="minorEastAsia" w:eastAsiaTheme="minorEastAsia" w:hAnsiTheme="minorEastAsia" w:cstheme="minorEastAsia" w:hint="eastAsia"/>
          <w:bCs/>
        </w:rPr>
        <w:t>nuScenes</w:t>
      </w:r>
      <w:proofErr w:type="spellEnd"/>
      <w:r w:rsidRPr="00774315">
        <w:rPr>
          <w:rFonts w:asciiTheme="minorEastAsia" w:eastAsiaTheme="minorEastAsia" w:hAnsiTheme="minorEastAsia" w:cstheme="minorEastAsia" w:hint="eastAsia"/>
          <w:bCs/>
        </w:rPr>
        <w:t>、</w:t>
      </w:r>
      <w:proofErr w:type="spellStart"/>
      <w:r w:rsidRPr="00774315">
        <w:rPr>
          <w:rFonts w:asciiTheme="minorEastAsia" w:eastAsiaTheme="minorEastAsia" w:hAnsiTheme="minorEastAsia" w:cstheme="minorEastAsia" w:hint="eastAsia"/>
          <w:bCs/>
        </w:rPr>
        <w:t>nuPlan</w:t>
      </w:r>
      <w:proofErr w:type="spellEnd"/>
      <w:r w:rsidRPr="00774315">
        <w:rPr>
          <w:rFonts w:asciiTheme="minorEastAsia" w:eastAsiaTheme="minorEastAsia" w:hAnsiTheme="minorEastAsia" w:cstheme="minorEastAsia" w:hint="eastAsia"/>
          <w:bCs/>
        </w:rPr>
        <w:t>、Waymo Open Dataset、OpenStreetMap等，这些数据集涵盖多种交通环境与感知类型，便于算法对比和复现，同时也会结合自采集的多模态传感器数据用于特定场景的验证。常用的测试指标主要关注安全性（如碰撞率、时间—碰撞TTC）、系统鲁棒性（如感知精度、路径跟踪误差）与运行效率（如舒适性、实时性），构成对自动驾驶系统性能的全面评估体系。</w:t>
      </w:r>
    </w:p>
    <w:p w14:paraId="7BC4E434" w14:textId="77777777" w:rsidR="00A2689A" w:rsidRDefault="00A2689A" w:rsidP="00345296">
      <w:pPr>
        <w:widowControl/>
        <w:ind w:firstLineChars="200" w:firstLine="480"/>
        <w:jc w:val="left"/>
        <w:rPr>
          <w:rFonts w:asciiTheme="minorEastAsia" w:eastAsiaTheme="minorEastAsia" w:hAnsiTheme="minorEastAsia" w:cstheme="minorEastAsia"/>
          <w:bCs/>
        </w:rPr>
      </w:pPr>
    </w:p>
    <w:p w14:paraId="4B739ABF" w14:textId="77777777" w:rsidR="00A2689A" w:rsidRPr="00892FA6" w:rsidRDefault="00A2689A" w:rsidP="00345296">
      <w:pPr>
        <w:widowControl/>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lastRenderedPageBreak/>
        <w:t>对于测试指标而言，</w:t>
      </w:r>
      <w:r w:rsidRPr="00892FA6">
        <w:rPr>
          <w:rFonts w:asciiTheme="minorEastAsia" w:eastAsiaTheme="minorEastAsia" w:hAnsiTheme="minorEastAsia" w:cstheme="minorEastAsia" w:hint="eastAsia"/>
          <w:bCs/>
        </w:rPr>
        <w:t>从整体上来看，这些测试指标可以大致归纳为四个维度：安全性、感知与定位的准确性、决策与规划的合理性，以及系统的性能与效率表现。各个维</w:t>
      </w:r>
      <w:proofErr w:type="gramStart"/>
      <w:r w:rsidRPr="00892FA6">
        <w:rPr>
          <w:rFonts w:asciiTheme="minorEastAsia" w:eastAsiaTheme="minorEastAsia" w:hAnsiTheme="minorEastAsia" w:cstheme="minorEastAsia" w:hint="eastAsia"/>
          <w:bCs/>
        </w:rPr>
        <w:t>度相互</w:t>
      </w:r>
      <w:proofErr w:type="gramEnd"/>
      <w:r w:rsidRPr="00892FA6">
        <w:rPr>
          <w:rFonts w:asciiTheme="minorEastAsia" w:eastAsiaTheme="minorEastAsia" w:hAnsiTheme="minorEastAsia" w:cstheme="minorEastAsia" w:hint="eastAsia"/>
          <w:bCs/>
        </w:rPr>
        <w:t>交织，共同决定了自动驾驶系统在实际道路场景中能否可靠运行。</w:t>
      </w:r>
    </w:p>
    <w:p w14:paraId="2D0474F8" w14:textId="77777777" w:rsidR="00A2689A" w:rsidRPr="00CA47FC" w:rsidRDefault="00A2689A" w:rsidP="00345296">
      <w:pPr>
        <w:widowControl/>
        <w:ind w:firstLineChars="200" w:firstLine="480"/>
        <w:jc w:val="left"/>
        <w:rPr>
          <w:rFonts w:asciiTheme="minorEastAsia" w:eastAsiaTheme="minorEastAsia" w:hAnsiTheme="minorEastAsia" w:cstheme="minorEastAsia"/>
          <w:bCs/>
        </w:rPr>
      </w:pPr>
      <w:r w:rsidRPr="00892FA6">
        <w:rPr>
          <w:rFonts w:asciiTheme="minorEastAsia" w:eastAsiaTheme="minorEastAsia" w:hAnsiTheme="minorEastAsia" w:cstheme="minorEastAsia" w:hint="eastAsia"/>
          <w:bCs/>
        </w:rPr>
        <w:t>在安全性方面，最直接</w:t>
      </w:r>
      <w:proofErr w:type="gramStart"/>
      <w:r w:rsidRPr="00892FA6">
        <w:rPr>
          <w:rFonts w:asciiTheme="minorEastAsia" w:eastAsiaTheme="minorEastAsia" w:hAnsiTheme="minorEastAsia" w:cstheme="minorEastAsia" w:hint="eastAsia"/>
          <w:bCs/>
        </w:rPr>
        <w:t>且核心</w:t>
      </w:r>
      <w:proofErr w:type="gramEnd"/>
      <w:r w:rsidRPr="00892FA6">
        <w:rPr>
          <w:rFonts w:asciiTheme="minorEastAsia" w:eastAsiaTheme="minorEastAsia" w:hAnsiTheme="minorEastAsia" w:cstheme="minorEastAsia" w:hint="eastAsia"/>
          <w:bCs/>
        </w:rPr>
        <w:t>的指标莫过于碰撞率，它衡量系统在不同工况下规避障碍的能力，数值越</w:t>
      </w:r>
      <w:proofErr w:type="gramStart"/>
      <w:r w:rsidRPr="00892FA6">
        <w:rPr>
          <w:rFonts w:asciiTheme="minorEastAsia" w:eastAsiaTheme="minorEastAsia" w:hAnsiTheme="minorEastAsia" w:cstheme="minorEastAsia" w:hint="eastAsia"/>
          <w:bCs/>
        </w:rPr>
        <w:t>低代表</w:t>
      </w:r>
      <w:proofErr w:type="gramEnd"/>
      <w:r w:rsidRPr="00892FA6">
        <w:rPr>
          <w:rFonts w:asciiTheme="minorEastAsia" w:eastAsiaTheme="minorEastAsia" w:hAnsiTheme="minorEastAsia" w:cstheme="minorEastAsia" w:hint="eastAsia"/>
          <w:bCs/>
        </w:rPr>
        <w:t>系统的整体安全性越高。此外，时间—碰撞（TTC）和时间—操控（TTS）则从时间角度评估潜在碰撞的可预测性与规避能力。系统若能在更长的预警时间内做出合理反应，说明其应对突发事件的能力越强。而冲突指数（CI）则进一步反映了系统在高密度交通环境中与其他交通参与者接近程度的安全风险。</w:t>
      </w:r>
    </w:p>
    <w:p w14:paraId="137E5534" w14:textId="4606EFDD" w:rsidR="00A2689A" w:rsidRPr="00892FA6" w:rsidRDefault="00A2689A" w:rsidP="00A637E4">
      <w:pPr>
        <w:widowControl/>
        <w:ind w:firstLineChars="200" w:firstLine="480"/>
        <w:jc w:val="left"/>
        <w:rPr>
          <w:rFonts w:asciiTheme="minorEastAsia" w:eastAsiaTheme="minorEastAsia" w:hAnsiTheme="minorEastAsia" w:cstheme="minorEastAsia"/>
          <w:bCs/>
        </w:rPr>
      </w:pPr>
      <w:r w:rsidRPr="00892FA6">
        <w:rPr>
          <w:rFonts w:asciiTheme="minorEastAsia" w:eastAsiaTheme="minorEastAsia" w:hAnsiTheme="minorEastAsia" w:cstheme="minorEastAsia" w:hint="eastAsia"/>
          <w:bCs/>
        </w:rPr>
        <w:t>感知与定位的准确性直接决定了系统对周围环境的理解能力。目标检测的精度常通过平均精度均值（</w:t>
      </w:r>
      <w:proofErr w:type="spellStart"/>
      <w:r w:rsidRPr="00892FA6">
        <w:rPr>
          <w:rFonts w:asciiTheme="minorEastAsia" w:eastAsiaTheme="minorEastAsia" w:hAnsiTheme="minorEastAsia" w:cstheme="minorEastAsia" w:hint="eastAsia"/>
          <w:bCs/>
        </w:rPr>
        <w:t>mAP</w:t>
      </w:r>
      <w:proofErr w:type="spellEnd"/>
      <w:r w:rsidRPr="00892FA6">
        <w:rPr>
          <w:rFonts w:asciiTheme="minorEastAsia" w:eastAsiaTheme="minorEastAsia" w:hAnsiTheme="minorEastAsia" w:cstheme="minorEastAsia" w:hint="eastAsia"/>
          <w:bCs/>
        </w:rPr>
        <w:t>）进行量化，以评估对关键对象的识别能力，而多目标跟踪的精确度与稳定性则通过MOTA和MOTP等指标评估，用于衡量系统在连续时间段内维持对象识别一致性的能力。</w:t>
      </w:r>
    </w:p>
    <w:p w14:paraId="7A018D04" w14:textId="0D209C3C" w:rsidR="00A2689A" w:rsidRPr="00892FA6" w:rsidRDefault="00A2689A" w:rsidP="00A637E4">
      <w:pPr>
        <w:widowControl/>
        <w:ind w:firstLineChars="200" w:firstLine="480"/>
        <w:jc w:val="left"/>
        <w:rPr>
          <w:rFonts w:asciiTheme="minorEastAsia" w:eastAsiaTheme="minorEastAsia" w:hAnsiTheme="minorEastAsia" w:cstheme="minorEastAsia"/>
          <w:bCs/>
        </w:rPr>
      </w:pPr>
      <w:r w:rsidRPr="00892FA6">
        <w:rPr>
          <w:rFonts w:asciiTheme="minorEastAsia" w:eastAsiaTheme="minorEastAsia" w:hAnsiTheme="minorEastAsia" w:cstheme="minorEastAsia" w:hint="eastAsia"/>
          <w:bCs/>
        </w:rPr>
        <w:t>在决策与规划的指标体系中，路径偏离</w:t>
      </w:r>
      <w:proofErr w:type="gramStart"/>
      <w:r w:rsidRPr="00892FA6">
        <w:rPr>
          <w:rFonts w:asciiTheme="minorEastAsia" w:eastAsiaTheme="minorEastAsia" w:hAnsiTheme="minorEastAsia" w:cstheme="minorEastAsia" w:hint="eastAsia"/>
          <w:bCs/>
        </w:rPr>
        <w:t>度用于</w:t>
      </w:r>
      <w:proofErr w:type="gramEnd"/>
      <w:r w:rsidRPr="00892FA6">
        <w:rPr>
          <w:rFonts w:asciiTheme="minorEastAsia" w:eastAsiaTheme="minorEastAsia" w:hAnsiTheme="minorEastAsia" w:cstheme="minorEastAsia" w:hint="eastAsia"/>
          <w:bCs/>
        </w:rPr>
        <w:t>衡量车辆在实际行驶过程中是否能够贴合预期轨迹运行；若偏离较大，可能意味着规划策略存在问题。为进一步提升乘客体验，测试中还会关注车辆运动的平滑性与舒适度，通常以加速度变化率（jerk）和</w:t>
      </w:r>
      <w:proofErr w:type="gramStart"/>
      <w:r w:rsidRPr="00892FA6">
        <w:rPr>
          <w:rFonts w:asciiTheme="minorEastAsia" w:eastAsiaTheme="minorEastAsia" w:hAnsiTheme="minorEastAsia" w:cstheme="minorEastAsia" w:hint="eastAsia"/>
          <w:bCs/>
        </w:rPr>
        <w:t>横纵向</w:t>
      </w:r>
      <w:proofErr w:type="gramEnd"/>
      <w:r w:rsidRPr="00892FA6">
        <w:rPr>
          <w:rFonts w:asciiTheme="minorEastAsia" w:eastAsiaTheme="minorEastAsia" w:hAnsiTheme="minorEastAsia" w:cstheme="minorEastAsia" w:hint="eastAsia"/>
          <w:bCs/>
        </w:rPr>
        <w:t>加速度峰值来表征，避免剧烈的加减速或频繁变道带来的不适。此外，系统在应对复杂与不可预见交通场景时的鲁棒性也是关键指标之一，通常通过在仿真或场景驱动测试中引入干扰变量，观察系统是否仍能稳定、合理地做出判断和应对，来评估其在非理想环境下的行为稳定性。</w:t>
      </w:r>
    </w:p>
    <w:p w14:paraId="288BCB9D" w14:textId="77777777" w:rsidR="00A2689A" w:rsidRPr="00892FA6" w:rsidRDefault="00A2689A" w:rsidP="00345296">
      <w:pPr>
        <w:widowControl/>
        <w:ind w:firstLineChars="200" w:firstLine="480"/>
        <w:jc w:val="left"/>
        <w:rPr>
          <w:rFonts w:asciiTheme="minorEastAsia" w:eastAsiaTheme="minorEastAsia" w:hAnsiTheme="minorEastAsia" w:cstheme="minorEastAsia"/>
          <w:bCs/>
        </w:rPr>
      </w:pPr>
      <w:r w:rsidRPr="00892FA6">
        <w:rPr>
          <w:rFonts w:asciiTheme="minorEastAsia" w:eastAsiaTheme="minorEastAsia" w:hAnsiTheme="minorEastAsia" w:cstheme="minorEastAsia" w:hint="eastAsia"/>
          <w:bCs/>
        </w:rPr>
        <w:t>在性能与效率层面，系统延迟是一个不容忽视的因素。从感知输入到最终控制指令输出所经历的总时延，直接影响了自动驾驶的响应能力，尤其在突发状况中，延迟过大会导致系统无法及时避险。</w:t>
      </w:r>
    </w:p>
    <w:p w14:paraId="57DF46BF" w14:textId="160F14F0" w:rsidR="004B4E0E" w:rsidRPr="00345296" w:rsidRDefault="004B4E0E" w:rsidP="00345296">
      <w:pPr>
        <w:widowControl/>
        <w:ind w:firstLineChars="200" w:firstLine="480"/>
        <w:jc w:val="left"/>
        <w:rPr>
          <w:rFonts w:asciiTheme="minorEastAsia" w:eastAsiaTheme="minorEastAsia" w:hAnsiTheme="minorEastAsia" w:cstheme="minorEastAsia"/>
          <w:bCs/>
        </w:rPr>
      </w:pPr>
    </w:p>
    <w:p w14:paraId="2BA9E415"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分析：存在问题和感受</w:t>
      </w:r>
    </w:p>
    <w:p w14:paraId="0AA28023" w14:textId="7B4289D7" w:rsidR="009B1DF3" w:rsidRDefault="009B1DF3" w:rsidP="00EC5B13">
      <w:pPr>
        <w:widowControl/>
        <w:ind w:firstLineChars="200" w:firstLine="480"/>
        <w:jc w:val="left"/>
        <w:rPr>
          <w:rFonts w:asciiTheme="minorEastAsia" w:eastAsiaTheme="minorEastAsia" w:hAnsiTheme="minorEastAsia" w:cstheme="minorEastAsia"/>
          <w:bCs/>
        </w:rPr>
      </w:pPr>
      <w:r w:rsidRPr="004816AE">
        <w:rPr>
          <w:rFonts w:asciiTheme="minorEastAsia" w:eastAsiaTheme="minorEastAsia" w:hAnsiTheme="minorEastAsia" w:cstheme="minorEastAsia" w:hint="eastAsia"/>
          <w:bCs/>
        </w:rPr>
        <w:t>当前自动驾驶技术虽日益成熟，但在大规模部署与商业化过程中仍面临多重挑战。这些挑战既包括核心技术层面的局限，如传感器在极端环境下精度下降和人工智能缺乏“常识”判断能力，也涉及法律法规与伦理责任尚未完全厘清，以及道路基础设施与智能交通生态尚待完善。此外，伴随车联网普及，网络安全与数据隐私风险日益凸显，而公众对安全性的质疑与信任缺失也成为推广应用的重要障碍。以下内容将从技术、法律、基础设施、网络安全和社会接受度五个方面，结合最新研究与报道，简要阐述自动驾驶领域存在的主要问题。</w:t>
      </w:r>
    </w:p>
    <w:p w14:paraId="171A703F" w14:textId="77777777" w:rsidR="009B1DF3" w:rsidRPr="00AF5F5E" w:rsidRDefault="009B1DF3" w:rsidP="00EC5B13">
      <w:pPr>
        <w:widowControl/>
        <w:ind w:firstLineChars="200" w:firstLine="482"/>
        <w:jc w:val="left"/>
        <w:rPr>
          <w:rFonts w:asciiTheme="minorEastAsia" w:eastAsiaTheme="minorEastAsia" w:hAnsiTheme="minorEastAsia" w:cstheme="minorEastAsia"/>
          <w:b/>
        </w:rPr>
      </w:pPr>
      <w:r w:rsidRPr="00AF5F5E">
        <w:rPr>
          <w:rFonts w:asciiTheme="minorEastAsia" w:eastAsiaTheme="minorEastAsia" w:hAnsiTheme="minorEastAsia" w:cstheme="minorEastAsia"/>
          <w:b/>
        </w:rPr>
        <w:t>一、技术层面局限与环境感知</w:t>
      </w:r>
    </w:p>
    <w:p w14:paraId="6C50D6D5" w14:textId="77777777" w:rsidR="009B1DF3" w:rsidRPr="00C01EFC" w:rsidRDefault="009B1DF3" w:rsidP="00EC5B13">
      <w:pPr>
        <w:widowControl/>
        <w:ind w:firstLineChars="200" w:firstLine="480"/>
        <w:jc w:val="left"/>
        <w:rPr>
          <w:rFonts w:asciiTheme="minorEastAsia" w:eastAsiaTheme="minorEastAsia" w:hAnsiTheme="minorEastAsia" w:cstheme="minorEastAsia"/>
          <w:bCs/>
        </w:rPr>
      </w:pPr>
      <w:r w:rsidRPr="00C01EFC">
        <w:rPr>
          <w:rFonts w:asciiTheme="minorEastAsia" w:eastAsiaTheme="minorEastAsia" w:hAnsiTheme="minorEastAsia" w:cstheme="minorEastAsia"/>
          <w:bCs/>
        </w:rPr>
        <w:t>自动驾驶系统高度依赖摄像头、雷达和激光雷达等多种传感器，但在雨雪、雾</w:t>
      </w:r>
      <w:proofErr w:type="gramStart"/>
      <w:r w:rsidRPr="00C01EFC">
        <w:rPr>
          <w:rFonts w:asciiTheme="minorEastAsia" w:eastAsiaTheme="minorEastAsia" w:hAnsiTheme="minorEastAsia" w:cstheme="minorEastAsia"/>
          <w:bCs/>
        </w:rPr>
        <w:t>霾</w:t>
      </w:r>
      <w:proofErr w:type="gramEnd"/>
      <w:r w:rsidRPr="00C01EFC">
        <w:rPr>
          <w:rFonts w:asciiTheme="minorEastAsia" w:eastAsiaTheme="minorEastAsia" w:hAnsiTheme="minorEastAsia" w:cstheme="minorEastAsia"/>
          <w:bCs/>
        </w:rPr>
        <w:t>或强逆光等恶劣天气和光照条件下，这些传感器的性能会显著下降，导致目标探测与环境建模出现误差，从而影响车辆决策的准确性和安全性。此外，高精度三维地图需及时更新以反映道路施工或临时交通管制等突发情况，但由于地图更新周期长且成本高，自动驾驶车辆在与实时路况匹配时可能出现滞后，降低整体系统的鲁棒性。更重要的是，当前人工智能缺乏人类驾驶员的“常识”判断——例如，面对飘浮的塑料袋或路边聚集的鸟群时，AI系统容易误判其威胁程度而做出过度或错误的制动决策，影响行驶效率与乘坐舒适度。与此同时，端到</w:t>
      </w:r>
      <w:r w:rsidRPr="00C01EFC">
        <w:rPr>
          <w:rFonts w:asciiTheme="minorEastAsia" w:eastAsiaTheme="minorEastAsia" w:hAnsiTheme="minorEastAsia" w:cstheme="minorEastAsia"/>
          <w:bCs/>
        </w:rPr>
        <w:lastRenderedPageBreak/>
        <w:t>端深度学习方法在闭环控制中容易产生累积误差，并且对分布外场景（如突发交通事故场景）的泛化能力有限，需要大量仿真与实</w:t>
      </w:r>
      <w:proofErr w:type="gramStart"/>
      <w:r w:rsidRPr="00C01EFC">
        <w:rPr>
          <w:rFonts w:asciiTheme="minorEastAsia" w:eastAsiaTheme="minorEastAsia" w:hAnsiTheme="minorEastAsia" w:cstheme="minorEastAsia"/>
          <w:bCs/>
        </w:rPr>
        <w:t>车数据</w:t>
      </w:r>
      <w:proofErr w:type="gramEnd"/>
      <w:r w:rsidRPr="00C01EFC">
        <w:rPr>
          <w:rFonts w:asciiTheme="minorEastAsia" w:eastAsiaTheme="minorEastAsia" w:hAnsiTheme="minorEastAsia" w:cstheme="minorEastAsia"/>
          <w:bCs/>
        </w:rPr>
        <w:t>来不断校正模型。</w:t>
      </w:r>
    </w:p>
    <w:p w14:paraId="744EA130" w14:textId="77777777" w:rsidR="009B1DF3" w:rsidRPr="00AF5F5E" w:rsidRDefault="009B1DF3" w:rsidP="00EC5B13">
      <w:pPr>
        <w:widowControl/>
        <w:ind w:firstLineChars="200" w:firstLine="482"/>
        <w:jc w:val="left"/>
        <w:rPr>
          <w:rFonts w:asciiTheme="minorEastAsia" w:eastAsiaTheme="minorEastAsia" w:hAnsiTheme="minorEastAsia" w:cstheme="minorEastAsia"/>
          <w:b/>
        </w:rPr>
      </w:pPr>
      <w:r w:rsidRPr="00AF5F5E">
        <w:rPr>
          <w:rFonts w:asciiTheme="minorEastAsia" w:eastAsiaTheme="minorEastAsia" w:hAnsiTheme="minorEastAsia" w:cstheme="minorEastAsia"/>
          <w:b/>
        </w:rPr>
        <w:t>二、伦理与法律责任难题</w:t>
      </w:r>
    </w:p>
    <w:p w14:paraId="078A995D" w14:textId="77777777" w:rsidR="009B1DF3" w:rsidRPr="00C01EFC" w:rsidRDefault="009B1DF3" w:rsidP="00EC5B13">
      <w:pPr>
        <w:widowControl/>
        <w:ind w:firstLineChars="200" w:firstLine="480"/>
        <w:jc w:val="left"/>
        <w:rPr>
          <w:rFonts w:asciiTheme="minorEastAsia" w:eastAsiaTheme="minorEastAsia" w:hAnsiTheme="minorEastAsia" w:cstheme="minorEastAsia"/>
          <w:bCs/>
        </w:rPr>
      </w:pPr>
      <w:r w:rsidRPr="00C01EFC">
        <w:rPr>
          <w:rFonts w:asciiTheme="minorEastAsia" w:eastAsiaTheme="minorEastAsia" w:hAnsiTheme="minorEastAsia" w:cstheme="minorEastAsia"/>
          <w:bCs/>
        </w:rPr>
        <w:t>自动驾驶车辆一旦发生事故，“谁负责”成为亟待解决的法律难题。目前各国在事故责任界定上尚未形成统一标准，可能牵涉车辆拥有者、制造商或算法开发者等多方利益，法律法规滞后使得实践中经常陷入“先定责、后走法律流程”的尴尬局面。更复杂的是，AI在行人检测方面存在“肤色偏差”问题，研究发现系统对深肤色人群的识别准确率普遍低于浅肤色人群，这种潜在歧视风险在事故责任追溯时将面临重大伦理争议。此外，自动驾驶系统在决策过程中可能面临“道德困境”，例如在无法避免的碰撞场景下，如何在乘客与行人安全之间做出权衡，目前尚无公认的技术或法规方案能够全面应对这一问题。</w:t>
      </w:r>
    </w:p>
    <w:p w14:paraId="6B2A400D" w14:textId="77777777" w:rsidR="009B1DF3" w:rsidRPr="006F112A" w:rsidRDefault="009B1DF3" w:rsidP="00EC5B13">
      <w:pPr>
        <w:widowControl/>
        <w:ind w:firstLineChars="200" w:firstLine="482"/>
        <w:jc w:val="left"/>
        <w:rPr>
          <w:rFonts w:asciiTheme="minorEastAsia" w:eastAsiaTheme="minorEastAsia" w:hAnsiTheme="minorEastAsia" w:cstheme="minorEastAsia"/>
          <w:b/>
        </w:rPr>
      </w:pPr>
      <w:r w:rsidRPr="006F112A">
        <w:rPr>
          <w:rFonts w:asciiTheme="minorEastAsia" w:eastAsiaTheme="minorEastAsia" w:hAnsiTheme="minorEastAsia" w:cstheme="minorEastAsia"/>
          <w:b/>
        </w:rPr>
        <w:t>三、基础设施与交通环境适配</w:t>
      </w:r>
    </w:p>
    <w:p w14:paraId="4EE82690" w14:textId="77777777" w:rsidR="009B1DF3" w:rsidRPr="00C01EFC" w:rsidRDefault="009B1DF3" w:rsidP="00EC5B13">
      <w:pPr>
        <w:widowControl/>
        <w:ind w:firstLineChars="200" w:firstLine="480"/>
        <w:jc w:val="left"/>
        <w:rPr>
          <w:rFonts w:asciiTheme="minorEastAsia" w:eastAsiaTheme="minorEastAsia" w:hAnsiTheme="minorEastAsia" w:cstheme="minorEastAsia"/>
          <w:bCs/>
        </w:rPr>
      </w:pPr>
      <w:r w:rsidRPr="00C01EFC">
        <w:rPr>
          <w:rFonts w:asciiTheme="minorEastAsia" w:eastAsiaTheme="minorEastAsia" w:hAnsiTheme="minorEastAsia" w:cstheme="minorEastAsia"/>
          <w:bCs/>
        </w:rPr>
        <w:t>尽管部分城市开始部署智能交通信号和专用道路以支持自动驾驶测试，整体而言，道路基础设施的数字化、智能化水平仍不够成熟。当前多数道路缺乏统一的V2X（Vehicle-to-Everything）通信设施，使得车辆无法与路侧设备实现实时交互，从而限制了自动驾驶系统对红绿灯状态、前方道路拥堵信息等关键数据的及时获取与决策调整。另一方面，不同城市之间在道路标线、交通标志甚至车道宽度等方面存在较大差异，这导致面向</w:t>
      </w:r>
      <w:proofErr w:type="gramStart"/>
      <w:r w:rsidRPr="00C01EFC">
        <w:rPr>
          <w:rFonts w:asciiTheme="minorEastAsia" w:eastAsiaTheme="minorEastAsia" w:hAnsiTheme="minorEastAsia" w:cstheme="minorEastAsia"/>
          <w:bCs/>
        </w:rPr>
        <w:t>单一城市</w:t>
      </w:r>
      <w:proofErr w:type="gramEnd"/>
      <w:r w:rsidRPr="00C01EFC">
        <w:rPr>
          <w:rFonts w:asciiTheme="minorEastAsia" w:eastAsiaTheme="minorEastAsia" w:hAnsiTheme="minorEastAsia" w:cstheme="minorEastAsia"/>
          <w:bCs/>
        </w:rPr>
        <w:t>训练的自动驾驶系统在跨</w:t>
      </w:r>
      <w:proofErr w:type="gramStart"/>
      <w:r w:rsidRPr="00C01EFC">
        <w:rPr>
          <w:rFonts w:asciiTheme="minorEastAsia" w:eastAsiaTheme="minorEastAsia" w:hAnsiTheme="minorEastAsia" w:cstheme="minorEastAsia"/>
          <w:bCs/>
        </w:rPr>
        <w:t>城部署</w:t>
      </w:r>
      <w:proofErr w:type="gramEnd"/>
      <w:r w:rsidRPr="00C01EFC">
        <w:rPr>
          <w:rFonts w:asciiTheme="minorEastAsia" w:eastAsiaTheme="minorEastAsia" w:hAnsiTheme="minorEastAsia" w:cstheme="minorEastAsia"/>
          <w:bCs/>
        </w:rPr>
        <w:t>时，需要重新适配或重新采集场景数据，耗时且成本高昂。与此同时，商业化示范试点多集中在天气较好、交通流量相对可控的区域和时段，尚未覆盖夜间、雨雪或复杂拥堵环境，使得系统在真正大规模运行时的稳定性与安全性面临不确定性。</w:t>
      </w:r>
    </w:p>
    <w:p w14:paraId="3B1C3542" w14:textId="77777777" w:rsidR="009B1DF3" w:rsidRPr="006F112A" w:rsidRDefault="009B1DF3" w:rsidP="00EC5B13">
      <w:pPr>
        <w:widowControl/>
        <w:ind w:firstLineChars="200" w:firstLine="482"/>
        <w:jc w:val="left"/>
        <w:rPr>
          <w:rFonts w:asciiTheme="minorEastAsia" w:eastAsiaTheme="minorEastAsia" w:hAnsiTheme="minorEastAsia" w:cstheme="minorEastAsia"/>
          <w:b/>
        </w:rPr>
      </w:pPr>
      <w:r w:rsidRPr="006F112A">
        <w:rPr>
          <w:rFonts w:asciiTheme="minorEastAsia" w:eastAsiaTheme="minorEastAsia" w:hAnsiTheme="minorEastAsia" w:cstheme="minorEastAsia"/>
          <w:b/>
        </w:rPr>
        <w:t>四、网络与数据安全隐患</w:t>
      </w:r>
    </w:p>
    <w:p w14:paraId="443401BD" w14:textId="77777777" w:rsidR="009B1DF3" w:rsidRPr="00C01EFC" w:rsidRDefault="009B1DF3" w:rsidP="00EC5B13">
      <w:pPr>
        <w:widowControl/>
        <w:ind w:firstLineChars="200" w:firstLine="480"/>
        <w:jc w:val="left"/>
        <w:rPr>
          <w:rFonts w:asciiTheme="minorEastAsia" w:eastAsiaTheme="minorEastAsia" w:hAnsiTheme="minorEastAsia" w:cstheme="minorEastAsia"/>
          <w:bCs/>
        </w:rPr>
      </w:pPr>
      <w:r w:rsidRPr="00C01EFC">
        <w:rPr>
          <w:rFonts w:asciiTheme="minorEastAsia" w:eastAsiaTheme="minorEastAsia" w:hAnsiTheme="minorEastAsia" w:cstheme="minorEastAsia"/>
          <w:bCs/>
        </w:rPr>
        <w:t>随着自动驾驶系统逐渐向云端连接和车与车（V2V）、车与基础设施（V2I）等多链路通信方向发展，网络攻击与数据泄露风险显著增加。在黑客攻击场景下，若未经加密的通信协议被篡改或中断，车辆可能接收到错误的位置信息或交通指令，导致严重事故发生。除此之外，自动驾驶系统依赖的海量行驶数据与乘客隐私信息（如行程轨迹、车内监控等）一旦被非法窃取，不仅会威胁个人隐私，还可能被用于恶意行为的筹划，对公众安全构成潜在威胁。尽管各大厂商不断强化数据加密与身份认证机制，但在OTA（Over-the-Air）升级、云端AI模型更新等环节依然存在被攻击的薄弱环节，需要更完善的端到</w:t>
      </w:r>
      <w:proofErr w:type="gramStart"/>
      <w:r w:rsidRPr="00C01EFC">
        <w:rPr>
          <w:rFonts w:asciiTheme="minorEastAsia" w:eastAsiaTheme="minorEastAsia" w:hAnsiTheme="minorEastAsia" w:cstheme="minorEastAsia"/>
          <w:bCs/>
        </w:rPr>
        <w:t>端安全保障</w:t>
      </w:r>
      <w:proofErr w:type="gramEnd"/>
      <w:r w:rsidRPr="00C01EFC">
        <w:rPr>
          <w:rFonts w:asciiTheme="minorEastAsia" w:eastAsiaTheme="minorEastAsia" w:hAnsiTheme="minorEastAsia" w:cstheme="minorEastAsia"/>
          <w:bCs/>
        </w:rPr>
        <w:t>体系。</w:t>
      </w:r>
    </w:p>
    <w:p w14:paraId="1A33848E" w14:textId="77777777" w:rsidR="009B1DF3" w:rsidRPr="006F112A" w:rsidRDefault="009B1DF3" w:rsidP="00EC5B13">
      <w:pPr>
        <w:widowControl/>
        <w:ind w:firstLineChars="200" w:firstLine="482"/>
        <w:jc w:val="left"/>
        <w:rPr>
          <w:rFonts w:asciiTheme="minorEastAsia" w:eastAsiaTheme="minorEastAsia" w:hAnsiTheme="minorEastAsia" w:cstheme="minorEastAsia"/>
          <w:b/>
        </w:rPr>
      </w:pPr>
      <w:r w:rsidRPr="006F112A">
        <w:rPr>
          <w:rFonts w:asciiTheme="minorEastAsia" w:eastAsiaTheme="minorEastAsia" w:hAnsiTheme="minorEastAsia" w:cstheme="minorEastAsia"/>
          <w:b/>
        </w:rPr>
        <w:t>五、公众接受度与社会信任缺失</w:t>
      </w:r>
    </w:p>
    <w:p w14:paraId="2F9FBEA4" w14:textId="45710DB5" w:rsidR="004B4E0E" w:rsidRPr="00EC5B13" w:rsidRDefault="009B1DF3" w:rsidP="00EC5B13">
      <w:pPr>
        <w:widowControl/>
        <w:ind w:firstLineChars="200" w:firstLine="480"/>
        <w:jc w:val="left"/>
        <w:rPr>
          <w:rFonts w:asciiTheme="minorEastAsia" w:eastAsiaTheme="minorEastAsia" w:hAnsiTheme="minorEastAsia" w:cstheme="minorEastAsia"/>
          <w:bCs/>
        </w:rPr>
      </w:pPr>
      <w:r w:rsidRPr="00C01EFC">
        <w:rPr>
          <w:rFonts w:asciiTheme="minorEastAsia" w:eastAsiaTheme="minorEastAsia" w:hAnsiTheme="minorEastAsia" w:cstheme="minorEastAsia"/>
          <w:bCs/>
        </w:rPr>
        <w:t>近年来，多起自动驾驶车辆发生交通事故的新闻引发了公众对该技术安全性的担忧。调查显示，部分潜在用户对“无人驾驶”仍持高度警惕态度，质疑系统在复杂交通环境下能否做到完全可靠，担忧感知误判与算法失效可能带来的生命威胁。此外，缺乏透明的测试数据和事故调查结果，使得公众对厂商宣称的“安全里程”与实际安全水平之间的差距产生猜疑，进而影响消费者和监管部门对自动驾驶的信任。要想提升社会接受度，除了加速在可控环境下的测试与示范应用外，还需通过开放数据平台向社会公布关键测试指标与安全评价结果，以消除信息不对称带来的疑虑</w:t>
      </w:r>
    </w:p>
    <w:p w14:paraId="1E615838" w14:textId="77777777" w:rsidR="004B4E0E" w:rsidRDefault="005A416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复现情况说明</w:t>
      </w:r>
    </w:p>
    <w:p w14:paraId="1782307E"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7.1代码实现</w:t>
      </w:r>
    </w:p>
    <w:p w14:paraId="788B0492" w14:textId="77777777" w:rsidR="004B4E0E" w:rsidRDefault="005A416E">
      <w:r>
        <w:rPr>
          <w:rFonts w:hint="eastAsia"/>
        </w:rPr>
        <w:lastRenderedPageBreak/>
        <w:t>（参考官方代码仓库</w:t>
      </w:r>
      <w:hyperlink r:id="rId9" w:history="1">
        <w:r>
          <w:rPr>
            <w:rStyle w:val="a7"/>
            <w:rFonts w:ascii="宋体" w:hAnsi="宋体" w:cs="宋体"/>
          </w:rPr>
          <w:t>Diffusion-Planner</w:t>
        </w:r>
      </w:hyperlink>
      <w:r>
        <w:rPr>
          <w:rFonts w:hint="eastAsia"/>
        </w:rPr>
        <w:t>）</w:t>
      </w:r>
    </w:p>
    <w:p w14:paraId="083B5B17" w14:textId="77777777" w:rsidR="004B4E0E" w:rsidRDefault="005A416E">
      <w:r>
        <w:t xml:space="preserve">Diffusion Planner </w:t>
      </w:r>
      <w:r>
        <w:t>的实现流程可以分为数据预处理、模型训练、推理过程三个主要部分，下面将进行详细介绍。</w:t>
      </w:r>
    </w:p>
    <w:p w14:paraId="6822332E" w14:textId="77777777" w:rsidR="004B4E0E" w:rsidRDefault="004B4E0E"/>
    <w:p w14:paraId="031263E6" w14:textId="77777777" w:rsidR="004B4E0E" w:rsidRDefault="005A416E">
      <w:pPr>
        <w:jc w:val="left"/>
        <w:rPr>
          <w:rFonts w:ascii="黑体" w:eastAsia="黑体" w:hAnsi="黑体" w:cs="黑体"/>
        </w:rPr>
      </w:pPr>
      <w:r>
        <w:rPr>
          <w:rFonts w:ascii="黑体" w:eastAsia="黑体" w:hAnsi="黑体" w:cs="黑体" w:hint="eastAsia"/>
        </w:rPr>
        <w:t>7.1.1 数据预处理</w:t>
      </w:r>
    </w:p>
    <w:p w14:paraId="738F2F84" w14:textId="77777777" w:rsidR="004B4E0E" w:rsidRDefault="005A416E">
      <w:pPr>
        <w:jc w:val="center"/>
        <w:rPr>
          <w:rFonts w:ascii="黑体" w:eastAsia="黑体" w:hAnsi="黑体" w:cs="黑体"/>
        </w:rPr>
      </w:pPr>
      <w:r>
        <w:rPr>
          <w:noProof/>
        </w:rPr>
        <w:drawing>
          <wp:inline distT="0" distB="0" distL="114300" distR="114300" wp14:anchorId="466F548D" wp14:editId="380B7911">
            <wp:extent cx="5011420" cy="2762250"/>
            <wp:effectExtent l="0" t="0" r="2540" b="11430"/>
            <wp:docPr id="7" name="图片 6" descr="四个数据处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四个数据处理模块"/>
                    <pic:cNvPicPr>
                      <a:picLocks noChangeAspect="1"/>
                    </pic:cNvPicPr>
                  </pic:nvPicPr>
                  <pic:blipFill>
                    <a:blip r:embed="rId10"/>
                    <a:stretch>
                      <a:fillRect/>
                    </a:stretch>
                  </pic:blipFill>
                  <pic:spPr>
                    <a:xfrm>
                      <a:off x="0" y="0"/>
                      <a:ext cx="5011420" cy="2762250"/>
                    </a:xfrm>
                    <a:prstGeom prst="rect">
                      <a:avLst/>
                    </a:prstGeom>
                  </pic:spPr>
                </pic:pic>
              </a:graphicData>
            </a:graphic>
          </wp:inline>
        </w:drawing>
      </w:r>
    </w:p>
    <w:p w14:paraId="571EC74D" w14:textId="6F1E6268" w:rsidR="004B4E0E" w:rsidRDefault="005A416E">
      <w:r>
        <w:rPr>
          <w:rFonts w:hint="eastAsia"/>
        </w:rPr>
        <w:t>项目使用了</w:t>
      </w:r>
      <w:proofErr w:type="spellStart"/>
      <w:r>
        <w:rPr>
          <w:rFonts w:hint="eastAsia"/>
        </w:rPr>
        <w:t>NuPlan</w:t>
      </w:r>
      <w:proofErr w:type="spellEnd"/>
      <w:r>
        <w:rPr>
          <w:rFonts w:hint="eastAsia"/>
        </w:rPr>
        <w:t>数据集</w:t>
      </w:r>
      <w:r w:rsidR="00E063FB" w:rsidRPr="00E063FB">
        <w:rPr>
          <w:vertAlign w:val="superscript"/>
        </w:rPr>
        <w:t>[2]</w:t>
      </w:r>
      <w:r>
        <w:rPr>
          <w:rFonts w:hint="eastAsia"/>
        </w:rPr>
        <w:t>，这是一个广泛用于自动驾驶领域的数据集。数据预处理阶段包含以下四个专用模块，每个模块有其明确的功能与作用</w:t>
      </w:r>
    </w:p>
    <w:p w14:paraId="52D0B88D" w14:textId="77777777" w:rsidR="004B4E0E" w:rsidRDefault="005A416E">
      <w:pPr>
        <w:rPr>
          <w:b/>
          <w:bCs/>
        </w:rPr>
      </w:pPr>
      <w:proofErr w:type="spellStart"/>
      <w:r>
        <w:rPr>
          <w:rFonts w:hint="eastAsia"/>
          <w:b/>
          <w:bCs/>
        </w:rPr>
        <w:t>EgoProcessor</w:t>
      </w:r>
      <w:proofErr w:type="spellEnd"/>
      <w:r>
        <w:rPr>
          <w:rFonts w:hint="eastAsia"/>
          <w:b/>
          <w:bCs/>
        </w:rPr>
        <w:t>（自</w:t>
      </w:r>
      <w:proofErr w:type="gramStart"/>
      <w:r>
        <w:rPr>
          <w:rFonts w:hint="eastAsia"/>
          <w:b/>
          <w:bCs/>
        </w:rPr>
        <w:t>车状态</w:t>
      </w:r>
      <w:proofErr w:type="gramEnd"/>
      <w:r>
        <w:rPr>
          <w:rFonts w:hint="eastAsia"/>
          <w:b/>
          <w:bCs/>
        </w:rPr>
        <w:t>信息处理模块）：</w:t>
      </w:r>
    </w:p>
    <w:p w14:paraId="2C44E26C" w14:textId="77777777" w:rsidR="004B4E0E" w:rsidRDefault="005A416E">
      <w:pPr>
        <w:numPr>
          <w:ilvl w:val="0"/>
          <w:numId w:val="3"/>
        </w:numPr>
      </w:pPr>
      <w:proofErr w:type="gramStart"/>
      <w:r>
        <w:rPr>
          <w:rFonts w:hint="eastAsia"/>
        </w:rPr>
        <w:t>提取自车</w:t>
      </w:r>
      <w:proofErr w:type="gramEnd"/>
      <w:r>
        <w:rPr>
          <w:rFonts w:hint="eastAsia"/>
        </w:rPr>
        <w:t>实时的详细状态信息，包括当前位置、速度、加速度、转向角和偏航率。</w:t>
      </w:r>
    </w:p>
    <w:p w14:paraId="69AF23F8" w14:textId="77777777" w:rsidR="004B4E0E" w:rsidRDefault="005A416E">
      <w:pPr>
        <w:numPr>
          <w:ilvl w:val="0"/>
          <w:numId w:val="3"/>
        </w:numPr>
      </w:pPr>
      <w:r>
        <w:rPr>
          <w:rFonts w:hint="eastAsia"/>
        </w:rPr>
        <w:t>这些信息用于确定自</w:t>
      </w:r>
      <w:proofErr w:type="gramStart"/>
      <w:r>
        <w:rPr>
          <w:rFonts w:hint="eastAsia"/>
        </w:rPr>
        <w:t>车当前</w:t>
      </w:r>
      <w:proofErr w:type="gramEnd"/>
      <w:r>
        <w:rPr>
          <w:rFonts w:hint="eastAsia"/>
        </w:rPr>
        <w:t>状态与运动趋势，为轨迹规划提供基础数据。在推理过程中，车辆的当前状态作为轨迹生成的起始约束条件，保证生成的轨迹在物理上是连续的。</w:t>
      </w:r>
    </w:p>
    <w:p w14:paraId="7F03E005" w14:textId="77777777" w:rsidR="004B4E0E" w:rsidRDefault="005A416E">
      <w:pPr>
        <w:rPr>
          <w:b/>
          <w:bCs/>
        </w:rPr>
      </w:pPr>
      <w:proofErr w:type="spellStart"/>
      <w:r>
        <w:rPr>
          <w:rFonts w:hint="eastAsia"/>
          <w:b/>
          <w:bCs/>
        </w:rPr>
        <w:t>AgentProcessor</w:t>
      </w:r>
      <w:proofErr w:type="spellEnd"/>
      <w:r>
        <w:rPr>
          <w:rFonts w:hint="eastAsia"/>
          <w:b/>
          <w:bCs/>
        </w:rPr>
        <w:t>（周围物体信息处理模块）：</w:t>
      </w:r>
    </w:p>
    <w:p w14:paraId="52B6147B" w14:textId="77777777" w:rsidR="004B4E0E" w:rsidRDefault="005A416E">
      <w:pPr>
        <w:numPr>
          <w:ilvl w:val="0"/>
          <w:numId w:val="3"/>
        </w:numPr>
      </w:pPr>
      <w:r>
        <w:rPr>
          <w:rFonts w:hint="eastAsia"/>
        </w:rPr>
        <w:t>处理周围动态物体（车辆、行人、自行车）历史运动轨迹信息，包括位置、方向、速度、尺寸、类型等数据。</w:t>
      </w:r>
    </w:p>
    <w:p w14:paraId="2E3C857B" w14:textId="77777777" w:rsidR="004B4E0E" w:rsidRDefault="005A416E">
      <w:pPr>
        <w:numPr>
          <w:ilvl w:val="0"/>
          <w:numId w:val="3"/>
        </w:numPr>
      </w:pPr>
      <w:r>
        <w:rPr>
          <w:rFonts w:hint="eastAsia"/>
        </w:rPr>
        <w:t>周围物体的历史轨迹数据通过编码器处理后，作为交叉注意力的上下文信息影响轨迹生成。这些信息帮助模型预测周围车辆未来可能的运动轨迹，避免潜在的碰撞风险。</w:t>
      </w:r>
    </w:p>
    <w:p w14:paraId="62D98E82" w14:textId="77777777" w:rsidR="004B4E0E" w:rsidRDefault="005A416E">
      <w:pPr>
        <w:rPr>
          <w:b/>
          <w:bCs/>
        </w:rPr>
      </w:pPr>
      <w:proofErr w:type="spellStart"/>
      <w:r>
        <w:rPr>
          <w:rFonts w:hint="eastAsia"/>
          <w:b/>
          <w:bCs/>
        </w:rPr>
        <w:t>MapProcessor</w:t>
      </w:r>
      <w:proofErr w:type="spellEnd"/>
      <w:r>
        <w:rPr>
          <w:rFonts w:hint="eastAsia"/>
          <w:b/>
          <w:bCs/>
        </w:rPr>
        <w:t>（地图信息处理模块）：</w:t>
      </w:r>
    </w:p>
    <w:p w14:paraId="4F3CEE5D" w14:textId="77777777" w:rsidR="004B4E0E" w:rsidRDefault="005A416E">
      <w:pPr>
        <w:numPr>
          <w:ilvl w:val="0"/>
          <w:numId w:val="3"/>
        </w:numPr>
      </w:pPr>
      <w:r>
        <w:rPr>
          <w:rFonts w:hint="eastAsia"/>
        </w:rPr>
        <w:t>提取并处理车道边界、道路中心线、路径车道、目标位置、交通标志等地图数据。</w:t>
      </w:r>
    </w:p>
    <w:p w14:paraId="6F913728" w14:textId="77777777" w:rsidR="004B4E0E" w:rsidRDefault="005A416E">
      <w:pPr>
        <w:numPr>
          <w:ilvl w:val="0"/>
          <w:numId w:val="3"/>
        </w:numPr>
      </w:pPr>
      <w:r>
        <w:rPr>
          <w:rFonts w:hint="eastAsia"/>
        </w:rPr>
        <w:t>地图信息为轨迹规划提供空间参考框架，帮助车辆在道路上进行精确定位和路径规划。</w:t>
      </w:r>
    </w:p>
    <w:p w14:paraId="30FDDD69" w14:textId="77777777" w:rsidR="004B4E0E" w:rsidRDefault="005A416E">
      <w:pPr>
        <w:rPr>
          <w:b/>
          <w:bCs/>
        </w:rPr>
      </w:pPr>
      <w:proofErr w:type="spellStart"/>
      <w:r>
        <w:rPr>
          <w:rFonts w:hint="eastAsia"/>
          <w:b/>
          <w:bCs/>
        </w:rPr>
        <w:t>StaticProcessor</w:t>
      </w:r>
      <w:proofErr w:type="spellEnd"/>
      <w:r>
        <w:rPr>
          <w:rFonts w:hint="eastAsia"/>
          <w:b/>
          <w:bCs/>
        </w:rPr>
        <w:t>（静态物体处理模块）：</w:t>
      </w:r>
    </w:p>
    <w:p w14:paraId="1623E3EF" w14:textId="77777777" w:rsidR="004B4E0E" w:rsidRDefault="005A416E">
      <w:pPr>
        <w:numPr>
          <w:ilvl w:val="0"/>
          <w:numId w:val="3"/>
        </w:numPr>
      </w:pPr>
      <w:r>
        <w:rPr>
          <w:rFonts w:hint="eastAsia"/>
        </w:rPr>
        <w:t>对道路上的交通锥、护栏等障碍物的提取和编码，提取障碍物的位置、方向、尺寸、类型等数据。</w:t>
      </w:r>
    </w:p>
    <w:p w14:paraId="79EBF2AE" w14:textId="77777777" w:rsidR="004B4E0E" w:rsidRDefault="005A416E">
      <w:pPr>
        <w:numPr>
          <w:ilvl w:val="0"/>
          <w:numId w:val="3"/>
        </w:numPr>
      </w:pPr>
      <w:r>
        <w:rPr>
          <w:rFonts w:hint="eastAsia"/>
        </w:rPr>
        <w:t>这些静态障碍物信息通过编码器处理后，作为环境约束影响轨迹规划，确保生成的路径避开静态障碍。</w:t>
      </w:r>
    </w:p>
    <w:p w14:paraId="6BC9F984" w14:textId="77777777" w:rsidR="004B4E0E" w:rsidRDefault="004B4E0E"/>
    <w:p w14:paraId="3E7623FB" w14:textId="77777777" w:rsidR="004B4E0E" w:rsidRDefault="005A416E">
      <w:r>
        <w:rPr>
          <w:rFonts w:hint="eastAsia"/>
        </w:rPr>
        <w:t>上述数据经过这些模块提取完成后，还需统一进行坐标变换和归一化处理，确保所有数据以自车为原点建立统一的坐标系，便于模型的学习与推理。</w:t>
      </w:r>
    </w:p>
    <w:p w14:paraId="554F24BB" w14:textId="77777777" w:rsidR="004B4E0E" w:rsidRDefault="004B4E0E"/>
    <w:p w14:paraId="5840FDE3" w14:textId="77777777" w:rsidR="004B4E0E" w:rsidRDefault="005A416E">
      <w:pPr>
        <w:jc w:val="left"/>
        <w:rPr>
          <w:rFonts w:ascii="黑体" w:eastAsia="黑体" w:hAnsi="黑体" w:cs="黑体"/>
        </w:rPr>
      </w:pPr>
      <w:r>
        <w:rPr>
          <w:rFonts w:ascii="黑体" w:eastAsia="黑体" w:hAnsi="黑体" w:cs="黑体" w:hint="eastAsia"/>
        </w:rPr>
        <w:t>7.1.2 模型训练循环</w:t>
      </w:r>
    </w:p>
    <w:p w14:paraId="5058D324" w14:textId="77777777" w:rsidR="004B4E0E" w:rsidRDefault="005A416E">
      <w:pPr>
        <w:jc w:val="center"/>
        <w:rPr>
          <w:rFonts w:ascii="黑体" w:eastAsia="黑体" w:hAnsi="黑体" w:cs="黑体"/>
        </w:rPr>
      </w:pPr>
      <w:r>
        <w:rPr>
          <w:noProof/>
        </w:rPr>
        <w:drawing>
          <wp:inline distT="0" distB="0" distL="114300" distR="114300" wp14:anchorId="2B3064D5" wp14:editId="7A99092E">
            <wp:extent cx="4759325" cy="4518025"/>
            <wp:effectExtent l="0" t="0" r="10795" b="8255"/>
            <wp:docPr id="4" name="图片 3" descr="训练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训练循环"/>
                    <pic:cNvPicPr>
                      <a:picLocks noChangeAspect="1"/>
                    </pic:cNvPicPr>
                  </pic:nvPicPr>
                  <pic:blipFill>
                    <a:blip r:embed="rId11"/>
                    <a:srcRect l="18444" r="17430"/>
                    <a:stretch>
                      <a:fillRect/>
                    </a:stretch>
                  </pic:blipFill>
                  <pic:spPr>
                    <a:xfrm>
                      <a:off x="0" y="0"/>
                      <a:ext cx="4759325" cy="4518025"/>
                    </a:xfrm>
                    <a:prstGeom prst="rect">
                      <a:avLst/>
                    </a:prstGeom>
                  </pic:spPr>
                </pic:pic>
              </a:graphicData>
            </a:graphic>
          </wp:inline>
        </w:drawing>
      </w:r>
    </w:p>
    <w:p w14:paraId="7AA8F892" w14:textId="77777777" w:rsidR="004B4E0E" w:rsidRDefault="005A416E">
      <w:r>
        <w:rPr>
          <w:rFonts w:hint="eastAsia"/>
        </w:rPr>
        <w:t>训练过程详细包括以下步骤</w:t>
      </w:r>
    </w:p>
    <w:p w14:paraId="3F54F9D7" w14:textId="77777777" w:rsidR="004B4E0E" w:rsidRDefault="005A416E">
      <w:r>
        <w:rPr>
          <w:rFonts w:hint="eastAsia"/>
          <w:b/>
          <w:bCs/>
        </w:rPr>
        <w:t>①数据加载与增强：</w:t>
      </w:r>
      <w:r>
        <w:rPr>
          <w:rFonts w:hint="eastAsia"/>
        </w:rPr>
        <w:t>从预处理数据文件中批量加载样本，详细实施旋转、镜像、扰动等数据增强方法，提升模型泛化能力。</w:t>
      </w:r>
    </w:p>
    <w:p w14:paraId="3A01903C" w14:textId="77777777" w:rsidR="004B4E0E" w:rsidRDefault="005A416E">
      <w:r>
        <w:rPr>
          <w:rFonts w:hint="eastAsia"/>
          <w:b/>
          <w:bCs/>
        </w:rPr>
        <w:t>②前向传播：</w:t>
      </w:r>
      <w:r>
        <w:rPr>
          <w:rFonts w:hint="eastAsia"/>
        </w:rPr>
        <w:t>将历史数据和地图信息输入扩散模型（</w:t>
      </w:r>
      <w:proofErr w:type="spellStart"/>
      <w:r>
        <w:rPr>
          <w:rFonts w:hint="eastAsia"/>
        </w:rPr>
        <w:t>DiT</w:t>
      </w:r>
      <w:proofErr w:type="spellEnd"/>
      <w:r>
        <w:rPr>
          <w:rFonts w:hint="eastAsia"/>
        </w:rPr>
        <w:t>），模型</w:t>
      </w:r>
      <w:proofErr w:type="gramStart"/>
      <w:r>
        <w:rPr>
          <w:rFonts w:hint="eastAsia"/>
        </w:rPr>
        <w:t>接收带噪的</w:t>
      </w:r>
      <w:proofErr w:type="gramEnd"/>
      <w:r>
        <w:rPr>
          <w:rFonts w:hint="eastAsia"/>
        </w:rPr>
        <w:t>目标轨迹，学习逐步</w:t>
      </w:r>
      <w:proofErr w:type="gramStart"/>
      <w:r>
        <w:rPr>
          <w:rFonts w:hint="eastAsia"/>
        </w:rPr>
        <w:t>去噪并</w:t>
      </w:r>
      <w:proofErr w:type="gramEnd"/>
      <w:r>
        <w:rPr>
          <w:rFonts w:hint="eastAsia"/>
        </w:rPr>
        <w:t>生成自车</w:t>
      </w:r>
      <w:r>
        <w:rPr>
          <w:rFonts w:hint="eastAsia"/>
        </w:rPr>
        <w:t xml:space="preserve"> + </w:t>
      </w:r>
      <w:r>
        <w:rPr>
          <w:rFonts w:hint="eastAsia"/>
        </w:rPr>
        <w:t>邻车的未来轨迹；</w:t>
      </w:r>
    </w:p>
    <w:p w14:paraId="6907338C" w14:textId="77777777" w:rsidR="004B4E0E" w:rsidRDefault="005A416E">
      <w:r>
        <w:rPr>
          <w:rFonts w:hint="eastAsia"/>
          <w:b/>
          <w:bCs/>
        </w:rPr>
        <w:t>③损失计算：</w:t>
      </w:r>
      <w:r>
        <w:rPr>
          <w:rFonts w:hint="eastAsia"/>
        </w:rPr>
        <w:t>设计联合预测损失，包括自车轨迹损失（</w:t>
      </w:r>
      <w:r>
        <w:rPr>
          <w:rFonts w:hint="eastAsia"/>
        </w:rPr>
        <w:t>Ego Planning Loss</w:t>
      </w:r>
      <w:r>
        <w:rPr>
          <w:rFonts w:hint="eastAsia"/>
        </w:rPr>
        <w:t>）和</w:t>
      </w:r>
      <w:proofErr w:type="gramStart"/>
      <w:r>
        <w:rPr>
          <w:rFonts w:hint="eastAsia"/>
        </w:rPr>
        <w:t>邻车</w:t>
      </w:r>
      <w:proofErr w:type="gramEnd"/>
      <w:r>
        <w:rPr>
          <w:rFonts w:hint="eastAsia"/>
        </w:rPr>
        <w:t>轨迹损失（</w:t>
      </w:r>
      <w:r>
        <w:rPr>
          <w:rFonts w:hint="eastAsia"/>
        </w:rPr>
        <w:t>Neighbor Prediction Loss</w:t>
      </w:r>
      <w:r>
        <w:rPr>
          <w:rFonts w:hint="eastAsia"/>
        </w:rPr>
        <w:t>），并通过加权方式结合二者。目标是训练出一个具备多车互动建模能力的轨迹生成器。</w:t>
      </w:r>
    </w:p>
    <w:p w14:paraId="54517553" w14:textId="77777777" w:rsidR="004B4E0E" w:rsidRDefault="005A416E">
      <w:r>
        <w:rPr>
          <w:rFonts w:hint="eastAsia"/>
          <w:b/>
          <w:bCs/>
        </w:rPr>
        <w:t>④反向传播与参数更新：</w:t>
      </w:r>
      <w:r>
        <w:rPr>
          <w:rFonts w:hint="eastAsia"/>
        </w:rPr>
        <w:t>通过梯度裁剪技术控制梯度，防止模型训练出现梯度爆炸，使用</w:t>
      </w:r>
      <w:r>
        <w:rPr>
          <w:rFonts w:hint="eastAsia"/>
        </w:rPr>
        <w:t>Adam</w:t>
      </w:r>
      <w:r>
        <w:rPr>
          <w:rFonts w:hint="eastAsia"/>
        </w:rPr>
        <w:t>优化器更新参数，并利用</w:t>
      </w:r>
      <w:r>
        <w:rPr>
          <w:rFonts w:hint="eastAsia"/>
        </w:rPr>
        <w:t>EMA</w:t>
      </w:r>
      <w:r>
        <w:rPr>
          <w:rFonts w:hint="eastAsia"/>
        </w:rPr>
        <w:t>模型参数更新策略提高稳定性。</w:t>
      </w:r>
    </w:p>
    <w:p w14:paraId="540EC778" w14:textId="77777777" w:rsidR="004B4E0E" w:rsidRDefault="004B4E0E"/>
    <w:p w14:paraId="56072A06" w14:textId="77777777" w:rsidR="004B4E0E" w:rsidRDefault="005A416E">
      <w:pPr>
        <w:jc w:val="left"/>
        <w:rPr>
          <w:rFonts w:ascii="黑体" w:eastAsia="黑体" w:hAnsi="黑体" w:cs="黑体"/>
        </w:rPr>
      </w:pPr>
      <w:r>
        <w:rPr>
          <w:rFonts w:ascii="黑体" w:eastAsia="黑体" w:hAnsi="黑体" w:cs="黑体" w:hint="eastAsia"/>
        </w:rPr>
        <w:t>7.1.3 模型推理流程</w:t>
      </w:r>
    </w:p>
    <w:p w14:paraId="6BE40371" w14:textId="77777777" w:rsidR="004B4E0E" w:rsidRDefault="004B4E0E"/>
    <w:p w14:paraId="2564E908" w14:textId="77777777" w:rsidR="004B4E0E" w:rsidRDefault="005A416E">
      <w:r>
        <w:rPr>
          <w:noProof/>
        </w:rPr>
        <w:lastRenderedPageBreak/>
        <w:drawing>
          <wp:inline distT="0" distB="0" distL="114300" distR="114300" wp14:anchorId="5C0226B1" wp14:editId="59932D3D">
            <wp:extent cx="1629410" cy="283845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629410" cy="2838450"/>
                    </a:xfrm>
                    <a:prstGeom prst="rect">
                      <a:avLst/>
                    </a:prstGeom>
                    <a:noFill/>
                    <a:ln>
                      <a:noFill/>
                    </a:ln>
                  </pic:spPr>
                </pic:pic>
              </a:graphicData>
            </a:graphic>
          </wp:inline>
        </w:drawing>
      </w:r>
      <w:r>
        <w:rPr>
          <w:noProof/>
        </w:rPr>
        <w:drawing>
          <wp:inline distT="0" distB="0" distL="114300" distR="114300" wp14:anchorId="7E3B6E4C" wp14:editId="49036474">
            <wp:extent cx="2128520" cy="3268345"/>
            <wp:effectExtent l="0" t="0" r="508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rcRect l="8378"/>
                    <a:stretch>
                      <a:fillRect/>
                    </a:stretch>
                  </pic:blipFill>
                  <pic:spPr>
                    <a:xfrm>
                      <a:off x="0" y="0"/>
                      <a:ext cx="2128520" cy="3268345"/>
                    </a:xfrm>
                    <a:prstGeom prst="rect">
                      <a:avLst/>
                    </a:prstGeom>
                    <a:noFill/>
                    <a:ln>
                      <a:noFill/>
                    </a:ln>
                  </pic:spPr>
                </pic:pic>
              </a:graphicData>
            </a:graphic>
          </wp:inline>
        </w:drawing>
      </w:r>
      <w:r>
        <w:rPr>
          <w:noProof/>
        </w:rPr>
        <w:drawing>
          <wp:inline distT="0" distB="0" distL="114300" distR="114300" wp14:anchorId="22317FF2" wp14:editId="60063D88">
            <wp:extent cx="1416050" cy="2324100"/>
            <wp:effectExtent l="0" t="0" r="127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1416050" cy="2324100"/>
                    </a:xfrm>
                    <a:prstGeom prst="rect">
                      <a:avLst/>
                    </a:prstGeom>
                    <a:noFill/>
                    <a:ln>
                      <a:noFill/>
                    </a:ln>
                  </pic:spPr>
                </pic:pic>
              </a:graphicData>
            </a:graphic>
          </wp:inline>
        </w:drawing>
      </w:r>
    </w:p>
    <w:p w14:paraId="2B4CAFCC" w14:textId="77777777" w:rsidR="004B4E0E" w:rsidRDefault="005A416E">
      <w:pPr>
        <w:rPr>
          <w:b/>
          <w:bCs/>
        </w:rPr>
      </w:pPr>
      <w:r>
        <w:rPr>
          <w:rFonts w:hint="eastAsia"/>
          <w:b/>
          <w:bCs/>
        </w:rPr>
        <w:t>①</w:t>
      </w:r>
      <w:r>
        <w:rPr>
          <w:b/>
          <w:bCs/>
        </w:rPr>
        <w:t>扩散模型初始化</w:t>
      </w:r>
    </w:p>
    <w:p w14:paraId="3801016C" w14:textId="77777777" w:rsidR="004B4E0E" w:rsidRDefault="005A416E">
      <w:r>
        <w:t>从标准化的输入数据开始，扩散模型初始化随机噪声作为起点。</w:t>
      </w:r>
    </w:p>
    <w:p w14:paraId="19A05DAF" w14:textId="77777777" w:rsidR="004B4E0E" w:rsidRDefault="005A416E">
      <w:pPr>
        <w:rPr>
          <w:b/>
          <w:bCs/>
        </w:rPr>
      </w:pPr>
      <w:r>
        <w:rPr>
          <w:b/>
          <w:bCs/>
        </w:rPr>
        <w:t> </w:t>
      </w:r>
      <w:r>
        <w:rPr>
          <w:rFonts w:hint="eastAsia"/>
          <w:b/>
          <w:bCs/>
        </w:rPr>
        <w:t>②</w:t>
      </w:r>
      <w:r>
        <w:rPr>
          <w:b/>
          <w:bCs/>
        </w:rPr>
        <w:t xml:space="preserve">DPM Solver++ </w:t>
      </w:r>
      <w:r>
        <w:rPr>
          <w:b/>
          <w:bCs/>
        </w:rPr>
        <w:t>采样</w:t>
      </w:r>
    </w:p>
    <w:p w14:paraId="3836C70F" w14:textId="77777777" w:rsidR="004B4E0E" w:rsidRDefault="005A416E">
      <w:r>
        <w:t>使用高效的</w:t>
      </w:r>
      <w:r>
        <w:t xml:space="preserve"> DPM Solver++ </w:t>
      </w:r>
      <w:r>
        <w:t>算法进行迭代采样，通常需要</w:t>
      </w:r>
      <w:r>
        <w:t>10-20</w:t>
      </w:r>
      <w:r>
        <w:t>步即可收敛。</w:t>
      </w:r>
    </w:p>
    <w:p w14:paraId="287F650A" w14:textId="77777777" w:rsidR="004B4E0E" w:rsidRDefault="005A416E">
      <w:pPr>
        <w:rPr>
          <w:b/>
          <w:bCs/>
        </w:rPr>
      </w:pPr>
      <w:r>
        <w:rPr>
          <w:rFonts w:hint="eastAsia"/>
          <w:b/>
          <w:bCs/>
        </w:rPr>
        <w:t>③</w:t>
      </w:r>
      <w:r>
        <w:rPr>
          <w:b/>
          <w:bCs/>
        </w:rPr>
        <w:t>迭代</w:t>
      </w:r>
      <w:proofErr w:type="gramStart"/>
      <w:r>
        <w:rPr>
          <w:b/>
          <w:bCs/>
        </w:rPr>
        <w:t>去噪核心循环</w:t>
      </w:r>
      <w:proofErr w:type="gramEnd"/>
    </w:p>
    <w:p w14:paraId="3A53FB43" w14:textId="77777777" w:rsidR="004B4E0E" w:rsidRDefault="005A416E">
      <w:r>
        <w:t>在每个采样步骤中：</w:t>
      </w:r>
    </w:p>
    <w:p w14:paraId="42DB0FE2" w14:textId="77777777" w:rsidR="004B4E0E" w:rsidRDefault="005A416E">
      <w:pPr>
        <w:numPr>
          <w:ilvl w:val="0"/>
          <w:numId w:val="4"/>
        </w:numPr>
      </w:pPr>
      <w:r>
        <w:t>模型预测当前噪声状态</w:t>
      </w:r>
      <w:proofErr w:type="gramStart"/>
      <w:r>
        <w:t>的去噪方向</w:t>
      </w:r>
      <w:proofErr w:type="gramEnd"/>
    </w:p>
    <w:p w14:paraId="68FD2312" w14:textId="77777777" w:rsidR="004B4E0E" w:rsidRDefault="005A416E">
      <w:pPr>
        <w:numPr>
          <w:ilvl w:val="0"/>
          <w:numId w:val="4"/>
        </w:numPr>
      </w:pPr>
      <w:r>
        <w:t>可选择性地应用引导函数进行约束</w:t>
      </w:r>
    </w:p>
    <w:p w14:paraId="52375ECD" w14:textId="77777777" w:rsidR="004B4E0E" w:rsidRDefault="005A416E">
      <w:pPr>
        <w:numPr>
          <w:ilvl w:val="0"/>
          <w:numId w:val="4"/>
        </w:numPr>
      </w:pPr>
      <w:r>
        <w:t>更新轨迹状态直到</w:t>
      </w:r>
      <w:proofErr w:type="gramStart"/>
      <w:r>
        <w:t>完全去噪</w:t>
      </w:r>
      <w:proofErr w:type="gramEnd"/>
    </w:p>
    <w:p w14:paraId="313CC294" w14:textId="77777777" w:rsidR="004B4E0E" w:rsidRDefault="005A416E">
      <w:pPr>
        <w:rPr>
          <w:b/>
          <w:bCs/>
        </w:rPr>
      </w:pPr>
      <w:r>
        <w:rPr>
          <w:rFonts w:hint="eastAsia"/>
          <w:b/>
          <w:bCs/>
        </w:rPr>
        <w:t>④</w:t>
      </w:r>
      <w:r>
        <w:rPr>
          <w:b/>
          <w:bCs/>
        </w:rPr>
        <w:t>引导约束机制</w:t>
      </w:r>
    </w:p>
    <w:p w14:paraId="03017505" w14:textId="77777777" w:rsidR="004B4E0E" w:rsidRDefault="005A416E">
      <w:r>
        <w:t>如果启用了引导函数，系统会在采样过程中应用碰撞避免等安全约束</w:t>
      </w:r>
      <w:r>
        <w:t> </w:t>
      </w:r>
      <w:r>
        <w:t>，确保生成的轨迹符合安全要求。</w:t>
      </w:r>
    </w:p>
    <w:p w14:paraId="69F2FEB4" w14:textId="77777777" w:rsidR="004B4E0E" w:rsidRDefault="005A416E">
      <w:pPr>
        <w:rPr>
          <w:b/>
          <w:bCs/>
        </w:rPr>
      </w:pPr>
      <w:r>
        <w:rPr>
          <w:rFonts w:hint="eastAsia"/>
          <w:b/>
          <w:bCs/>
        </w:rPr>
        <w:t>⑤</w:t>
      </w:r>
      <w:r>
        <w:rPr>
          <w:b/>
          <w:bCs/>
        </w:rPr>
        <w:t>输出转换</w:t>
      </w:r>
    </w:p>
    <w:p w14:paraId="2A2240F2" w14:textId="77777777" w:rsidR="004B4E0E" w:rsidRDefault="005A416E">
      <w:r>
        <w:t>最终将</w:t>
      </w:r>
      <w:proofErr w:type="gramStart"/>
      <w:r>
        <w:t>去噪后</w:t>
      </w:r>
      <w:proofErr w:type="gramEnd"/>
      <w:r>
        <w:t>的</w:t>
      </w:r>
      <w:r>
        <w:rPr>
          <w:rFonts w:hint="eastAsia"/>
        </w:rPr>
        <w:t>位置和朝向数据转换为预测轨迹，其中位置</w:t>
      </w:r>
      <w:r>
        <w:t>进行坐标转换</w:t>
      </w:r>
      <w:r>
        <w:rPr>
          <w:rFonts w:hint="eastAsia"/>
        </w:rPr>
        <w:t>，从相对转换为经纬度绝对坐标</w:t>
      </w:r>
      <w:r>
        <w:t>，</w:t>
      </w:r>
      <w:r>
        <w:rPr>
          <w:rFonts w:hint="eastAsia"/>
        </w:rPr>
        <w:t>朝向数据</w:t>
      </w:r>
      <w:r>
        <w:t>从</w:t>
      </w:r>
      <w:r>
        <w:t xml:space="preserve"> cos/sin </w:t>
      </w:r>
      <w:r>
        <w:t>表示转换为标准的角度表示，</w:t>
      </w:r>
      <w:r>
        <w:rPr>
          <w:rFonts w:hint="eastAsia"/>
        </w:rPr>
        <w:t>最终</w:t>
      </w:r>
      <w:r>
        <w:t>生成可用的驾驶轨迹。</w:t>
      </w:r>
    </w:p>
    <w:p w14:paraId="7F225090" w14:textId="77777777" w:rsidR="004B4E0E" w:rsidRDefault="004B4E0E"/>
    <w:p w14:paraId="62799D8B" w14:textId="77777777" w:rsidR="004B4E0E" w:rsidRDefault="004B4E0E"/>
    <w:p w14:paraId="6E9DD9CD"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7.2复现说明</w:t>
      </w:r>
    </w:p>
    <w:p w14:paraId="38B9746D" w14:textId="77777777" w:rsidR="004B4E0E" w:rsidRDefault="005A416E">
      <w:pPr>
        <w:jc w:val="left"/>
      </w:pPr>
      <w:r>
        <w:rPr>
          <w:rFonts w:hint="eastAsia"/>
        </w:rPr>
        <w:t>本次调研，我们根据官方提供的代码进行了复现。具体来说，我们在</w:t>
      </w:r>
      <w:proofErr w:type="spellStart"/>
      <w:r>
        <w:rPr>
          <w:rFonts w:hint="eastAsia"/>
        </w:rPr>
        <w:t>NuPlan</w:t>
      </w:r>
      <w:proofErr w:type="spellEnd"/>
      <w:r>
        <w:rPr>
          <w:rFonts w:hint="eastAsia"/>
        </w:rPr>
        <w:t xml:space="preserve"> mini</w:t>
      </w:r>
      <w:r>
        <w:rPr>
          <w:rFonts w:hint="eastAsia"/>
        </w:rPr>
        <w:t>数据集上跑通了官方提供的代码的推理流程。</w:t>
      </w:r>
    </w:p>
    <w:p w14:paraId="3DB44341" w14:textId="77777777" w:rsidR="004B4E0E" w:rsidRDefault="004B4E0E">
      <w:pPr>
        <w:jc w:val="left"/>
      </w:pPr>
    </w:p>
    <w:p w14:paraId="4784DD4B" w14:textId="77777777" w:rsidR="004B4E0E" w:rsidRDefault="005A416E">
      <w:pPr>
        <w:jc w:val="left"/>
        <w:rPr>
          <w:rFonts w:ascii="黑体" w:eastAsia="黑体" w:hAnsi="黑体" w:cs="黑体"/>
        </w:rPr>
      </w:pPr>
      <w:r>
        <w:rPr>
          <w:rFonts w:ascii="黑体" w:eastAsia="黑体" w:hAnsi="黑体" w:cs="黑体" w:hint="eastAsia"/>
        </w:rPr>
        <w:t>7.2.1 代码运行步骤</w:t>
      </w:r>
    </w:p>
    <w:p w14:paraId="4F2A676D" w14:textId="77777777" w:rsidR="004B4E0E" w:rsidRDefault="005A416E">
      <w:pPr>
        <w:rPr>
          <w:b/>
          <w:bCs/>
        </w:rPr>
      </w:pPr>
      <w:r>
        <w:rPr>
          <w:rFonts w:hint="eastAsia"/>
          <w:b/>
          <w:bCs/>
        </w:rPr>
        <w:t>环境准备和数据集设置</w:t>
      </w:r>
    </w:p>
    <w:p w14:paraId="28CEB0FE" w14:textId="77777777" w:rsidR="004B4E0E" w:rsidRDefault="005A416E">
      <w:r>
        <w:rPr>
          <w:rFonts w:hint="eastAsia"/>
        </w:rPr>
        <w:t>步骤内容：</w:t>
      </w:r>
    </w:p>
    <w:p w14:paraId="1C68C56F" w14:textId="77777777" w:rsidR="004B4E0E" w:rsidRDefault="005A416E">
      <w:pPr>
        <w:numPr>
          <w:ilvl w:val="0"/>
          <w:numId w:val="4"/>
        </w:numPr>
      </w:pPr>
      <w:r>
        <w:rPr>
          <w:rFonts w:hint="eastAsia"/>
        </w:rPr>
        <w:t>设置</w:t>
      </w:r>
      <w:r>
        <w:rPr>
          <w:rFonts w:hint="eastAsia"/>
        </w:rPr>
        <w:t xml:space="preserve"> </w:t>
      </w:r>
      <w:proofErr w:type="spellStart"/>
      <w:r>
        <w:rPr>
          <w:rFonts w:hint="eastAsia"/>
        </w:rPr>
        <w:t>nuPlan</w:t>
      </w:r>
      <w:proofErr w:type="spellEnd"/>
      <w:r>
        <w:rPr>
          <w:rFonts w:hint="eastAsia"/>
        </w:rPr>
        <w:t xml:space="preserve"> </w:t>
      </w:r>
      <w:r>
        <w:rPr>
          <w:rFonts w:hint="eastAsia"/>
        </w:rPr>
        <w:t>数据集</w:t>
      </w:r>
    </w:p>
    <w:p w14:paraId="7A6AFFE6" w14:textId="77777777" w:rsidR="004B4E0E" w:rsidRDefault="005A416E">
      <w:pPr>
        <w:numPr>
          <w:ilvl w:val="0"/>
          <w:numId w:val="4"/>
        </w:numPr>
      </w:pPr>
      <w:r>
        <w:rPr>
          <w:rFonts w:hint="eastAsia"/>
        </w:rPr>
        <w:lastRenderedPageBreak/>
        <w:t>创建</w:t>
      </w:r>
      <w:r>
        <w:rPr>
          <w:rFonts w:hint="eastAsia"/>
        </w:rPr>
        <w:t xml:space="preserve"> </w:t>
      </w:r>
      <w:proofErr w:type="spellStart"/>
      <w:r>
        <w:rPr>
          <w:rFonts w:hint="eastAsia"/>
        </w:rPr>
        <w:t>conda</w:t>
      </w:r>
      <w:proofErr w:type="spellEnd"/>
      <w:r>
        <w:rPr>
          <w:rFonts w:hint="eastAsia"/>
        </w:rPr>
        <w:t xml:space="preserve"> </w:t>
      </w:r>
      <w:r>
        <w:rPr>
          <w:rFonts w:hint="eastAsia"/>
        </w:rPr>
        <w:t>环境并安装依赖</w:t>
      </w:r>
    </w:p>
    <w:p w14:paraId="75E80CD1" w14:textId="77777777" w:rsidR="004B4E0E" w:rsidRDefault="005A416E">
      <w:r>
        <w:rPr>
          <w:rFonts w:hint="eastAsia"/>
        </w:rPr>
        <w:t>作用：为项目运行提供必要的数据和软件环境基础。</w:t>
      </w:r>
    </w:p>
    <w:p w14:paraId="6240AE47" w14:textId="77777777" w:rsidR="004B4E0E" w:rsidRDefault="005A416E">
      <w:r>
        <w:rPr>
          <w:rFonts w:hint="eastAsia"/>
        </w:rPr>
        <w:t>这一步建立了项目运行的基础环境，包括</w:t>
      </w:r>
      <w:r>
        <w:rPr>
          <w:rFonts w:hint="eastAsia"/>
        </w:rPr>
        <w:t xml:space="preserve"> </w:t>
      </w:r>
      <w:proofErr w:type="spellStart"/>
      <w:r>
        <w:rPr>
          <w:rFonts w:hint="eastAsia"/>
        </w:rPr>
        <w:t>NuPlan</w:t>
      </w:r>
      <w:proofErr w:type="spellEnd"/>
      <w:r>
        <w:rPr>
          <w:rFonts w:hint="eastAsia"/>
        </w:rPr>
        <w:t xml:space="preserve"> </w:t>
      </w:r>
      <w:r>
        <w:rPr>
          <w:rFonts w:hint="eastAsia"/>
        </w:rPr>
        <w:t>开发工具包和</w:t>
      </w:r>
      <w:r>
        <w:rPr>
          <w:rFonts w:hint="eastAsia"/>
        </w:rPr>
        <w:t xml:space="preserve"> Diffusion Planner </w:t>
      </w:r>
      <w:r>
        <w:rPr>
          <w:rFonts w:hint="eastAsia"/>
        </w:rPr>
        <w:t>的特定依赖。</w:t>
      </w:r>
    </w:p>
    <w:p w14:paraId="666AB979" w14:textId="77777777" w:rsidR="004B4E0E" w:rsidRDefault="004B4E0E"/>
    <w:p w14:paraId="275A5570" w14:textId="77777777" w:rsidR="004B4E0E" w:rsidRDefault="005A416E">
      <w:pPr>
        <w:rPr>
          <w:b/>
          <w:bCs/>
        </w:rPr>
      </w:pPr>
      <w:r>
        <w:rPr>
          <w:b/>
          <w:bCs/>
        </w:rPr>
        <w:t>模型权重下载</w:t>
      </w:r>
    </w:p>
    <w:p w14:paraId="4F8C748A" w14:textId="77777777" w:rsidR="004B4E0E" w:rsidRDefault="005A416E">
      <w:r>
        <w:t>步骤内容：</w:t>
      </w:r>
    </w:p>
    <w:p w14:paraId="5A5FBD94" w14:textId="77777777" w:rsidR="004B4E0E" w:rsidRDefault="005A416E">
      <w:pPr>
        <w:numPr>
          <w:ilvl w:val="0"/>
          <w:numId w:val="4"/>
        </w:numPr>
      </w:pPr>
      <w:r>
        <w:t>从</w:t>
      </w:r>
      <w:r>
        <w:t xml:space="preserve"> </w:t>
      </w:r>
      <w:proofErr w:type="spellStart"/>
      <w:r>
        <w:t>Huggingface</w:t>
      </w:r>
      <w:proofErr w:type="spellEnd"/>
      <w:r>
        <w:t xml:space="preserve"> </w:t>
      </w:r>
      <w:r>
        <w:t>下载</w:t>
      </w:r>
      <w:proofErr w:type="gramStart"/>
      <w:r>
        <w:t>预训练</w:t>
      </w:r>
      <w:proofErr w:type="gramEnd"/>
      <w:r>
        <w:t>模型检查点</w:t>
      </w:r>
    </w:p>
    <w:p w14:paraId="25F8C2BD" w14:textId="77777777" w:rsidR="004B4E0E" w:rsidRDefault="005A416E">
      <w:pPr>
        <w:numPr>
          <w:ilvl w:val="0"/>
          <w:numId w:val="4"/>
        </w:numPr>
      </w:pPr>
      <w:r>
        <w:t>包括模型参数文件和配置文件</w:t>
      </w:r>
    </w:p>
    <w:p w14:paraId="53539CAF" w14:textId="77777777" w:rsidR="004B4E0E" w:rsidRDefault="005A416E">
      <w:r>
        <w:t>作用：获取已训练好的模型权重，用于推理评估或作为训练起点。</w:t>
      </w:r>
    </w:p>
    <w:p w14:paraId="49AEBF1D" w14:textId="77777777" w:rsidR="004B4E0E" w:rsidRDefault="004B4E0E"/>
    <w:p w14:paraId="4FE697B2" w14:textId="77777777" w:rsidR="004B4E0E" w:rsidRDefault="005A416E">
      <w:r>
        <w:rPr>
          <w:b/>
          <w:bCs/>
        </w:rPr>
        <w:t>闭环评估（推理测试）</w:t>
      </w:r>
    </w:p>
    <w:p w14:paraId="5C567189" w14:textId="77777777" w:rsidR="004B4E0E" w:rsidRDefault="005A416E">
      <w:r>
        <w:t>步骤内容：</w:t>
      </w:r>
    </w:p>
    <w:p w14:paraId="7B4E87DB" w14:textId="77777777" w:rsidR="004B4E0E" w:rsidRDefault="005A416E">
      <w:pPr>
        <w:numPr>
          <w:ilvl w:val="0"/>
          <w:numId w:val="4"/>
        </w:numPr>
      </w:pPr>
      <w:r>
        <w:t>配置仿真运行脚本</w:t>
      </w:r>
    </w:p>
    <w:p w14:paraId="0EBEDCC4" w14:textId="77777777" w:rsidR="004B4E0E" w:rsidRDefault="005A416E">
      <w:pPr>
        <w:numPr>
          <w:ilvl w:val="0"/>
          <w:numId w:val="4"/>
        </w:numPr>
      </w:pPr>
      <w:r>
        <w:t>执行闭环仿真测试</w:t>
      </w:r>
    </w:p>
    <w:p w14:paraId="4B27F696" w14:textId="77777777" w:rsidR="004B4E0E" w:rsidRDefault="005A416E">
      <w:pPr>
        <w:numPr>
          <w:ilvl w:val="0"/>
          <w:numId w:val="4"/>
        </w:numPr>
      </w:pPr>
      <w:r>
        <w:t>可视化结果</w:t>
      </w:r>
    </w:p>
    <w:p w14:paraId="572BB8D9" w14:textId="77777777" w:rsidR="004B4E0E" w:rsidRDefault="005A416E">
      <w:r>
        <w:t>作用：验证模型在仿真环境中的性能，这是评估自动驾驶规划算法的标准方法。</w:t>
      </w:r>
    </w:p>
    <w:p w14:paraId="435F4D4D" w14:textId="77777777" w:rsidR="004B4E0E" w:rsidRDefault="004B4E0E"/>
    <w:p w14:paraId="3A254F1A" w14:textId="77777777" w:rsidR="004B4E0E" w:rsidRDefault="005A416E">
      <w:pPr>
        <w:rPr>
          <w:b/>
          <w:bCs/>
        </w:rPr>
      </w:pPr>
      <w:r>
        <w:rPr>
          <w:b/>
          <w:bCs/>
        </w:rPr>
        <w:t>训练流程（完整复现）</w:t>
      </w:r>
      <w:r>
        <w:rPr>
          <w:rFonts w:hint="eastAsia"/>
          <w:b/>
          <w:bCs/>
        </w:rPr>
        <w:t>（我们未复现）</w:t>
      </w:r>
    </w:p>
    <w:p w14:paraId="445860E7" w14:textId="77777777" w:rsidR="004B4E0E" w:rsidRDefault="005A416E">
      <w:r>
        <w:t>步骤内容：</w:t>
      </w:r>
    </w:p>
    <w:p w14:paraId="0D8A4A33" w14:textId="77777777" w:rsidR="004B4E0E" w:rsidRDefault="005A416E">
      <w:pPr>
        <w:numPr>
          <w:ilvl w:val="0"/>
          <w:numId w:val="4"/>
        </w:numPr>
      </w:pPr>
      <w:r>
        <w:t>数据预处理</w:t>
      </w:r>
      <w:r>
        <w:rPr>
          <w:rFonts w:hint="eastAsia"/>
        </w:rPr>
        <w:t>——这一步将原始</w:t>
      </w:r>
      <w:r>
        <w:rPr>
          <w:rFonts w:hint="eastAsia"/>
        </w:rPr>
        <w:t xml:space="preserve"> </w:t>
      </w:r>
      <w:proofErr w:type="spellStart"/>
      <w:r>
        <w:rPr>
          <w:rFonts w:hint="eastAsia"/>
        </w:rPr>
        <w:t>NuPlan</w:t>
      </w:r>
      <w:proofErr w:type="spellEnd"/>
      <w:r>
        <w:rPr>
          <w:rFonts w:hint="eastAsia"/>
        </w:rPr>
        <w:t xml:space="preserve"> </w:t>
      </w:r>
      <w:r>
        <w:rPr>
          <w:rFonts w:hint="eastAsia"/>
        </w:rPr>
        <w:t>数据转换为模型训练所需的格式，包括轨迹提取、坐标变换等。</w:t>
      </w:r>
    </w:p>
    <w:p w14:paraId="0D4D368F" w14:textId="77777777" w:rsidR="004B4E0E" w:rsidRDefault="005A416E">
      <w:pPr>
        <w:numPr>
          <w:ilvl w:val="0"/>
          <w:numId w:val="4"/>
        </w:numPr>
      </w:pPr>
      <w:r>
        <w:t>模型训练</w:t>
      </w:r>
      <w:r>
        <w:rPr>
          <w:rFonts w:hint="eastAsia"/>
        </w:rPr>
        <w:t>——包括数据加载、损失计算、优化器更新等核心训练逻辑。</w:t>
      </w:r>
    </w:p>
    <w:p w14:paraId="6632CFFB" w14:textId="77777777" w:rsidR="004B4E0E" w:rsidRDefault="005A416E">
      <w:r>
        <w:t>作用：从头开始训练模型，完整复现论文结果。</w:t>
      </w:r>
    </w:p>
    <w:p w14:paraId="4661CDB0" w14:textId="77777777" w:rsidR="004B4E0E" w:rsidRDefault="004B4E0E"/>
    <w:p w14:paraId="311CBC4B" w14:textId="77777777" w:rsidR="004B4E0E" w:rsidRDefault="005A416E">
      <w:pPr>
        <w:rPr>
          <w:b/>
          <w:bCs/>
        </w:rPr>
      </w:pPr>
      <w:r>
        <w:rPr>
          <w:rFonts w:hint="eastAsia"/>
          <w:b/>
          <w:bCs/>
        </w:rPr>
        <w:t>相关配置</w:t>
      </w:r>
    </w:p>
    <w:p w14:paraId="36705D8B" w14:textId="77777777" w:rsidR="004B4E0E" w:rsidRDefault="005A416E">
      <w:pPr>
        <w:rPr>
          <w:b/>
          <w:bCs/>
        </w:rPr>
      </w:pPr>
      <w:r>
        <w:rPr>
          <w:b/>
          <w:bCs/>
        </w:rPr>
        <w:t>训练数据配置</w:t>
      </w:r>
    </w:p>
    <w:p w14:paraId="0FC15E3D" w14:textId="77777777" w:rsidR="004B4E0E" w:rsidRDefault="005A416E">
      <w:r>
        <w:t>项目使用的训练数据</w:t>
      </w:r>
      <w:proofErr w:type="gramStart"/>
      <w:r>
        <w:t>集</w:t>
      </w:r>
      <w:r>
        <w:rPr>
          <w:rFonts w:hint="eastAsia"/>
        </w:rPr>
        <w:t>相关</w:t>
      </w:r>
      <w:proofErr w:type="gramEnd"/>
      <w:r>
        <w:t>配置在</w:t>
      </w:r>
      <w:r>
        <w:t> </w:t>
      </w:r>
      <w:proofErr w:type="spellStart"/>
      <w:r>
        <w:t>nuplan_train.json</w:t>
      </w:r>
      <w:proofErr w:type="spellEnd"/>
      <w:r>
        <w:rPr>
          <w:rFonts w:hint="eastAsia"/>
        </w:rPr>
        <w:t>文件中</w:t>
      </w:r>
      <w:r>
        <w:t> </w:t>
      </w:r>
      <w:r>
        <w:t>，包含了大量的</w:t>
      </w:r>
      <w:r>
        <w:t xml:space="preserve"> </w:t>
      </w:r>
      <w:proofErr w:type="spellStart"/>
      <w:r>
        <w:t>nuPlan</w:t>
      </w:r>
      <w:proofErr w:type="spellEnd"/>
      <w:r>
        <w:t xml:space="preserve"> </w:t>
      </w:r>
      <w:r>
        <w:t>场景数据用于模型训练。</w:t>
      </w:r>
    </w:p>
    <w:p w14:paraId="0848FB3E" w14:textId="77777777" w:rsidR="004B4E0E" w:rsidRDefault="005A416E">
      <w:pPr>
        <w:rPr>
          <w:b/>
          <w:bCs/>
        </w:rPr>
      </w:pPr>
      <w:r>
        <w:rPr>
          <w:b/>
          <w:bCs/>
        </w:rPr>
        <w:t>引导系统配置</w:t>
      </w:r>
    </w:p>
    <w:p w14:paraId="72DB2C06" w14:textId="77777777" w:rsidR="004B4E0E" w:rsidRDefault="005A416E">
      <w:r>
        <w:t>引导系统的配置文件</w:t>
      </w:r>
      <w:r>
        <w:rPr>
          <w:rFonts w:hint="eastAsia"/>
        </w:rPr>
        <w:t>为</w:t>
      </w:r>
      <w:r>
        <w:t> </w:t>
      </w:r>
      <w:proofErr w:type="spellStart"/>
      <w:r>
        <w:t>diffusion_planner_guidance.yaml</w:t>
      </w:r>
      <w:proofErr w:type="spellEnd"/>
      <w:r>
        <w:t> </w:t>
      </w:r>
      <w:r>
        <w:rPr>
          <w:rFonts w:hint="eastAsia"/>
        </w:rPr>
        <w:t>，其中</w:t>
      </w:r>
      <w:r>
        <w:t>定义了如何在推理时应用各种约束，如碰撞避免等。</w:t>
      </w:r>
    </w:p>
    <w:p w14:paraId="5D34CC5A" w14:textId="77777777" w:rsidR="004B4E0E" w:rsidRDefault="004B4E0E"/>
    <w:p w14:paraId="4D90815F" w14:textId="77777777" w:rsidR="004B4E0E" w:rsidRDefault="005A416E">
      <w:pPr>
        <w:widowControl/>
        <w:jc w:val="left"/>
        <w:rPr>
          <w:rFonts w:ascii="黑体" w:eastAsia="黑体" w:hAnsi="黑体" w:cs="黑体"/>
          <w:bCs/>
          <w:sz w:val="28"/>
          <w:szCs w:val="28"/>
        </w:rPr>
      </w:pPr>
      <w:r>
        <w:rPr>
          <w:rFonts w:ascii="黑体" w:eastAsia="黑体" w:hAnsi="黑体" w:cs="黑体" w:hint="eastAsia"/>
          <w:bCs/>
          <w:sz w:val="28"/>
          <w:szCs w:val="28"/>
        </w:rPr>
        <w:t>7.3复现结果</w:t>
      </w:r>
    </w:p>
    <w:p w14:paraId="3BBFE9D6" w14:textId="77777777" w:rsidR="004B4E0E" w:rsidRDefault="005A416E">
      <w:pPr>
        <w:jc w:val="left"/>
        <w:rPr>
          <w:rFonts w:ascii="黑体" w:eastAsia="黑体" w:hAnsi="黑体" w:cs="黑体"/>
        </w:rPr>
      </w:pPr>
      <w:r>
        <w:rPr>
          <w:rFonts w:ascii="黑体" w:eastAsia="黑体" w:hAnsi="黑体" w:cs="黑体" w:hint="eastAsia"/>
        </w:rPr>
        <w:t>7.3.1 仿真评估结果</w:t>
      </w:r>
    </w:p>
    <w:p w14:paraId="4C7A85CB" w14:textId="77777777" w:rsidR="004B4E0E" w:rsidRDefault="005A416E">
      <w:pPr>
        <w:rPr>
          <w:rFonts w:ascii="黑体" w:eastAsia="黑体" w:hAnsi="黑体" w:cs="黑体"/>
          <w:b/>
          <w:bCs/>
        </w:rPr>
      </w:pPr>
      <w:r>
        <w:rPr>
          <w:rFonts w:hint="eastAsia"/>
          <w:b/>
          <w:bCs/>
        </w:rPr>
        <w:t>成功率百分比</w:t>
      </w:r>
    </w:p>
    <w:p w14:paraId="136B886D" w14:textId="77777777" w:rsidR="004B4E0E" w:rsidRDefault="005A416E">
      <w:proofErr w:type="spellStart"/>
      <w:r>
        <w:rPr>
          <w:rFonts w:hint="eastAsia"/>
        </w:rPr>
        <w:t>NuPlan</w:t>
      </w:r>
      <w:proofErr w:type="spellEnd"/>
      <w:r>
        <w:rPr>
          <w:rFonts w:hint="eastAsia"/>
        </w:rPr>
        <w:t xml:space="preserve"> mini(NR): 87.45%</w:t>
      </w:r>
    </w:p>
    <w:p w14:paraId="1F5D829C" w14:textId="77777777" w:rsidR="004B4E0E" w:rsidRDefault="005A416E">
      <w:proofErr w:type="spellStart"/>
      <w:r>
        <w:rPr>
          <w:rFonts w:hint="eastAsia"/>
        </w:rPr>
        <w:t>NuPlan</w:t>
      </w:r>
      <w:proofErr w:type="spellEnd"/>
      <w:r>
        <w:rPr>
          <w:rFonts w:hint="eastAsia"/>
        </w:rPr>
        <w:t xml:space="preserve"> mini(R): 80.13%</w:t>
      </w:r>
    </w:p>
    <w:p w14:paraId="6168594F" w14:textId="77777777" w:rsidR="004B4E0E" w:rsidRDefault="004B4E0E">
      <w:pPr>
        <w:jc w:val="left"/>
        <w:rPr>
          <w:rFonts w:ascii="黑体" w:eastAsia="黑体" w:hAnsi="黑体" w:cs="黑体"/>
        </w:rPr>
      </w:pPr>
    </w:p>
    <w:p w14:paraId="7B372634" w14:textId="77777777" w:rsidR="004B4E0E" w:rsidRDefault="005A416E">
      <w:r>
        <w:rPr>
          <w:rFonts w:hint="eastAsia"/>
        </w:rPr>
        <w:t>这是</w:t>
      </w:r>
      <w:r>
        <w:rPr>
          <w:rFonts w:hint="eastAsia"/>
        </w:rPr>
        <w:t xml:space="preserve"> </w:t>
      </w:r>
      <w:proofErr w:type="spellStart"/>
      <w:r>
        <w:rPr>
          <w:rFonts w:hint="eastAsia"/>
        </w:rPr>
        <w:t>NuPlan</w:t>
      </w:r>
      <w:proofErr w:type="spellEnd"/>
      <w:r>
        <w:rPr>
          <w:rFonts w:hint="eastAsia"/>
        </w:rPr>
        <w:t xml:space="preserve"> </w:t>
      </w:r>
      <w:r>
        <w:rPr>
          <w:rFonts w:hint="eastAsia"/>
        </w:rPr>
        <w:t>标准评估中的核心指标，表示自动驾驶系统在给定场景中成功完成任务的比例。</w:t>
      </w:r>
    </w:p>
    <w:p w14:paraId="0DC1986C" w14:textId="77777777" w:rsidR="004B4E0E" w:rsidRDefault="005A416E">
      <w:r>
        <w:rPr>
          <w:rFonts w:hint="eastAsia"/>
        </w:rPr>
        <w:t>其中</w:t>
      </w:r>
      <w:r>
        <w:rPr>
          <w:rFonts w:hint="eastAsia"/>
        </w:rPr>
        <w:t xml:space="preserve"> Non-Reactive (NR) </w:t>
      </w:r>
      <w:r>
        <w:rPr>
          <w:rFonts w:hint="eastAsia"/>
        </w:rPr>
        <w:t>模式</w:t>
      </w:r>
    </w:p>
    <w:p w14:paraId="570120B4" w14:textId="77777777" w:rsidR="004B4E0E" w:rsidRDefault="005A416E">
      <w:r>
        <w:rPr>
          <w:rFonts w:hint="eastAsia"/>
        </w:rPr>
        <w:t>指在这种模式下，周围的智能体（其他车辆、行人等）不会对自车的行为做出反</w:t>
      </w:r>
      <w:r>
        <w:rPr>
          <w:rFonts w:hint="eastAsia"/>
        </w:rPr>
        <w:lastRenderedPageBreak/>
        <w:t>应。它们按照预设的轨迹运动，不考虑自车的存在。这种模式主要用于：</w:t>
      </w:r>
    </w:p>
    <w:p w14:paraId="61507F71" w14:textId="77777777" w:rsidR="004B4E0E" w:rsidRDefault="005A416E">
      <w:pPr>
        <w:numPr>
          <w:ilvl w:val="0"/>
          <w:numId w:val="4"/>
        </w:numPr>
      </w:pPr>
      <w:r>
        <w:rPr>
          <w:rFonts w:hint="eastAsia"/>
        </w:rPr>
        <w:t>测试规划算法的基础能力</w:t>
      </w:r>
    </w:p>
    <w:p w14:paraId="6835FB06" w14:textId="77777777" w:rsidR="004B4E0E" w:rsidRDefault="005A416E">
      <w:pPr>
        <w:numPr>
          <w:ilvl w:val="0"/>
          <w:numId w:val="4"/>
        </w:numPr>
      </w:pPr>
      <w:r>
        <w:rPr>
          <w:rFonts w:hint="eastAsia"/>
        </w:rPr>
        <w:t>评估在相对简单环境下的性能</w:t>
      </w:r>
    </w:p>
    <w:p w14:paraId="79EC015F" w14:textId="77777777" w:rsidR="004B4E0E" w:rsidRDefault="005A416E">
      <w:pPr>
        <w:numPr>
          <w:ilvl w:val="0"/>
          <w:numId w:val="4"/>
        </w:numPr>
      </w:pPr>
      <w:r>
        <w:rPr>
          <w:rFonts w:hint="eastAsia"/>
        </w:rPr>
        <w:t>作为算法开发的初步验证</w:t>
      </w:r>
    </w:p>
    <w:p w14:paraId="6DFDA4CD" w14:textId="77777777" w:rsidR="004B4E0E" w:rsidRDefault="005A416E">
      <w:r>
        <w:rPr>
          <w:rFonts w:hint="eastAsia"/>
        </w:rPr>
        <w:t xml:space="preserve">Reactive (R) </w:t>
      </w:r>
      <w:r>
        <w:rPr>
          <w:rFonts w:hint="eastAsia"/>
        </w:rPr>
        <w:t>模式</w:t>
      </w:r>
    </w:p>
    <w:p w14:paraId="36A84017" w14:textId="77777777" w:rsidR="004B4E0E" w:rsidRDefault="005A416E">
      <w:r>
        <w:rPr>
          <w:rFonts w:hint="eastAsia"/>
        </w:rPr>
        <w:t>指在这种模式下，周围智能体会对自车的行为做出反应，这更接近真实世界的驾驶场景。例如：</w:t>
      </w:r>
    </w:p>
    <w:p w14:paraId="6FAF7052" w14:textId="77777777" w:rsidR="004B4E0E" w:rsidRDefault="005A416E">
      <w:pPr>
        <w:numPr>
          <w:ilvl w:val="0"/>
          <w:numId w:val="4"/>
        </w:numPr>
      </w:pPr>
      <w:r>
        <w:rPr>
          <w:rFonts w:hint="eastAsia"/>
        </w:rPr>
        <w:t>其他车辆会因为自车的变道而调整速度</w:t>
      </w:r>
    </w:p>
    <w:p w14:paraId="3874DBF2" w14:textId="77777777" w:rsidR="004B4E0E" w:rsidRDefault="005A416E">
      <w:pPr>
        <w:numPr>
          <w:ilvl w:val="0"/>
          <w:numId w:val="4"/>
        </w:numPr>
      </w:pPr>
      <w:r>
        <w:rPr>
          <w:rFonts w:hint="eastAsia"/>
        </w:rPr>
        <w:t>行人会对自车的接近做出反应</w:t>
      </w:r>
    </w:p>
    <w:p w14:paraId="7626AAF4" w14:textId="77777777" w:rsidR="004B4E0E" w:rsidRDefault="005A416E">
      <w:pPr>
        <w:numPr>
          <w:ilvl w:val="0"/>
          <w:numId w:val="4"/>
        </w:numPr>
      </w:pPr>
      <w:r>
        <w:rPr>
          <w:rFonts w:hint="eastAsia"/>
        </w:rPr>
        <w:t>这种模式更能反映算法在真实环境中的表现</w:t>
      </w:r>
    </w:p>
    <w:p w14:paraId="44793CE4" w14:textId="77777777" w:rsidR="004B4E0E" w:rsidRDefault="004B4E0E"/>
    <w:p w14:paraId="7A21C02E" w14:textId="77777777" w:rsidR="004B4E0E" w:rsidRDefault="005A416E">
      <w:r>
        <w:rPr>
          <w:rFonts w:hint="eastAsia"/>
        </w:rPr>
        <w:t>从结果可以看出，</w:t>
      </w:r>
      <w:r>
        <w:rPr>
          <w:rFonts w:hint="eastAsia"/>
        </w:rPr>
        <w:t xml:space="preserve">Reactive </w:t>
      </w:r>
      <w:r>
        <w:rPr>
          <w:rFonts w:hint="eastAsia"/>
        </w:rPr>
        <w:t>模式的成功率低于</w:t>
      </w:r>
      <w:r>
        <w:rPr>
          <w:rFonts w:hint="eastAsia"/>
        </w:rPr>
        <w:t xml:space="preserve"> Non-Reactive </w:t>
      </w:r>
      <w:r>
        <w:rPr>
          <w:rFonts w:hint="eastAsia"/>
        </w:rPr>
        <w:t>模式，这符合预期，因为需要处理更复杂的交互场景。</w:t>
      </w:r>
    </w:p>
    <w:p w14:paraId="7BD69E3E" w14:textId="77777777" w:rsidR="004B4E0E" w:rsidRDefault="004B4E0E"/>
    <w:p w14:paraId="7381A256" w14:textId="77777777" w:rsidR="004B4E0E" w:rsidRDefault="005A416E">
      <w:r>
        <w:t>仿真过程会测试模型在各种驾驶场景中的表现，包括但不限于：</w:t>
      </w:r>
    </w:p>
    <w:p w14:paraId="4F3DBA26" w14:textId="77777777" w:rsidR="004B4E0E" w:rsidRDefault="005A416E">
      <w:r>
        <w:t>车道变换</w:t>
      </w:r>
      <w:r>
        <w:rPr>
          <w:rFonts w:hint="eastAsia"/>
        </w:rPr>
        <w:t>、</w:t>
      </w:r>
      <w:r>
        <w:t>十字路口通行</w:t>
      </w:r>
      <w:r>
        <w:rPr>
          <w:rFonts w:hint="eastAsia"/>
        </w:rPr>
        <w:t>、</w:t>
      </w:r>
      <w:r>
        <w:t>避障行为</w:t>
      </w:r>
      <w:r>
        <w:rPr>
          <w:rFonts w:hint="eastAsia"/>
        </w:rPr>
        <w:t>、</w:t>
      </w:r>
      <w:r>
        <w:t>跟车行为</w:t>
      </w:r>
    </w:p>
    <w:p w14:paraId="0E1B15DB" w14:textId="77777777" w:rsidR="004B4E0E" w:rsidRDefault="004B4E0E"/>
    <w:p w14:paraId="40222210" w14:textId="77777777" w:rsidR="004B4E0E" w:rsidRDefault="005A416E">
      <w:r>
        <w:t>这些评估指标是</w:t>
      </w:r>
      <w:r>
        <w:t xml:space="preserve"> </w:t>
      </w:r>
      <w:proofErr w:type="spellStart"/>
      <w:r>
        <w:t>NuPlan</w:t>
      </w:r>
      <w:proofErr w:type="spellEnd"/>
      <w:r>
        <w:t xml:space="preserve"> </w:t>
      </w:r>
      <w:r>
        <w:t>基准测试的标准指标，用于公平比较不同自动驾驶规划算法的性能。</w:t>
      </w:r>
      <w:r>
        <w:t xml:space="preserve">Diffusion Planner </w:t>
      </w:r>
      <w:r>
        <w:t>在这些指标上的优异表现证明了其在复杂驾驶场景中的有效性。</w:t>
      </w:r>
    </w:p>
    <w:p w14:paraId="78819FCB" w14:textId="77777777" w:rsidR="004B4E0E" w:rsidRDefault="004B4E0E"/>
    <w:p w14:paraId="1FDC22BD" w14:textId="77777777" w:rsidR="004B4E0E" w:rsidRDefault="005A416E">
      <w:pPr>
        <w:jc w:val="left"/>
        <w:rPr>
          <w:rFonts w:ascii="黑体" w:eastAsia="黑体" w:hAnsi="黑体" w:cs="黑体"/>
        </w:rPr>
      </w:pPr>
      <w:r>
        <w:rPr>
          <w:rFonts w:ascii="黑体" w:eastAsia="黑体" w:hAnsi="黑体" w:cs="黑体" w:hint="eastAsia"/>
        </w:rPr>
        <w:t>7.3.2 可视化结果</w:t>
      </w:r>
    </w:p>
    <w:p w14:paraId="5B2D6707" w14:textId="77777777" w:rsidR="004B4E0E" w:rsidRDefault="005A416E">
      <w:r>
        <w:rPr>
          <w:rFonts w:hint="eastAsia"/>
        </w:rPr>
        <w:t>下面展示的是官方提供的一些可视化示例（可视化代码与项目代码是分离的，由于时间有限，我们没有进行可视化复现）</w:t>
      </w:r>
    </w:p>
    <w:p w14:paraId="77D6647C" w14:textId="77777777" w:rsidR="004B4E0E" w:rsidRDefault="005A416E">
      <w:r>
        <w:rPr>
          <w:rFonts w:hint="eastAsia"/>
        </w:rPr>
        <w:t>颜色解释：</w:t>
      </w:r>
    </w:p>
    <w:p w14:paraId="76D9ED4B" w14:textId="77777777" w:rsidR="004B4E0E" w:rsidRDefault="005A416E">
      <w:r>
        <w:rPr>
          <w:color w:val="578D31" w:themeColor="accent4" w:themeShade="BF"/>
        </w:rPr>
        <w:t>绿色</w:t>
      </w:r>
      <w:r>
        <w:rPr>
          <w:rFonts w:hint="eastAsia"/>
        </w:rPr>
        <w:t>曲线是模型为周围交通参与者（车辆、自行车、行人）预测的未来轨迹</w:t>
      </w:r>
      <w:r>
        <w:t>，</w:t>
      </w:r>
      <w:r>
        <w:rPr>
          <w:rFonts w:hint="eastAsia"/>
        </w:rPr>
        <w:t>黑色</w:t>
      </w:r>
      <w:r>
        <w:t>方块代表</w:t>
      </w:r>
      <w:r>
        <w:rPr>
          <w:rFonts w:hint="eastAsia"/>
        </w:rPr>
        <w:t>周围车辆</w:t>
      </w:r>
      <w:r>
        <w:t>，</w:t>
      </w:r>
      <w:r>
        <w:rPr>
          <w:color w:val="7030A0"/>
        </w:rPr>
        <w:t>紫色</w:t>
      </w:r>
      <w:r>
        <w:t>点表示</w:t>
      </w:r>
      <w:r>
        <w:rPr>
          <w:rFonts w:hint="eastAsia"/>
        </w:rPr>
        <w:t>周围自行车、行人，</w:t>
      </w:r>
      <w:proofErr w:type="gramStart"/>
      <w:r>
        <w:rPr>
          <w:rFonts w:hint="eastAsia"/>
          <w:color w:val="00B0F0"/>
        </w:rPr>
        <w:t>浅</w:t>
      </w:r>
      <w:r>
        <w:rPr>
          <w:color w:val="00B0F0"/>
        </w:rPr>
        <w:t>蓝色</w:t>
      </w:r>
      <w:r>
        <w:rPr>
          <w:rFonts w:hint="eastAsia"/>
          <w:color w:val="000000" w:themeColor="text1"/>
        </w:rPr>
        <w:t>粗</w:t>
      </w:r>
      <w:r>
        <w:t>曲线</w:t>
      </w:r>
      <w:proofErr w:type="gramEnd"/>
      <w:r>
        <w:t>是模型为自车生成的未来轨迹</w:t>
      </w:r>
      <w:r>
        <w:rPr>
          <w:rFonts w:hint="eastAsia"/>
        </w:rPr>
        <w:t>，</w:t>
      </w:r>
      <w:r>
        <w:rPr>
          <w:rFonts w:hint="eastAsia"/>
          <w:color w:val="2D53A0" w:themeColor="accent1" w:themeShade="BF"/>
        </w:rPr>
        <w:t>深蓝色</w:t>
      </w:r>
      <w:r>
        <w:rPr>
          <w:rFonts w:hint="eastAsia"/>
          <w:color w:val="000000" w:themeColor="text1"/>
        </w:rPr>
        <w:t>细</w:t>
      </w:r>
      <w:r>
        <w:t>曲线</w:t>
      </w:r>
      <w:r>
        <w:rPr>
          <w:rFonts w:hint="eastAsia"/>
        </w:rPr>
        <w:t>是自车轨迹的</w:t>
      </w:r>
      <w:r>
        <w:rPr>
          <w:rFonts w:hint="eastAsia"/>
        </w:rPr>
        <w:t xml:space="preserve"> ground truth </w:t>
      </w:r>
      <w:r>
        <w:t>。</w:t>
      </w:r>
    </w:p>
    <w:p w14:paraId="21714704" w14:textId="77777777" w:rsidR="004B4E0E" w:rsidRDefault="005A416E">
      <w:r>
        <w:rPr>
          <w:noProof/>
        </w:rPr>
        <w:drawing>
          <wp:inline distT="0" distB="0" distL="114300" distR="114300" wp14:anchorId="6A736358" wp14:editId="67B7181C">
            <wp:extent cx="5268595" cy="1333500"/>
            <wp:effectExtent l="0" t="0" r="4445"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68595" cy="1333500"/>
                    </a:xfrm>
                    <a:prstGeom prst="rect">
                      <a:avLst/>
                    </a:prstGeom>
                    <a:noFill/>
                    <a:ln>
                      <a:noFill/>
                    </a:ln>
                  </pic:spPr>
                </pic:pic>
              </a:graphicData>
            </a:graphic>
          </wp:inline>
        </w:drawing>
      </w:r>
    </w:p>
    <w:p w14:paraId="11BE262B" w14:textId="77777777" w:rsidR="004B4E0E" w:rsidRDefault="005A416E">
      <w:r>
        <w:t>这</w:t>
      </w:r>
      <w:r>
        <w:rPr>
          <w:rFonts w:hint="eastAsia"/>
        </w:rPr>
        <w:t>组</w:t>
      </w:r>
      <w:r>
        <w:t>图展示了</w:t>
      </w:r>
      <w:r>
        <w:t xml:space="preserve"> Diffusion Planner </w:t>
      </w:r>
      <w:r>
        <w:t>在典型十字路口场景中的推理结果：可以看到轨迹始终贴合车道中心线，在转弯处平滑过渡，并自动绕开前方车辆和障碍物，说明模型既遵循了道路拓扑，也兼顾了动态交通参与者，实现了安全且连贯的路径规划。</w:t>
      </w:r>
    </w:p>
    <w:p w14:paraId="46CAFE90" w14:textId="77777777" w:rsidR="004B4E0E" w:rsidRDefault="005A416E">
      <w:r>
        <w:rPr>
          <w:noProof/>
        </w:rPr>
        <w:lastRenderedPageBreak/>
        <w:drawing>
          <wp:inline distT="0" distB="0" distL="114300" distR="114300" wp14:anchorId="7624CEA6" wp14:editId="7D18A665">
            <wp:extent cx="5262880" cy="1307465"/>
            <wp:effectExtent l="0" t="0" r="1016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5262880" cy="1307465"/>
                    </a:xfrm>
                    <a:prstGeom prst="rect">
                      <a:avLst/>
                    </a:prstGeom>
                    <a:noFill/>
                    <a:ln>
                      <a:noFill/>
                    </a:ln>
                  </pic:spPr>
                </pic:pic>
              </a:graphicData>
            </a:graphic>
          </wp:inline>
        </w:drawing>
      </w:r>
    </w:p>
    <w:p w14:paraId="7494A3F7" w14:textId="77777777" w:rsidR="004B4E0E" w:rsidRDefault="005A416E">
      <w:pPr>
        <w:jc w:val="left"/>
        <w:rPr>
          <w:rFonts w:ascii="黑体" w:eastAsia="黑体" w:hAnsi="黑体" w:cs="黑体"/>
        </w:rPr>
      </w:pPr>
      <w:r>
        <w:rPr>
          <w:rFonts w:ascii="宋体" w:hAnsi="宋体" w:cs="宋体"/>
        </w:rPr>
        <w:t>这组</w:t>
      </w:r>
      <w:r>
        <w:rPr>
          <w:rFonts w:ascii="宋体" w:hAnsi="宋体" w:cs="宋体" w:hint="eastAsia"/>
        </w:rPr>
        <w:t>图</w:t>
      </w:r>
      <w:r>
        <w:rPr>
          <w:rFonts w:ascii="宋体" w:hAnsi="宋体" w:cs="宋体"/>
        </w:rPr>
        <w:t>展示了 Diffusion Planner 在多车道</w:t>
      </w:r>
      <w:r>
        <w:rPr>
          <w:rFonts w:ascii="宋体" w:hAnsi="宋体" w:cs="宋体" w:hint="eastAsia"/>
        </w:rPr>
        <w:t>车道扩道</w:t>
      </w:r>
      <w:r>
        <w:rPr>
          <w:rFonts w:ascii="宋体" w:hAnsi="宋体" w:cs="宋体"/>
        </w:rPr>
        <w:t>环境中的预测效果：可以看到模型在保持本车道行驶的同时，遇到</w:t>
      </w:r>
      <w:r>
        <w:rPr>
          <w:rFonts w:ascii="宋体" w:hAnsi="宋体" w:cs="宋体" w:hint="eastAsia"/>
        </w:rPr>
        <w:t>车道扩道</w:t>
      </w:r>
      <w:r>
        <w:rPr>
          <w:rFonts w:ascii="宋体" w:hAnsi="宋体" w:cs="宋体"/>
        </w:rPr>
        <w:t>会主动</w:t>
      </w:r>
      <w:r>
        <w:rPr>
          <w:rFonts w:ascii="宋体" w:hAnsi="宋体" w:cs="宋体" w:hint="eastAsia"/>
        </w:rPr>
        <w:t>变道</w:t>
      </w:r>
      <w:r>
        <w:rPr>
          <w:rFonts w:ascii="宋体" w:hAnsi="宋体" w:cs="宋体"/>
        </w:rPr>
        <w:t>到目标车道，整个轨迹既遵循车道几何，又避免与前后车辆发生冲突，体现了其对</w:t>
      </w:r>
      <w:r>
        <w:rPr>
          <w:rFonts w:ascii="宋体" w:hAnsi="宋体" w:cs="宋体" w:hint="eastAsia"/>
        </w:rPr>
        <w:t>车道变化</w:t>
      </w:r>
      <w:r>
        <w:rPr>
          <w:rFonts w:ascii="宋体" w:hAnsi="宋体" w:cs="宋体"/>
        </w:rPr>
        <w:t>场景的</w:t>
      </w:r>
      <w:proofErr w:type="gramStart"/>
      <w:r>
        <w:rPr>
          <w:rFonts w:ascii="宋体" w:hAnsi="宋体" w:cs="宋体"/>
        </w:rPr>
        <w:t>安全决策</w:t>
      </w:r>
      <w:proofErr w:type="gramEnd"/>
      <w:r>
        <w:rPr>
          <w:rFonts w:ascii="宋体" w:hAnsi="宋体" w:cs="宋体"/>
        </w:rPr>
        <w:t>能力。</w:t>
      </w:r>
    </w:p>
    <w:p w14:paraId="056329C7" w14:textId="77777777" w:rsidR="004B4E0E" w:rsidRDefault="004B4E0E"/>
    <w:p w14:paraId="48467243" w14:textId="77777777" w:rsidR="004B4E0E" w:rsidRDefault="005A416E">
      <w:r>
        <w:rPr>
          <w:noProof/>
        </w:rPr>
        <w:drawing>
          <wp:inline distT="0" distB="0" distL="114300" distR="114300" wp14:anchorId="35B466B4" wp14:editId="64D4E486">
            <wp:extent cx="5266055" cy="1279525"/>
            <wp:effectExtent l="0" t="0" r="6985" b="63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5266055" cy="1279525"/>
                    </a:xfrm>
                    <a:prstGeom prst="rect">
                      <a:avLst/>
                    </a:prstGeom>
                    <a:noFill/>
                    <a:ln>
                      <a:noFill/>
                    </a:ln>
                  </pic:spPr>
                </pic:pic>
              </a:graphicData>
            </a:graphic>
          </wp:inline>
        </w:drawing>
      </w:r>
    </w:p>
    <w:p w14:paraId="519A4C4E" w14:textId="77777777" w:rsidR="004B4E0E" w:rsidRDefault="005A416E">
      <w:r>
        <w:t>这</w:t>
      </w:r>
      <w:r>
        <w:rPr>
          <w:rFonts w:hint="eastAsia"/>
        </w:rPr>
        <w:t>组图</w:t>
      </w:r>
      <w:r>
        <w:t>显示</w:t>
      </w:r>
      <w:r>
        <w:rPr>
          <w:rFonts w:hint="eastAsia"/>
        </w:rPr>
        <w:t>了</w:t>
      </w:r>
      <w:r>
        <w:t xml:space="preserve"> Diffusion Planner </w:t>
      </w:r>
      <w:r>
        <w:t>在</w:t>
      </w:r>
      <w:r>
        <w:rPr>
          <w:rFonts w:hint="eastAsia"/>
        </w:rPr>
        <w:t>多方向路口</w:t>
      </w:r>
      <w:r>
        <w:t>弯道中的轨迹规划效果</w:t>
      </w:r>
      <w:r>
        <w:rPr>
          <w:rFonts w:hint="eastAsia"/>
        </w:rPr>
        <w:t>：模型准确理解了车道拓扑与转向需求，为左侧车道的车辆生成左转轨迹、为右侧车道的车辆生成右转轨迹，并保持各自转向流线互不冲突。自车在完整转弯过程中始终紧贴车道中心线，并且展现了很好的跟车理解能力，体现出对复杂弯道几何和交通动态的良好适应性与安全性。</w:t>
      </w:r>
    </w:p>
    <w:p w14:paraId="276E2F9E" w14:textId="77777777" w:rsidR="004B4E0E" w:rsidRDefault="004B4E0E"/>
    <w:p w14:paraId="2F18B226" w14:textId="364068D1" w:rsidR="009346FE" w:rsidRPr="009346FE" w:rsidRDefault="005A416E" w:rsidP="009346FE">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参考文献</w:t>
      </w:r>
    </w:p>
    <w:p w14:paraId="5BCD9C07" w14:textId="77777777" w:rsidR="004B4E0E" w:rsidRDefault="004B4E0E">
      <w:pPr>
        <w:widowControl/>
        <w:jc w:val="left"/>
        <w:rPr>
          <w:bCs/>
        </w:rPr>
      </w:pPr>
    </w:p>
    <w:p w14:paraId="547E1735" w14:textId="22CD7C71" w:rsidR="009346FE" w:rsidRDefault="00510BF1" w:rsidP="009346FE">
      <w:pPr>
        <w:widowControl/>
        <w:jc w:val="left"/>
        <w:rPr>
          <w:bCs/>
        </w:rPr>
      </w:pPr>
      <w:r>
        <w:rPr>
          <w:bCs/>
        </w:rPr>
        <w:t>[1]</w:t>
      </w:r>
      <w:r w:rsidR="009346FE" w:rsidRPr="009346FE">
        <w:rPr>
          <w:bCs/>
        </w:rPr>
        <w:t xml:space="preserve">Zheng Y, Liang R, Zheng K, et al. Diffusion-Based Planning for Autonomous Driving with Flexible Guidance[J]. </w:t>
      </w:r>
      <w:proofErr w:type="spellStart"/>
      <w:r w:rsidR="009346FE" w:rsidRPr="009346FE">
        <w:rPr>
          <w:bCs/>
        </w:rPr>
        <w:t>arXiv</w:t>
      </w:r>
      <w:proofErr w:type="spellEnd"/>
      <w:r w:rsidR="009346FE" w:rsidRPr="009346FE">
        <w:rPr>
          <w:bCs/>
        </w:rPr>
        <w:t xml:space="preserve"> preprint arXiv:2501.15564, 2025.</w:t>
      </w:r>
    </w:p>
    <w:p w14:paraId="044D36BB" w14:textId="00ED1BCC" w:rsidR="009346FE" w:rsidRPr="009346FE" w:rsidRDefault="00510BF1" w:rsidP="009346FE">
      <w:pPr>
        <w:widowControl/>
        <w:jc w:val="left"/>
        <w:rPr>
          <w:bCs/>
        </w:rPr>
      </w:pPr>
      <w:r>
        <w:rPr>
          <w:bCs/>
        </w:rPr>
        <w:t>[2]</w:t>
      </w:r>
      <w:proofErr w:type="spellStart"/>
      <w:r w:rsidR="009346FE" w:rsidRPr="009346FE">
        <w:rPr>
          <w:bCs/>
        </w:rPr>
        <w:t>Karnchanachari</w:t>
      </w:r>
      <w:proofErr w:type="spellEnd"/>
      <w:r w:rsidR="009346FE" w:rsidRPr="009346FE">
        <w:rPr>
          <w:bCs/>
        </w:rPr>
        <w:t xml:space="preserve"> N, </w:t>
      </w:r>
      <w:proofErr w:type="spellStart"/>
      <w:r w:rsidR="009346FE" w:rsidRPr="009346FE">
        <w:rPr>
          <w:bCs/>
        </w:rPr>
        <w:t>Geromichalos</w:t>
      </w:r>
      <w:proofErr w:type="spellEnd"/>
      <w:r w:rsidR="009346FE" w:rsidRPr="009346FE">
        <w:rPr>
          <w:bCs/>
        </w:rPr>
        <w:t xml:space="preserve"> D, Tan K S, et al. Towards learning-based planning: The </w:t>
      </w:r>
      <w:proofErr w:type="spellStart"/>
      <w:r w:rsidR="009346FE" w:rsidRPr="009346FE">
        <w:rPr>
          <w:bCs/>
        </w:rPr>
        <w:t>nuPlan</w:t>
      </w:r>
      <w:proofErr w:type="spellEnd"/>
      <w:r w:rsidR="009346FE" w:rsidRPr="009346FE">
        <w:rPr>
          <w:bCs/>
        </w:rPr>
        <w:t xml:space="preserve"> benchmark for real-world autonomous driving[C]//2024 IEEE International Conference on Robotics and Automation (ICRA). IEEE, 2024: 629-636.</w:t>
      </w:r>
    </w:p>
    <w:p w14:paraId="79E794ED" w14:textId="629D0031" w:rsidR="004B4E0E" w:rsidRDefault="004B4E0E">
      <w:pPr>
        <w:widowControl/>
        <w:jc w:val="left"/>
        <w:rPr>
          <w:bCs/>
        </w:rPr>
      </w:pPr>
    </w:p>
    <w:p w14:paraId="575FA06A" w14:textId="5BEAE99D" w:rsidR="00AA252F" w:rsidRPr="00AA252F" w:rsidRDefault="00291B47" w:rsidP="00AA252F">
      <w:pPr>
        <w:widowControl/>
        <w:numPr>
          <w:ilvl w:val="0"/>
          <w:numId w:val="1"/>
        </w:numPr>
        <w:jc w:val="left"/>
        <w:rPr>
          <w:rFonts w:ascii="黑体" w:eastAsia="黑体" w:hAnsi="黑体" w:cs="黑体"/>
          <w:bCs/>
          <w:sz w:val="30"/>
          <w:szCs w:val="30"/>
        </w:rPr>
      </w:pPr>
      <w:r>
        <w:rPr>
          <w:rFonts w:ascii="黑体" w:eastAsia="黑体" w:hAnsi="黑体" w:cs="黑体" w:hint="eastAsia"/>
          <w:bCs/>
          <w:sz w:val="30"/>
          <w:szCs w:val="30"/>
        </w:rPr>
        <w:t>课程建议</w:t>
      </w:r>
    </w:p>
    <w:p w14:paraId="72FA7F4B" w14:textId="164EEE04" w:rsidR="003C52D8" w:rsidRDefault="00ED1232">
      <w:pPr>
        <w:rPr>
          <w:bCs/>
        </w:rPr>
      </w:pPr>
      <w:r>
        <w:rPr>
          <w:rFonts w:hint="eastAsia"/>
          <w:bCs/>
        </w:rPr>
        <w:t>P</w:t>
      </w:r>
      <w:r>
        <w:rPr>
          <w:bCs/>
        </w:rPr>
        <w:t>DDL</w:t>
      </w:r>
      <w:r>
        <w:rPr>
          <w:rFonts w:hint="eastAsia"/>
          <w:bCs/>
        </w:rPr>
        <w:t>教材</w:t>
      </w:r>
      <w:r w:rsidR="002D69C5">
        <w:rPr>
          <w:rFonts w:hint="eastAsia"/>
          <w:bCs/>
        </w:rPr>
        <w:t>虽然详细，但是太长了</w:t>
      </w:r>
      <w:r>
        <w:rPr>
          <w:rFonts w:hint="eastAsia"/>
          <w:bCs/>
        </w:rPr>
        <w:t>，不利于</w:t>
      </w:r>
      <w:r w:rsidR="003C52D8">
        <w:rPr>
          <w:rFonts w:hint="eastAsia"/>
          <w:bCs/>
        </w:rPr>
        <w:t>初学者快速入门</w:t>
      </w:r>
      <w:r w:rsidR="003C52D8">
        <w:rPr>
          <w:rFonts w:hint="eastAsia"/>
          <w:bCs/>
        </w:rPr>
        <w:t>P</w:t>
      </w:r>
      <w:r w:rsidR="003C52D8">
        <w:rPr>
          <w:bCs/>
        </w:rPr>
        <w:t>DDL</w:t>
      </w:r>
      <w:r w:rsidR="003C52D8">
        <w:rPr>
          <w:rFonts w:hint="eastAsia"/>
          <w:bCs/>
        </w:rPr>
        <w:t>并上手实验。</w:t>
      </w:r>
    </w:p>
    <w:p w14:paraId="4A30E61A" w14:textId="60C4FD50" w:rsidR="004B4E0E" w:rsidRDefault="003C52D8">
      <w:r>
        <w:rPr>
          <w:rFonts w:hint="eastAsia"/>
          <w:bCs/>
        </w:rPr>
        <w:t>可以尝试这个教程</w:t>
      </w:r>
      <w:hyperlink r:id="rId18" w:history="1">
        <w:r>
          <w:rPr>
            <w:rStyle w:val="a7"/>
          </w:rPr>
          <w:t>Getting Started with PDDL | LearnPDDL</w:t>
        </w:r>
      </w:hyperlink>
      <w:r w:rsidR="002D69C5">
        <w:rPr>
          <w:rFonts w:hint="eastAsia"/>
        </w:rPr>
        <w:t>，讲解了</w:t>
      </w:r>
      <w:r w:rsidR="002D69C5">
        <w:rPr>
          <w:rFonts w:hint="eastAsia"/>
        </w:rPr>
        <w:t>P</w:t>
      </w:r>
      <w:r w:rsidR="002D69C5">
        <w:t>DDL</w:t>
      </w:r>
      <w:r w:rsidR="002D69C5">
        <w:rPr>
          <w:rFonts w:hint="eastAsia"/>
        </w:rPr>
        <w:t>的一些基础语法并给出了清晰的实例。</w:t>
      </w:r>
    </w:p>
    <w:sectPr w:rsidR="004B4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D47A" w14:textId="77777777" w:rsidR="00382816" w:rsidRDefault="00382816" w:rsidP="00A97144">
      <w:r>
        <w:separator/>
      </w:r>
    </w:p>
  </w:endnote>
  <w:endnote w:type="continuationSeparator" w:id="0">
    <w:p w14:paraId="03238857" w14:textId="77777777" w:rsidR="00382816" w:rsidRDefault="00382816" w:rsidP="00A9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B48E0B94-4CF4-4CB4-9F10-9EF2E9B4D1C9}"/>
    <w:embedBold r:id="rId2" w:subsetted="1" w:fontKey="{EF8B2C79-E729-4220-9C09-6D3E75DEF11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DFD5" w14:textId="77777777" w:rsidR="00382816" w:rsidRDefault="00382816" w:rsidP="00A97144">
      <w:r>
        <w:separator/>
      </w:r>
    </w:p>
  </w:footnote>
  <w:footnote w:type="continuationSeparator" w:id="0">
    <w:p w14:paraId="61F1E85C" w14:textId="77777777" w:rsidR="00382816" w:rsidRDefault="00382816" w:rsidP="00A9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D67700"/>
    <w:multiLevelType w:val="singleLevel"/>
    <w:tmpl w:val="B1D67700"/>
    <w:lvl w:ilvl="0">
      <w:start w:val="1"/>
      <w:numFmt w:val="bullet"/>
      <w:lvlText w:val=""/>
      <w:lvlJc w:val="left"/>
      <w:pPr>
        <w:ind w:left="420" w:hanging="420"/>
      </w:pPr>
      <w:rPr>
        <w:rFonts w:ascii="Wingdings" w:hAnsi="Wingdings" w:hint="default"/>
      </w:rPr>
    </w:lvl>
  </w:abstractNum>
  <w:abstractNum w:abstractNumId="1" w15:restartNumberingAfterBreak="0">
    <w:nsid w:val="E01CC7E2"/>
    <w:multiLevelType w:val="singleLevel"/>
    <w:tmpl w:val="E01CC7E2"/>
    <w:lvl w:ilvl="0">
      <w:start w:val="1"/>
      <w:numFmt w:val="decimal"/>
      <w:suff w:val="nothing"/>
      <w:lvlText w:val="%1、"/>
      <w:lvlJc w:val="left"/>
    </w:lvl>
  </w:abstractNum>
  <w:abstractNum w:abstractNumId="2" w15:restartNumberingAfterBreak="0">
    <w:nsid w:val="46DDECA2"/>
    <w:multiLevelType w:val="singleLevel"/>
    <w:tmpl w:val="46DDECA2"/>
    <w:lvl w:ilvl="0">
      <w:start w:val="1"/>
      <w:numFmt w:val="bullet"/>
      <w:lvlText w:val=""/>
      <w:lvlJc w:val="left"/>
      <w:pPr>
        <w:ind w:left="420" w:hanging="420"/>
      </w:pPr>
      <w:rPr>
        <w:rFonts w:ascii="Wingdings" w:hAnsi="Wingdings" w:hint="default"/>
      </w:rPr>
    </w:lvl>
  </w:abstractNum>
  <w:abstractNum w:abstractNumId="3" w15:restartNumberingAfterBreak="0">
    <w:nsid w:val="79CFB06F"/>
    <w:multiLevelType w:val="multilevel"/>
    <w:tmpl w:val="79CFB06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E0E"/>
    <w:rsid w:val="002376A4"/>
    <w:rsid w:val="00291B47"/>
    <w:rsid w:val="002D69C5"/>
    <w:rsid w:val="00345296"/>
    <w:rsid w:val="00382816"/>
    <w:rsid w:val="003C52D8"/>
    <w:rsid w:val="004B4E0E"/>
    <w:rsid w:val="00510BF1"/>
    <w:rsid w:val="005A416E"/>
    <w:rsid w:val="005E36B8"/>
    <w:rsid w:val="00653DB8"/>
    <w:rsid w:val="006E2730"/>
    <w:rsid w:val="006F112A"/>
    <w:rsid w:val="00757063"/>
    <w:rsid w:val="009346FE"/>
    <w:rsid w:val="0097449E"/>
    <w:rsid w:val="009B1DF3"/>
    <w:rsid w:val="00A2689A"/>
    <w:rsid w:val="00A55594"/>
    <w:rsid w:val="00A637E4"/>
    <w:rsid w:val="00A97144"/>
    <w:rsid w:val="00AA252F"/>
    <w:rsid w:val="00AF5F5E"/>
    <w:rsid w:val="00BA7F9E"/>
    <w:rsid w:val="00CB6DC8"/>
    <w:rsid w:val="00CE1595"/>
    <w:rsid w:val="00D42970"/>
    <w:rsid w:val="00E063FB"/>
    <w:rsid w:val="00E80883"/>
    <w:rsid w:val="00EC5B13"/>
    <w:rsid w:val="00ED1232"/>
    <w:rsid w:val="00F84475"/>
    <w:rsid w:val="00FB32A3"/>
    <w:rsid w:val="020C2CB1"/>
    <w:rsid w:val="160C6457"/>
    <w:rsid w:val="1C8E406A"/>
    <w:rsid w:val="21A954A2"/>
    <w:rsid w:val="240B2B91"/>
    <w:rsid w:val="2A226A3A"/>
    <w:rsid w:val="35B305F9"/>
    <w:rsid w:val="3DC72AE0"/>
    <w:rsid w:val="43FB2463"/>
    <w:rsid w:val="4C6C192F"/>
    <w:rsid w:val="4C9E7102"/>
    <w:rsid w:val="6A45074A"/>
    <w:rsid w:val="6BDB60CE"/>
    <w:rsid w:val="6FFE14E6"/>
    <w:rsid w:val="75C4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E0BD7"/>
  <w15:docId w15:val="{4C62056A-0F30-4185-85AF-894C1194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2">
    <w:name w:val="heading 2"/>
    <w:basedOn w:val="a"/>
    <w:next w:val="a"/>
    <w:semiHidden/>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Emphasis"/>
    <w:basedOn w:val="a0"/>
    <w:qFormat/>
    <w:rPr>
      <w:i/>
    </w:rPr>
  </w:style>
  <w:style w:type="character" w:styleId="a7">
    <w:name w:val="Hyperlink"/>
    <w:basedOn w:val="a0"/>
    <w:rPr>
      <w:color w:val="0000FF"/>
      <w:u w:val="single"/>
    </w:rPr>
  </w:style>
  <w:style w:type="paragraph" w:styleId="a8">
    <w:name w:val="header"/>
    <w:basedOn w:val="a"/>
    <w:link w:val="a9"/>
    <w:rsid w:val="00A971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7144"/>
    <w:rPr>
      <w:kern w:val="2"/>
      <w:sz w:val="18"/>
      <w:szCs w:val="18"/>
    </w:rPr>
  </w:style>
  <w:style w:type="paragraph" w:styleId="aa">
    <w:name w:val="footer"/>
    <w:basedOn w:val="a"/>
    <w:link w:val="ab"/>
    <w:rsid w:val="00A97144"/>
    <w:pPr>
      <w:tabs>
        <w:tab w:val="center" w:pos="4153"/>
        <w:tab w:val="right" w:pos="8306"/>
      </w:tabs>
      <w:snapToGrid w:val="0"/>
      <w:jc w:val="left"/>
    </w:pPr>
    <w:rPr>
      <w:sz w:val="18"/>
      <w:szCs w:val="18"/>
    </w:rPr>
  </w:style>
  <w:style w:type="character" w:customStyle="1" w:styleId="ab">
    <w:name w:val="页脚 字符"/>
    <w:basedOn w:val="a0"/>
    <w:link w:val="aa"/>
    <w:rsid w:val="00A97144"/>
    <w:rPr>
      <w:kern w:val="2"/>
      <w:sz w:val="18"/>
      <w:szCs w:val="18"/>
    </w:rPr>
  </w:style>
  <w:style w:type="paragraph" w:styleId="ac">
    <w:name w:val="List Paragraph"/>
    <w:basedOn w:val="a"/>
    <w:uiPriority w:val="99"/>
    <w:rsid w:val="00A97144"/>
    <w:pPr>
      <w:ind w:firstLineChars="200" w:firstLine="420"/>
    </w:pPr>
  </w:style>
  <w:style w:type="character" w:styleId="ad">
    <w:name w:val="Placeholder Text"/>
    <w:basedOn w:val="a0"/>
    <w:uiPriority w:val="99"/>
    <w:semiHidden/>
    <w:rsid w:val="00BA7F9E"/>
    <w:rPr>
      <w:color w:val="808080"/>
    </w:rPr>
  </w:style>
  <w:style w:type="character" w:styleId="ae">
    <w:name w:val="FollowedHyperlink"/>
    <w:basedOn w:val="a0"/>
    <w:rsid w:val="003C52D8"/>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5892">
      <w:bodyDiv w:val="1"/>
      <w:marLeft w:val="0"/>
      <w:marRight w:val="0"/>
      <w:marTop w:val="0"/>
      <w:marBottom w:val="0"/>
      <w:divBdr>
        <w:top w:val="none" w:sz="0" w:space="0" w:color="auto"/>
        <w:left w:val="none" w:sz="0" w:space="0" w:color="auto"/>
        <w:bottom w:val="none" w:sz="0" w:space="0" w:color="auto"/>
        <w:right w:val="none" w:sz="0" w:space="0" w:color="auto"/>
      </w:divBdr>
    </w:div>
    <w:div w:id="1601990218">
      <w:bodyDiv w:val="1"/>
      <w:marLeft w:val="0"/>
      <w:marRight w:val="0"/>
      <w:marTop w:val="0"/>
      <w:marBottom w:val="0"/>
      <w:divBdr>
        <w:top w:val="none" w:sz="0" w:space="0" w:color="auto"/>
        <w:left w:val="none" w:sz="0" w:space="0" w:color="auto"/>
        <w:bottom w:val="none" w:sz="0" w:space="0" w:color="auto"/>
        <w:right w:val="none" w:sz="0" w:space="0" w:color="auto"/>
      </w:divBdr>
    </w:div>
    <w:div w:id="163532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areskalaboud.github.io/LearnPDD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hengYinan-AIR/Diffusion-Planner" TargetMode="External"/><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0BB4-EE42-4456-B1F8-A538A5BD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dc:creator>
  <cp:lastModifiedBy>稽 滑</cp:lastModifiedBy>
  <cp:revision>35</cp:revision>
  <dcterms:created xsi:type="dcterms:W3CDTF">2025-03-05T10:17:00Z</dcterms:created>
  <dcterms:modified xsi:type="dcterms:W3CDTF">2025-06-03T04:00:00Z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KSOTemplateDocerSaveRecord">
    <vt:lpwstr>eyJoZGlkIjoiNzFjOTIxODdiZGFlMWViNjllZDBjYjE4M2RiYTE5MTUiLCJ1c2VySWQiOiIxNTM2MDM0ODkxIn0=</vt:lpwstr>
  </property>
  <property fmtid="{D5CDD505-2E9C-101B-9397-08002B2CF9AE}" pid="4" name="ICV">
    <vt:lpwstr>84255171B8894A88942841A6FE48AFF9_13</vt:lpwstr>
  </property>
</Properties>
</file>