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222AB8" w14:textId="77777777" w:rsidR="00471309" w:rsidRDefault="00000000">
      <w:pPr>
        <w:spacing w:beforeLines="100" w:before="312" w:afterLines="100" w:after="312" w:line="400" w:lineRule="exact"/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专利申请技术交底书</w:t>
      </w:r>
    </w:p>
    <w:p w14:paraId="76CDBDBE" w14:textId="77777777" w:rsidR="00471309" w:rsidRDefault="00000000">
      <w:pPr>
        <w:spacing w:beforeLines="100" w:before="312" w:afterLines="100" w:after="312"/>
        <w:ind w:firstLineChars="200" w:firstLine="480"/>
        <w:rPr>
          <w:rFonts w:ascii="宋体" w:eastAsia="宋体" w:hAnsi="宋体" w:hint="eastAsia"/>
          <w:bCs/>
          <w:sz w:val="24"/>
          <w:szCs w:val="22"/>
        </w:rPr>
      </w:pPr>
      <w:r>
        <w:rPr>
          <w:rFonts w:ascii="宋体" w:eastAsia="宋体" w:hAnsi="宋体" w:hint="eastAsia"/>
          <w:bCs/>
          <w:sz w:val="24"/>
          <w:szCs w:val="22"/>
        </w:rPr>
        <w:t>技术联系人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</w:t>
      </w:r>
      <w:r>
        <w:rPr>
          <w:rFonts w:ascii="宋体" w:eastAsia="宋体" w:hAnsi="宋体" w:hint="eastAsia"/>
          <w:bCs/>
          <w:sz w:val="22"/>
          <w:szCs w:val="22"/>
        </w:rPr>
        <w:t>；</w:t>
      </w:r>
      <w:r>
        <w:rPr>
          <w:rFonts w:ascii="宋体" w:eastAsia="宋体" w:hAnsi="宋体" w:hint="eastAsia"/>
          <w:bCs/>
          <w:sz w:val="24"/>
          <w:szCs w:val="22"/>
        </w:rPr>
        <w:t>电话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bookmarkStart w:id="0" w:name="OLE_LINK4"/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</w:t>
      </w:r>
      <w:bookmarkStart w:id="1" w:name="OLE_LINK5"/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</w:t>
      </w:r>
      <w:bookmarkEnd w:id="1"/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</w:t>
      </w:r>
      <w:bookmarkEnd w:id="0"/>
      <w:r>
        <w:rPr>
          <w:rFonts w:ascii="宋体" w:eastAsia="宋体" w:hAnsi="宋体" w:hint="eastAsia"/>
          <w:bCs/>
          <w:sz w:val="22"/>
          <w:szCs w:val="22"/>
        </w:rPr>
        <w:t>；</w:t>
      </w:r>
      <w:r>
        <w:rPr>
          <w:rFonts w:ascii="宋体" w:eastAsia="宋体" w:hAnsi="宋体" w:hint="eastAsia"/>
          <w:bCs/>
          <w:sz w:val="24"/>
          <w:szCs w:val="22"/>
        </w:rPr>
        <w:t>E</w:t>
      </w:r>
      <w:r>
        <w:rPr>
          <w:rFonts w:ascii="宋体" w:eastAsia="宋体" w:hAnsi="宋体"/>
          <w:bCs/>
          <w:sz w:val="24"/>
          <w:szCs w:val="22"/>
        </w:rPr>
        <w:t>mail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      </w:t>
      </w:r>
    </w:p>
    <w:p w14:paraId="4DF50740" w14:textId="77777777" w:rsidR="00471309" w:rsidRDefault="00000000">
      <w:pPr>
        <w:spacing w:line="400" w:lineRule="exact"/>
        <w:ind w:firstLineChars="200" w:firstLine="562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提纲填写说明：</w:t>
      </w:r>
    </w:p>
    <w:p w14:paraId="4C240B60" w14:textId="77777777" w:rsidR="00471309" w:rsidRDefault="0000000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1、本提纲适用于电学中的软件领域；</w:t>
      </w:r>
    </w:p>
    <w:p w14:paraId="1DD535A6" w14:textId="77777777" w:rsidR="00471309" w:rsidRDefault="0000000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2、技术交底书是代理人撰写专利申请文件的依据，其要针对某一发明创造（以下简称发明）主题，说清楚以下两个方面问题：</w:t>
      </w:r>
      <w:r>
        <w:rPr>
          <w:rFonts w:ascii="宋体" w:eastAsia="宋体" w:hAnsi="宋体" w:hint="eastAsia"/>
          <w:sz w:val="24"/>
          <w:u w:val="thick"/>
        </w:rPr>
        <w:t>想要解决什么技术问题（问题）</w:t>
      </w:r>
      <w:r>
        <w:rPr>
          <w:rFonts w:ascii="宋体" w:eastAsia="宋体" w:hAnsi="宋体" w:hint="eastAsia"/>
          <w:sz w:val="24"/>
        </w:rPr>
        <w:t>？</w:t>
      </w:r>
      <w:r>
        <w:rPr>
          <w:rFonts w:ascii="宋体" w:eastAsia="宋体" w:hAnsi="宋体" w:hint="eastAsia"/>
          <w:sz w:val="24"/>
          <w:u w:val="thick"/>
        </w:rPr>
        <w:t>解决该技术问题的具体技术手段（手段）</w:t>
      </w:r>
      <w:r>
        <w:rPr>
          <w:rFonts w:ascii="宋体" w:eastAsia="宋体" w:hAnsi="宋体" w:hint="eastAsia"/>
          <w:sz w:val="24"/>
        </w:rPr>
        <w:t>？为了您的专利申请顺利一次性通过，避免返工耽误时间，请按本模板完整填写内容，不仅需描述创意或功能，还应详细描述相应的设计方案内容；</w:t>
      </w:r>
    </w:p>
    <w:p w14:paraId="1777D7A1" w14:textId="77777777" w:rsidR="00471309" w:rsidRDefault="0000000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>
        <w:rPr>
          <w:rFonts w:ascii="宋体" w:eastAsia="宋体" w:hAnsi="宋体" w:hint="eastAsia"/>
          <w:sz w:val="24"/>
          <w:u w:val="thick"/>
        </w:rPr>
        <w:t>蓝色字体部分为参考的示例内容，填写后请将其内容删除</w:t>
      </w:r>
      <w:r>
        <w:rPr>
          <w:rFonts w:ascii="宋体" w:eastAsia="宋体" w:hAnsi="宋体" w:hint="eastAsia"/>
          <w:sz w:val="24"/>
        </w:rPr>
        <w:t>；</w:t>
      </w:r>
    </w:p>
    <w:p w14:paraId="6B980969" w14:textId="77777777" w:rsidR="00471309" w:rsidRDefault="00000000">
      <w:pPr>
        <w:spacing w:line="400" w:lineRule="exact"/>
        <w:ind w:firstLineChars="200" w:firstLine="480"/>
        <w:rPr>
          <w:rFonts w:ascii="宋体" w:eastAsia="宋体" w:hAnsi="宋体" w:hint="eastAsia"/>
          <w:b/>
          <w:sz w:val="24"/>
        </w:rPr>
      </w:pPr>
      <w:bookmarkStart w:id="2" w:name="OLE_LINK1"/>
      <w:r>
        <w:rPr>
          <w:rFonts w:ascii="宋体" w:eastAsia="宋体" w:hAnsi="宋体" w:hint="eastAsia"/>
          <w:sz w:val="24"/>
        </w:rPr>
        <w:t>4、申请的专利当前技术状态为：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</w:t>
      </w:r>
    </w:p>
    <w:bookmarkEnd w:id="2"/>
    <w:p w14:paraId="42ADFDC0" w14:textId="77777777" w:rsidR="00471309" w:rsidRDefault="00000000">
      <w:pPr>
        <w:spacing w:line="400" w:lineRule="exact"/>
        <w:ind w:left="42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A、刚完成创意想法和设计方案；  B、对设计方案已经进行试验论证；</w:t>
      </w:r>
    </w:p>
    <w:p w14:paraId="27EC8B4A" w14:textId="77777777" w:rsidR="00471309" w:rsidRDefault="00000000">
      <w:pPr>
        <w:spacing w:line="400" w:lineRule="exact"/>
        <w:ind w:left="42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C、根据设计方案已经制造出产品；D、产品已经批量上市；</w:t>
      </w:r>
    </w:p>
    <w:p w14:paraId="38A855DF" w14:textId="77777777" w:rsidR="00471309" w:rsidRDefault="00000000">
      <w:pPr>
        <w:spacing w:beforeLines="100" w:before="312" w:line="400" w:lineRule="exact"/>
        <w:ind w:firstLineChars="200" w:firstLine="562"/>
        <w:rPr>
          <w:rFonts w:ascii="黑体" w:eastAsia="黑体" w:hint="eastAsia"/>
          <w:bCs/>
          <w:sz w:val="24"/>
          <w:szCs w:val="28"/>
        </w:rPr>
      </w:pPr>
      <w:r>
        <w:rPr>
          <w:rFonts w:ascii="宋体" w:eastAsia="宋体" w:hAnsi="宋体" w:hint="eastAsia"/>
          <w:b/>
          <w:szCs w:val="28"/>
        </w:rPr>
        <w:t>一、本发明的名称</w:t>
      </w:r>
      <w:r>
        <w:rPr>
          <w:rFonts w:ascii="黑体" w:eastAsia="黑体" w:hint="eastAsia"/>
          <w:szCs w:val="28"/>
        </w:rPr>
        <w:t>（</w:t>
      </w:r>
      <w:r>
        <w:rPr>
          <w:rFonts w:ascii="宋体" w:eastAsia="宋体" w:hAnsi="宋体" w:hint="eastAsia"/>
          <w:sz w:val="24"/>
        </w:rPr>
        <w:t>此部分简要揭示发明主题，使代理人可直观的知道该发明属于哪一类产品或方法</w:t>
      </w:r>
      <w:r>
        <w:rPr>
          <w:rFonts w:ascii="黑体" w:eastAsia="黑体" w:hint="eastAsia"/>
          <w:szCs w:val="28"/>
        </w:rPr>
        <w:t>）</w:t>
      </w:r>
    </w:p>
    <w:p w14:paraId="2CF32A7F" w14:textId="77777777" w:rsidR="00471309" w:rsidRDefault="00000000">
      <w:pPr>
        <w:autoSpaceDE w:val="0"/>
        <w:autoSpaceDN w:val="0"/>
        <w:adjustRightInd w:val="0"/>
        <w:spacing w:line="400" w:lineRule="exact"/>
        <w:ind w:firstLineChars="200" w:firstLine="420"/>
        <w:rPr>
          <w:rFonts w:hint="eastAsia"/>
          <w:bCs/>
          <w:color w:val="0000FF"/>
          <w:szCs w:val="28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【示例】一种网络处理器对数据流量进行限速的方法</w:t>
      </w:r>
    </w:p>
    <w:p w14:paraId="07B225DA" w14:textId="77777777" w:rsidR="00471309" w:rsidRDefault="00000000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rFonts w:hint="eastAsia"/>
          <w:bCs/>
          <w:color w:val="0000FF"/>
          <w:szCs w:val="28"/>
          <w:u w:val="single"/>
        </w:rPr>
      </w:pPr>
      <w:r>
        <w:rPr>
          <w:rFonts w:ascii="宋体" w:eastAsia="宋体" w:hAnsi="宋体" w:hint="eastAsia"/>
          <w:b/>
          <w:szCs w:val="28"/>
        </w:rPr>
        <w:t>二、想要解决什么技术问题</w:t>
      </w:r>
      <w:r>
        <w:rPr>
          <w:rFonts w:ascii="黑体" w:eastAsia="黑体" w:hint="eastAsia"/>
          <w:bCs/>
          <w:sz w:val="24"/>
          <w:szCs w:val="28"/>
        </w:rPr>
        <w:t>（</w:t>
      </w:r>
      <w:r>
        <w:rPr>
          <w:rFonts w:ascii="宋体" w:eastAsia="宋体" w:hAnsi="宋体" w:hint="eastAsia"/>
          <w:sz w:val="24"/>
        </w:rPr>
        <w:t>此部分简要说明现有技术中存在的技术问题，</w:t>
      </w:r>
      <w:r>
        <w:rPr>
          <w:rFonts w:ascii="宋体" w:eastAsia="宋体" w:hAnsi="宋体" w:hint="eastAsia"/>
          <w:sz w:val="24"/>
          <w:u w:val="thick"/>
        </w:rPr>
        <w:t>即本发明创造的目的</w:t>
      </w:r>
      <w:r>
        <w:rPr>
          <w:rFonts w:ascii="黑体" w:eastAsia="黑体" w:hint="eastAsia"/>
          <w:bCs/>
          <w:sz w:val="24"/>
          <w:szCs w:val="28"/>
        </w:rPr>
        <w:t>）</w:t>
      </w:r>
    </w:p>
    <w:p w14:paraId="5862DC42" w14:textId="77777777" w:rsidR="00471309" w:rsidRDefault="00000000">
      <w:pPr>
        <w:spacing w:before="80"/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【示例】随着Internet的普及和商用化，当大量的话音/视频和数据业务在同一网络中传输时，只有对业务类型进行划分和对用户的服务等级（QOS）级别进行更有力的控制。实现这些差别服务的关键技术之一是对业务类型进行分类，针对不同的业务类型，网络处理器采用不同的带宽管理策略，对用户数据流量进行有效的限速。 在采用网络处理器进行线速数据包处理的网络设备中，现在大都采用的漏斗算法进行速率控制。漏斗算法需要网络设备要有比较大的数据缓冲区进行数据包的缓存，才能进行有效限速。在没有较大缓冲区作缓存的网络设备中，漏斗算法比较难实现，限速效果不好，不能达到增值业务的要求。</w:t>
      </w:r>
    </w:p>
    <w:p w14:paraId="63A8B56D" w14:textId="77777777" w:rsidR="00471309" w:rsidRDefault="00000000">
      <w:pPr>
        <w:spacing w:before="80"/>
        <w:rPr>
          <w:rFonts w:hint="eastAsia"/>
          <w:bCs/>
          <w:szCs w:val="28"/>
        </w:rPr>
      </w:pPr>
      <w:r>
        <w:rPr>
          <w:rFonts w:ascii="宋体" w:eastAsia="宋体" w:hAnsi="宋体" w:hint="eastAsia"/>
          <w:color w:val="0000FF"/>
          <w:sz w:val="21"/>
          <w:szCs w:val="21"/>
          <w:u w:val="single"/>
        </w:rPr>
        <w:t>本发明的目的是提供了一种网络处理器对数据流量进行限速的方法，根据简单的业务分类方法针对高速网络中的线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  <w:u w:val="single"/>
        </w:rPr>
        <w:t>速网络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  <w:u w:val="single"/>
        </w:rPr>
        <w:t>处理器数据处理流程，对输入网络处理器的数据包输入速率进行业务类型区别处理，采用定时严格限制法，用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  <w:u w:val="single"/>
        </w:rPr>
        <w:t>定时内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  <w:u w:val="single"/>
        </w:rPr>
        <w:t>允许通过的字节数作为数据包丢弃的依据，实现对输出速率的控制。克服了现有网络中，缺乏数据包的带宽控制，在对带宽严格要求的应用场合，不能提供有效增值服务的缺陷。</w:t>
      </w:r>
    </w:p>
    <w:p w14:paraId="5A45148D" w14:textId="77777777" w:rsidR="00471309" w:rsidRDefault="00471309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rFonts w:ascii="宋体" w:eastAsia="宋体" w:hAnsi="宋体" w:hint="eastAsia"/>
          <w:b/>
          <w:szCs w:val="28"/>
        </w:rPr>
      </w:pPr>
    </w:p>
    <w:p w14:paraId="27324C07" w14:textId="77777777" w:rsidR="00471309" w:rsidRDefault="00471309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rFonts w:ascii="宋体" w:eastAsia="宋体" w:hAnsi="宋体" w:hint="eastAsia"/>
          <w:b/>
          <w:szCs w:val="28"/>
        </w:rPr>
      </w:pPr>
    </w:p>
    <w:p w14:paraId="4F9B641C" w14:textId="77777777" w:rsidR="00471309" w:rsidRDefault="00000000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rFonts w:eastAsia="仿宋_GB2312" w:hint="eastAsia"/>
          <w:sz w:val="24"/>
          <w:szCs w:val="28"/>
        </w:rPr>
      </w:pPr>
      <w:r>
        <w:rPr>
          <w:rFonts w:ascii="宋体" w:eastAsia="宋体" w:hAnsi="宋体" w:hint="eastAsia"/>
          <w:b/>
          <w:szCs w:val="28"/>
        </w:rPr>
        <w:lastRenderedPageBreak/>
        <w:t>三、解决该技术问题的具体技术手段</w:t>
      </w:r>
      <w:r>
        <w:rPr>
          <w:rFonts w:ascii="黑体" w:eastAsia="黑体" w:hint="eastAsia"/>
          <w:bCs/>
          <w:sz w:val="24"/>
          <w:szCs w:val="28"/>
        </w:rPr>
        <w:t>（</w:t>
      </w:r>
      <w:r>
        <w:rPr>
          <w:rFonts w:ascii="宋体" w:eastAsia="宋体" w:hAnsi="宋体" w:hint="eastAsia"/>
          <w:sz w:val="24"/>
        </w:rPr>
        <w:t>此部分详细说明</w:t>
      </w:r>
      <w:r>
        <w:rPr>
          <w:rFonts w:ascii="宋体" w:eastAsia="宋体" w:hAnsi="宋体" w:hint="eastAsia"/>
          <w:sz w:val="24"/>
          <w:u w:val="thick"/>
        </w:rPr>
        <w:t>我是怎么做的</w:t>
      </w:r>
      <w:r>
        <w:rPr>
          <w:rFonts w:ascii="宋体" w:eastAsia="宋体" w:hAnsi="宋体" w:hint="eastAsia"/>
          <w:sz w:val="24"/>
        </w:rPr>
        <w:t>？需要详细说明本发明的总体技术方案，</w:t>
      </w:r>
      <w:r>
        <w:rPr>
          <w:rFonts w:ascii="宋体" w:eastAsia="宋体" w:hAnsi="宋体" w:hint="eastAsia"/>
          <w:sz w:val="24"/>
          <w:u w:val="thick"/>
        </w:rPr>
        <w:t>注意：1、描述软件算法的实施步骤；2、附图提供软件流程图</w:t>
      </w:r>
      <w:r>
        <w:rPr>
          <w:rFonts w:ascii="黑体" w:eastAsia="黑体" w:hint="eastAsia"/>
          <w:bCs/>
          <w:sz w:val="24"/>
          <w:szCs w:val="28"/>
        </w:rPr>
        <w:t>）</w:t>
      </w:r>
    </w:p>
    <w:p w14:paraId="175C6F86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【示例】本发明在网络处理器收到数据包后，提取数据包头中的搜索关键字，匹配网络处理器中的用户路由表，再按照该用户记录中的业务类型参数，识别数据包的业务类型，采用相应的带宽控制策略进行限速处理，从而实现对不同业务类型数据包进行带宽控制。</w:t>
      </w:r>
    </w:p>
    <w:p w14:paraId="502F29FE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方法包括下列步骤：</w:t>
      </w:r>
    </w:p>
    <w:p w14:paraId="3C6AC599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（1）初始化数据库的失步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>注册区、失步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>区、失步队列和传输数据控制区。</w:t>
      </w:r>
    </w:p>
    <w:p w14:paraId="672B4DA1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（2）将数据库中要进行同步的表在失步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>注册区中注册，并初始对应失步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 xml:space="preserve">区和失步队列。 </w:t>
      </w:r>
    </w:p>
    <w:p w14:paraId="034E0B88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（3）主数据库发生变化时，将变化表的变化记录号写入相应表的失步队列中，并在相应失步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 xml:space="preserve">区记载对应的变化。 </w:t>
      </w:r>
    </w:p>
    <w:p w14:paraId="641D256A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>（4）启动实时同步进程，将失步记录打包发送到接受端数据库，同时将失步</w:t>
      </w:r>
      <w:proofErr w:type="gramStart"/>
      <w:r>
        <w:rPr>
          <w:rFonts w:ascii="宋体" w:eastAsia="宋体" w:hAnsi="宋体" w:hint="eastAsia"/>
          <w:color w:val="0000FF"/>
          <w:sz w:val="21"/>
          <w:szCs w:val="21"/>
        </w:rPr>
        <w:t>映象</w:t>
      </w:r>
      <w:proofErr w:type="gramEnd"/>
      <w:r>
        <w:rPr>
          <w:rFonts w:ascii="宋体" w:eastAsia="宋体" w:hAnsi="宋体" w:hint="eastAsia"/>
          <w:color w:val="0000FF"/>
          <w:sz w:val="21"/>
          <w:szCs w:val="21"/>
        </w:rPr>
        <w:t xml:space="preserve">区和失步队列中的相应记录删除。 </w:t>
      </w:r>
    </w:p>
    <w:p w14:paraId="4D313883" w14:textId="77777777" w:rsidR="00471309" w:rsidRDefault="00000000">
      <w:pPr>
        <w:rPr>
          <w:rFonts w:ascii="宋体" w:eastAsia="宋体" w:hAnsi="宋体" w:hint="eastAsia"/>
          <w:color w:val="0000FF"/>
          <w:sz w:val="21"/>
          <w:szCs w:val="21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 xml:space="preserve">（5）接受端数据库接受数据，并更新相应表记录，返回应答消息。 </w:t>
      </w:r>
    </w:p>
    <w:p w14:paraId="7451E4BC" w14:textId="77777777" w:rsidR="00471309" w:rsidRDefault="00000000">
      <w:pPr>
        <w:rPr>
          <w:rFonts w:hint="eastAsia"/>
          <w:color w:val="0000FF"/>
        </w:rPr>
      </w:pPr>
      <w:r>
        <w:rPr>
          <w:rFonts w:ascii="宋体" w:eastAsia="宋体" w:hAnsi="宋体" w:hint="eastAsia"/>
          <w:color w:val="0000FF"/>
          <w:sz w:val="21"/>
          <w:szCs w:val="21"/>
        </w:rPr>
        <w:t xml:space="preserve">（6）收到同步确认后，继续同步其他失步数据。 </w:t>
      </w:r>
    </w:p>
    <w:p w14:paraId="04C0F6C3" w14:textId="77777777" w:rsidR="00471309" w:rsidRDefault="00000000">
      <w:pPr>
        <w:autoSpaceDE w:val="0"/>
        <w:autoSpaceDN w:val="0"/>
        <w:adjustRightInd w:val="0"/>
        <w:spacing w:beforeLines="50" w:before="156" w:line="400" w:lineRule="exact"/>
        <w:rPr>
          <w:rFonts w:hint="eastAsia"/>
          <w:color w:val="0000FF"/>
        </w:rPr>
      </w:pPr>
      <w:bookmarkStart w:id="3" w:name="OLE_LINK10"/>
      <w:r>
        <w:rPr>
          <w:rFonts w:ascii="宋体" w:eastAsia="宋体" w:hAnsi="宋体"/>
          <w:noProof/>
          <w:color w:val="0000FF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9C7510E" wp14:editId="6E7D8B75">
            <wp:simplePos x="0" y="0"/>
            <wp:positionH relativeFrom="column">
              <wp:posOffset>400050</wp:posOffset>
            </wp:positionH>
            <wp:positionV relativeFrom="paragraph">
              <wp:posOffset>51435</wp:posOffset>
            </wp:positionV>
            <wp:extent cx="4159885" cy="5244465"/>
            <wp:effectExtent l="0" t="0" r="12065" b="13335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524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3"/>
    </w:p>
    <w:sectPr w:rsidR="004713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35" w:right="1134" w:bottom="1440" w:left="1134" w:header="623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2802" w14:textId="77777777" w:rsidR="0090239D" w:rsidRDefault="0090239D">
      <w:pPr>
        <w:rPr>
          <w:rFonts w:hint="eastAsia"/>
        </w:rPr>
      </w:pPr>
      <w:r>
        <w:separator/>
      </w:r>
    </w:p>
  </w:endnote>
  <w:endnote w:type="continuationSeparator" w:id="0">
    <w:p w14:paraId="0F256FA2" w14:textId="77777777" w:rsidR="0090239D" w:rsidRDefault="009023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5652" w14:textId="77777777" w:rsidR="008226AC" w:rsidRDefault="008226AC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60B5" w14:textId="09965DF3" w:rsidR="00471309" w:rsidRDefault="00471309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0B0E" w14:textId="77777777" w:rsidR="008226AC" w:rsidRDefault="008226AC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7A6E" w14:textId="77777777" w:rsidR="0090239D" w:rsidRDefault="0090239D">
      <w:pPr>
        <w:rPr>
          <w:rFonts w:hint="eastAsia"/>
        </w:rPr>
      </w:pPr>
      <w:r>
        <w:separator/>
      </w:r>
    </w:p>
  </w:footnote>
  <w:footnote w:type="continuationSeparator" w:id="0">
    <w:p w14:paraId="0048F2A7" w14:textId="77777777" w:rsidR="0090239D" w:rsidRDefault="0090239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8ED2" w14:textId="77777777" w:rsidR="008226AC" w:rsidRDefault="008226AC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E8C7" w14:textId="31CFBD1A" w:rsidR="00471309" w:rsidRDefault="00471309">
    <w:pPr>
      <w:pStyle w:val="a8"/>
      <w:pBdr>
        <w:bottom w:val="single" w:sz="6" w:space="8" w:color="auto"/>
      </w:pBdr>
      <w:jc w:val="both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3DD9" w14:textId="77777777" w:rsidR="008226AC" w:rsidRDefault="008226AC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KSO_WPS_MARK_KEY" w:val="e20049d9-2164-4cf1-b299-456dfd8c2a30"/>
  </w:docVars>
  <w:rsids>
    <w:rsidRoot w:val="00172A27"/>
    <w:rsid w:val="00051AE3"/>
    <w:rsid w:val="00052DC0"/>
    <w:rsid w:val="00066801"/>
    <w:rsid w:val="000C10B5"/>
    <w:rsid w:val="000C2507"/>
    <w:rsid w:val="000C3B93"/>
    <w:rsid w:val="000F0CFA"/>
    <w:rsid w:val="00137D68"/>
    <w:rsid w:val="00140452"/>
    <w:rsid w:val="0015230E"/>
    <w:rsid w:val="001647F9"/>
    <w:rsid w:val="00172A27"/>
    <w:rsid w:val="00196593"/>
    <w:rsid w:val="001A09E3"/>
    <w:rsid w:val="001B2E37"/>
    <w:rsid w:val="001D545C"/>
    <w:rsid w:val="00211573"/>
    <w:rsid w:val="002474DA"/>
    <w:rsid w:val="00287CB5"/>
    <w:rsid w:val="003025B5"/>
    <w:rsid w:val="00321475"/>
    <w:rsid w:val="00356F42"/>
    <w:rsid w:val="003C081D"/>
    <w:rsid w:val="003C41B8"/>
    <w:rsid w:val="003D6D52"/>
    <w:rsid w:val="00452390"/>
    <w:rsid w:val="00454DBB"/>
    <w:rsid w:val="00471309"/>
    <w:rsid w:val="005459D1"/>
    <w:rsid w:val="005A1FF4"/>
    <w:rsid w:val="005D03A6"/>
    <w:rsid w:val="005D5381"/>
    <w:rsid w:val="005F21A4"/>
    <w:rsid w:val="00663648"/>
    <w:rsid w:val="006D730B"/>
    <w:rsid w:val="00712FF1"/>
    <w:rsid w:val="00730F85"/>
    <w:rsid w:val="00762646"/>
    <w:rsid w:val="007A4A64"/>
    <w:rsid w:val="00814669"/>
    <w:rsid w:val="008226AC"/>
    <w:rsid w:val="00824513"/>
    <w:rsid w:val="008A6781"/>
    <w:rsid w:val="008B455C"/>
    <w:rsid w:val="008B6BB8"/>
    <w:rsid w:val="008C5DBA"/>
    <w:rsid w:val="00901FD8"/>
    <w:rsid w:val="0090239D"/>
    <w:rsid w:val="00904650"/>
    <w:rsid w:val="00914883"/>
    <w:rsid w:val="00964A7E"/>
    <w:rsid w:val="009B34DB"/>
    <w:rsid w:val="009C0CB9"/>
    <w:rsid w:val="009C72AE"/>
    <w:rsid w:val="00A12FE5"/>
    <w:rsid w:val="00A52C7F"/>
    <w:rsid w:val="00AB6A38"/>
    <w:rsid w:val="00B04ABF"/>
    <w:rsid w:val="00B77D14"/>
    <w:rsid w:val="00BC0D15"/>
    <w:rsid w:val="00C65464"/>
    <w:rsid w:val="00C70A75"/>
    <w:rsid w:val="00C77231"/>
    <w:rsid w:val="00C915C2"/>
    <w:rsid w:val="00CE54EC"/>
    <w:rsid w:val="00CF260C"/>
    <w:rsid w:val="00CF48E0"/>
    <w:rsid w:val="00D9266B"/>
    <w:rsid w:val="00D952A5"/>
    <w:rsid w:val="00DA5A7E"/>
    <w:rsid w:val="00DC25BC"/>
    <w:rsid w:val="00E15EE7"/>
    <w:rsid w:val="00E82AC0"/>
    <w:rsid w:val="00EB0394"/>
    <w:rsid w:val="00F65130"/>
    <w:rsid w:val="00F8436C"/>
    <w:rsid w:val="00F8666C"/>
    <w:rsid w:val="00F90E84"/>
    <w:rsid w:val="00F965C2"/>
    <w:rsid w:val="00FB5835"/>
    <w:rsid w:val="132A6106"/>
    <w:rsid w:val="22CE5CFB"/>
    <w:rsid w:val="25A4638D"/>
    <w:rsid w:val="25E32439"/>
    <w:rsid w:val="30A51E38"/>
    <w:rsid w:val="3CBC7386"/>
    <w:rsid w:val="44815B06"/>
    <w:rsid w:val="4CBE17E5"/>
    <w:rsid w:val="53E91771"/>
    <w:rsid w:val="7804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A3E63E"/>
  <w15:docId w15:val="{5CDD21BA-3E71-4845-9083-2EB699E8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er" w:qFormat="1"/>
    <w:lsdException w:name="footer" w:qFormat="1"/>
    <w:lsdException w:name="page number" w:qFormat="1"/>
    <w:lsdException w:name="Body Text" w:qFormat="1"/>
    <w:lsdException w:name="Body Text Indent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楷体_GB2312" w:eastAsia="楷体_GB2312" w:hAnsi="华文楷体"/>
      <w:kern w:val="28"/>
      <w:sz w:val="28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qFormat/>
    <w:pPr>
      <w:shd w:val="clear" w:color="auto" w:fill="000080"/>
    </w:pPr>
  </w:style>
  <w:style w:type="paragraph" w:styleId="a4">
    <w:name w:val="Body Text"/>
    <w:basedOn w:val="a"/>
    <w:qFormat/>
    <w:pPr>
      <w:widowControl/>
      <w:adjustRightInd w:val="0"/>
      <w:spacing w:line="240" w:lineRule="atLeast"/>
      <w:textAlignment w:val="baseline"/>
    </w:pPr>
    <w:rPr>
      <w:rFonts w:ascii="Times New Roman" w:eastAsia="宋体" w:hAnsi="Times New Roman"/>
      <w:i/>
      <w:iCs/>
      <w:kern w:val="0"/>
      <w:sz w:val="16"/>
      <w:szCs w:val="20"/>
    </w:rPr>
  </w:style>
  <w:style w:type="paragraph" w:styleId="a5">
    <w:name w:val="Body Text Indent"/>
    <w:basedOn w:val="a"/>
    <w:qFormat/>
    <w:pPr>
      <w:spacing w:after="120"/>
      <w:ind w:leftChars="200" w:left="420"/>
    </w:pPr>
  </w:style>
  <w:style w:type="paragraph" w:styleId="2">
    <w:name w:val="Body Text Indent 2"/>
    <w:basedOn w:val="a"/>
    <w:qFormat/>
    <w:pPr>
      <w:spacing w:after="120" w:line="480" w:lineRule="auto"/>
      <w:ind w:leftChars="200" w:left="420"/>
    </w:pPr>
  </w:style>
  <w:style w:type="paragraph" w:styleId="a6">
    <w:name w:val="Balloon Text"/>
    <w:basedOn w:val="a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/>
      <w:kern w:val="0"/>
      <w:sz w:val="24"/>
    </w:rPr>
  </w:style>
  <w:style w:type="character" w:styleId="aa">
    <w:name w:val="Strong"/>
    <w:basedOn w:val="a0"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Emphasis"/>
    <w:basedOn w:val="a0"/>
    <w:qFormat/>
    <w:rPr>
      <w:color w:val="C60A00"/>
    </w:rPr>
  </w:style>
  <w:style w:type="character" w:styleId="ad">
    <w:name w:val="Hyperlink"/>
    <w:basedOn w:val="a0"/>
    <w:qFormat/>
    <w:rPr>
      <w:color w:val="0000FF"/>
      <w:u w:val="single"/>
    </w:rPr>
  </w:style>
  <w:style w:type="paragraph" w:customStyle="1" w:styleId="ParaCharCharCharCharCharCharChar">
    <w:name w:val="默认段落字体 Para Char Char Char Char Char Char Char"/>
    <w:basedOn w:val="a3"/>
    <w:qFormat/>
    <w:pPr>
      <w:adjustRightInd w:val="0"/>
      <w:spacing w:line="436" w:lineRule="exact"/>
      <w:ind w:left="357"/>
      <w:jc w:val="left"/>
      <w:outlineLvl w:val="3"/>
    </w:pPr>
    <w:rPr>
      <w:rFonts w:ascii="Times New Roman" w:eastAsia="Times New Roman" w:hAnsi="Times New Roman"/>
      <w:kern w:val="0"/>
      <w:sz w:val="20"/>
      <w:szCs w:val="20"/>
    </w:rPr>
  </w:style>
  <w:style w:type="paragraph" w:customStyle="1" w:styleId="ae">
    <w:name w:val="样式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content3">
    <w:name w:val="content3"/>
    <w:basedOn w:val="a0"/>
    <w:qFormat/>
    <w:rPr>
      <w:color w:val="666666"/>
      <w:spacing w:val="15"/>
      <w:sz w:val="18"/>
      <w:szCs w:val="18"/>
    </w:rPr>
  </w:style>
  <w:style w:type="character" w:customStyle="1" w:styleId="style51">
    <w:name w:val="style51"/>
    <w:basedOn w:val="a0"/>
    <w:qFormat/>
    <w:rPr>
      <w:b/>
      <w:bCs/>
      <w:color w:val="000066"/>
    </w:rPr>
  </w:style>
  <w:style w:type="character" w:customStyle="1" w:styleId="news1">
    <w:name w:val="news1"/>
    <w:basedOn w:val="a0"/>
    <w:qFormat/>
    <w:rPr>
      <w:color w:val="666666"/>
      <w:sz w:val="18"/>
      <w:szCs w:val="18"/>
    </w:rPr>
  </w:style>
  <w:style w:type="character" w:customStyle="1" w:styleId="style2line">
    <w:name w:val="style2 line"/>
    <w:basedOn w:val="a0"/>
    <w:qFormat/>
  </w:style>
  <w:style w:type="character" w:customStyle="1" w:styleId="zi11">
    <w:name w:val="zi11"/>
    <w:basedOn w:val="a0"/>
    <w:qFormat/>
    <w:rPr>
      <w:rFonts w:ascii="Verdana" w:hAnsi="Verdana" w:hint="default"/>
      <w:color w:val="000000"/>
      <w:sz w:val="18"/>
      <w:szCs w:val="18"/>
      <w:u w:val="none"/>
    </w:rPr>
  </w:style>
  <w:style w:type="character" w:customStyle="1" w:styleId="style301">
    <w:name w:val="style301"/>
    <w:basedOn w:val="a0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696</Words>
  <Characters>703</Characters>
  <Application>Microsoft Office Word</Application>
  <DocSecurity>0</DocSecurity>
  <Lines>24</Lines>
  <Paragraphs>24</Paragraphs>
  <ScaleCrop>false</ScaleCrop>
  <Company>　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技术交底书</dc:title>
  <dc:creator>北京品源专利代理有限公司</dc:creator>
  <cp:lastModifiedBy>Finn Li</cp:lastModifiedBy>
  <cp:revision>13</cp:revision>
  <cp:lastPrinted>2010-09-14T01:31:00Z</cp:lastPrinted>
  <dcterms:created xsi:type="dcterms:W3CDTF">2013-05-19T06:59:00Z</dcterms:created>
  <dcterms:modified xsi:type="dcterms:W3CDTF">2025-07-02T05:33:00Z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E6A3BBDD4EF64FEDA59C4CA0F89E012F</vt:lpwstr>
  </property>
</Properties>
</file>