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35E5B" w14:textId="77777777" w:rsidR="00DF13D2" w:rsidRDefault="00DF13D2" w:rsidP="00922EB9">
      <w:pPr>
        <w:jc w:val="center"/>
        <w:rPr>
          <w:rFonts w:ascii="Avenir Black" w:hAnsi="Avenir Black"/>
          <w:sz w:val="40"/>
          <w:szCs w:val="40"/>
        </w:rPr>
      </w:pPr>
    </w:p>
    <w:p w14:paraId="76B7A930" w14:textId="77777777" w:rsidR="00922EB9" w:rsidRPr="00DF13D2" w:rsidRDefault="00922EB9" w:rsidP="00922EB9">
      <w:pPr>
        <w:jc w:val="center"/>
        <w:rPr>
          <w:rFonts w:ascii="Avenir Black" w:hAnsi="Avenir Black"/>
          <w:sz w:val="40"/>
          <w:szCs w:val="40"/>
        </w:rPr>
      </w:pPr>
      <w:r w:rsidRPr="00DF13D2">
        <w:rPr>
          <w:rFonts w:ascii="Avenir Black" w:hAnsi="Avenir Black"/>
          <w:sz w:val="40"/>
          <w:szCs w:val="40"/>
        </w:rPr>
        <w:t>Seismic Medicine</w:t>
      </w:r>
    </w:p>
    <w:p w14:paraId="7EE2985C" w14:textId="0894B861" w:rsidR="000B4ED7" w:rsidRPr="00DF13D2" w:rsidRDefault="00922EB9" w:rsidP="00922EB9">
      <w:pPr>
        <w:jc w:val="center"/>
        <w:rPr>
          <w:rFonts w:ascii="Avenir Heavy" w:hAnsi="Avenir Heavy"/>
          <w:sz w:val="28"/>
          <w:szCs w:val="28"/>
        </w:rPr>
      </w:pPr>
      <w:r w:rsidRPr="00DF13D2">
        <w:rPr>
          <w:rFonts w:ascii="Avenir Heavy" w:hAnsi="Avenir Heavy"/>
          <w:sz w:val="28"/>
          <w:szCs w:val="28"/>
        </w:rPr>
        <w:t>Accele</w:t>
      </w:r>
      <w:r w:rsidR="00E3051D">
        <w:rPr>
          <w:rFonts w:ascii="Avenir Heavy" w:hAnsi="Avenir Heavy"/>
          <w:sz w:val="28"/>
          <w:szCs w:val="28"/>
        </w:rPr>
        <w:t>rometers and Machine Learning</w:t>
      </w:r>
      <w:r w:rsidRPr="00DF13D2">
        <w:rPr>
          <w:rFonts w:ascii="Avenir Heavy" w:hAnsi="Avenir Heavy"/>
          <w:sz w:val="28"/>
          <w:szCs w:val="28"/>
        </w:rPr>
        <w:t xml:space="preserve"> Peek </w:t>
      </w:r>
      <w:r w:rsidR="00DF13D2">
        <w:rPr>
          <w:rFonts w:ascii="Avenir Heavy" w:hAnsi="Avenir Heavy"/>
          <w:sz w:val="28"/>
          <w:szCs w:val="28"/>
        </w:rPr>
        <w:t>Inside Your Neck</w:t>
      </w:r>
    </w:p>
    <w:p w14:paraId="55FC006D" w14:textId="77777777" w:rsidR="00922EB9" w:rsidRPr="00DF13D2" w:rsidRDefault="00922EB9" w:rsidP="00922EB9">
      <w:pPr>
        <w:jc w:val="center"/>
        <w:rPr>
          <w:rFonts w:ascii="Avenir Heavy" w:hAnsi="Avenir Heavy"/>
          <w:sz w:val="28"/>
          <w:szCs w:val="28"/>
        </w:rPr>
      </w:pPr>
    </w:p>
    <w:p w14:paraId="3FA92AF1" w14:textId="77777777" w:rsidR="00AA67BC" w:rsidRPr="00DF13D2" w:rsidRDefault="00922EB9" w:rsidP="00922EB9">
      <w:pPr>
        <w:rPr>
          <w:rFonts w:ascii="Avenir Next Regular" w:hAnsi="Avenir Next Regular"/>
          <w:sz w:val="28"/>
          <w:szCs w:val="28"/>
          <w:u w:val="single"/>
        </w:rPr>
      </w:pPr>
      <w:r w:rsidRPr="00DF13D2">
        <w:rPr>
          <w:rFonts w:ascii="Avenir Next Regular" w:hAnsi="Avenir Next Regular"/>
          <w:sz w:val="28"/>
          <w:szCs w:val="28"/>
          <w:u w:val="single"/>
        </w:rPr>
        <w:t>The Problem:</w:t>
      </w:r>
    </w:p>
    <w:p w14:paraId="57E1351E" w14:textId="1427F1B8" w:rsidR="00DF13D2" w:rsidRDefault="00922EB9" w:rsidP="00922EB9">
      <w:pPr>
        <w:rPr>
          <w:rFonts w:ascii="Avenir Next Regular" w:hAnsi="Avenir Next Regular"/>
          <w:sz w:val="28"/>
          <w:szCs w:val="28"/>
        </w:rPr>
      </w:pPr>
      <w:r w:rsidRPr="00DF13D2">
        <w:rPr>
          <w:rFonts w:ascii="Avenir Next Regular" w:hAnsi="Avenir Next Regular"/>
          <w:sz w:val="28"/>
          <w:szCs w:val="28"/>
        </w:rPr>
        <w:t xml:space="preserve">Take </w:t>
      </w:r>
      <w:r w:rsidR="00F92385">
        <w:rPr>
          <w:rFonts w:ascii="Avenir Next Regular" w:hAnsi="Avenir Next Regular"/>
          <w:sz w:val="28"/>
          <w:szCs w:val="28"/>
        </w:rPr>
        <w:t xml:space="preserve">a day in the life of my </w:t>
      </w:r>
      <w:r w:rsidRPr="00DF13D2">
        <w:rPr>
          <w:rFonts w:ascii="Avenir Next Regular" w:hAnsi="Avenir Next Regular"/>
          <w:sz w:val="28"/>
          <w:szCs w:val="28"/>
        </w:rPr>
        <w:t xml:space="preserve">third grade teacher, Mrs. Bungee. School is almost over. </w:t>
      </w:r>
      <w:r w:rsidR="0037339F">
        <w:rPr>
          <w:rFonts w:ascii="Avenir Next Regular" w:hAnsi="Avenir Next Regular"/>
          <w:sz w:val="28"/>
          <w:szCs w:val="28"/>
        </w:rPr>
        <w:t>She</w:t>
      </w:r>
      <w:r w:rsidRPr="00DF13D2">
        <w:rPr>
          <w:rFonts w:ascii="Avenir Next Regular" w:hAnsi="Avenir Next Regular"/>
          <w:sz w:val="28"/>
          <w:szCs w:val="28"/>
        </w:rPr>
        <w:t xml:space="preserve"> is way beyond the breaking point. </w:t>
      </w:r>
      <w:r w:rsidR="00F47877">
        <w:rPr>
          <w:rFonts w:ascii="Avenir Next Regular" w:hAnsi="Avenir Next Regular"/>
          <w:sz w:val="28"/>
          <w:szCs w:val="28"/>
        </w:rPr>
        <w:t xml:space="preserve">All day she has been trying to calm down her students, maybe try to get them to stop talking when she’s talking, only to eventually have to concede defeat and elevate her voice to overcome the chatter. </w:t>
      </w:r>
      <w:r w:rsidR="005E44A1">
        <w:rPr>
          <w:rFonts w:ascii="Avenir Next Regular" w:hAnsi="Avenir Next Regular"/>
          <w:sz w:val="28"/>
          <w:szCs w:val="28"/>
        </w:rPr>
        <w:t>Perhaps she had yard duty today -</w:t>
      </w:r>
      <w:r w:rsidRPr="00DF13D2">
        <w:rPr>
          <w:rFonts w:ascii="Avenir Next Regular" w:hAnsi="Avenir Next Regular"/>
          <w:sz w:val="28"/>
          <w:szCs w:val="28"/>
        </w:rPr>
        <w:t xml:space="preserve"> </w:t>
      </w:r>
      <w:r w:rsidR="005E44A1">
        <w:rPr>
          <w:rFonts w:ascii="Avenir Next Regular" w:hAnsi="Avenir Next Regular"/>
          <w:sz w:val="28"/>
          <w:szCs w:val="28"/>
        </w:rPr>
        <w:t xml:space="preserve">tasked with the </w:t>
      </w:r>
      <w:r w:rsidR="0037339F">
        <w:rPr>
          <w:rFonts w:ascii="Avenir Next Regular" w:hAnsi="Avenir Next Regular"/>
          <w:sz w:val="28"/>
          <w:szCs w:val="28"/>
        </w:rPr>
        <w:t xml:space="preserve">everlasting </w:t>
      </w:r>
      <w:r w:rsidR="005E44A1">
        <w:rPr>
          <w:rFonts w:ascii="Avenir Next Regular" w:hAnsi="Avenir Next Regular"/>
          <w:sz w:val="28"/>
          <w:szCs w:val="28"/>
        </w:rPr>
        <w:t xml:space="preserve">duty of </w:t>
      </w:r>
      <w:r w:rsidR="0037339F">
        <w:rPr>
          <w:rFonts w:ascii="Avenir Next Regular" w:hAnsi="Avenir Next Regular"/>
          <w:sz w:val="28"/>
          <w:szCs w:val="28"/>
        </w:rPr>
        <w:t>shouting at the boys for chasing the girls cross the playground</w:t>
      </w:r>
      <w:r w:rsidR="005E44A1">
        <w:rPr>
          <w:rFonts w:ascii="Avenir Next Regular" w:hAnsi="Avenir Next Regular"/>
          <w:sz w:val="28"/>
          <w:szCs w:val="28"/>
        </w:rPr>
        <w:t xml:space="preserve"> - </w:t>
      </w:r>
      <w:r w:rsidRPr="00DF13D2">
        <w:rPr>
          <w:rFonts w:ascii="Avenir Next Regular" w:hAnsi="Avenir Next Regular"/>
          <w:sz w:val="28"/>
          <w:szCs w:val="28"/>
        </w:rPr>
        <w:t>or maybe the students</w:t>
      </w:r>
      <w:r w:rsidR="005E44A1">
        <w:rPr>
          <w:rFonts w:ascii="Avenir Next Regular" w:hAnsi="Avenir Next Regular"/>
          <w:sz w:val="28"/>
          <w:szCs w:val="28"/>
        </w:rPr>
        <w:t xml:space="preserve"> were being particularly argumentative about a new teaching method she thought to try out. </w:t>
      </w:r>
    </w:p>
    <w:p w14:paraId="75BFAA5E" w14:textId="77777777" w:rsidR="00DF13D2" w:rsidRDefault="00DF13D2" w:rsidP="00922EB9">
      <w:pPr>
        <w:rPr>
          <w:rFonts w:ascii="Avenir Next Regular" w:hAnsi="Avenir Next Regular"/>
          <w:sz w:val="28"/>
          <w:szCs w:val="28"/>
        </w:rPr>
      </w:pPr>
    </w:p>
    <w:p w14:paraId="54F7DC9F" w14:textId="4A4FDC04" w:rsidR="00922EB9" w:rsidRPr="00DF13D2" w:rsidRDefault="00922EB9" w:rsidP="00922EB9">
      <w:pPr>
        <w:rPr>
          <w:rFonts w:ascii="Avenir Next Regular" w:hAnsi="Avenir Next Regular"/>
          <w:sz w:val="28"/>
          <w:szCs w:val="28"/>
        </w:rPr>
      </w:pPr>
      <w:r w:rsidRPr="00DF13D2">
        <w:rPr>
          <w:rFonts w:ascii="Avenir Next Regular" w:hAnsi="Avenir Next Regular"/>
          <w:sz w:val="28"/>
          <w:szCs w:val="28"/>
        </w:rPr>
        <w:t xml:space="preserve">Either way, her voice has been </w:t>
      </w:r>
      <w:r w:rsidR="00F47877">
        <w:rPr>
          <w:rFonts w:ascii="Avenir Next Regular" w:hAnsi="Avenir Next Regular"/>
          <w:sz w:val="28"/>
          <w:szCs w:val="28"/>
        </w:rPr>
        <w:t xml:space="preserve">pushed </w:t>
      </w:r>
      <w:r w:rsidRPr="00DF13D2">
        <w:rPr>
          <w:rFonts w:ascii="Avenir Next Regular" w:hAnsi="Avenir Next Regular"/>
          <w:sz w:val="28"/>
          <w:szCs w:val="28"/>
        </w:rPr>
        <w:t>all da</w:t>
      </w:r>
      <w:r w:rsidR="00DF13D2">
        <w:rPr>
          <w:rFonts w:ascii="Avenir Next Regular" w:hAnsi="Avenir Next Regular"/>
          <w:sz w:val="28"/>
          <w:szCs w:val="28"/>
        </w:rPr>
        <w:t>y, and she’s starting to feel th</w:t>
      </w:r>
      <w:r w:rsidRPr="00DF13D2">
        <w:rPr>
          <w:rFonts w:ascii="Avenir Next Regular" w:hAnsi="Avenir Next Regular"/>
          <w:sz w:val="28"/>
          <w:szCs w:val="28"/>
        </w:rPr>
        <w:t>e same old symptoms: soreness, tiredness… it’s taking more and more effort to output at the same volume, and s</w:t>
      </w:r>
      <w:r w:rsidR="00F92385">
        <w:rPr>
          <w:rFonts w:ascii="Avenir Next Regular" w:hAnsi="Avenir Next Regular"/>
          <w:sz w:val="28"/>
          <w:szCs w:val="28"/>
        </w:rPr>
        <w:t xml:space="preserve">he’s </w:t>
      </w:r>
      <w:r w:rsidR="0037339F">
        <w:rPr>
          <w:rFonts w:ascii="Avenir Next Regular" w:hAnsi="Avenir Next Regular"/>
          <w:sz w:val="28"/>
          <w:szCs w:val="28"/>
        </w:rPr>
        <w:t>left silently praying none of the children</w:t>
      </w:r>
      <w:r w:rsidR="00F92385">
        <w:rPr>
          <w:rFonts w:ascii="Avenir Next Regular" w:hAnsi="Avenir Next Regular"/>
          <w:sz w:val="28"/>
          <w:szCs w:val="28"/>
        </w:rPr>
        <w:t xml:space="preserve"> cause too big</w:t>
      </w:r>
      <w:r w:rsidR="0037339F">
        <w:rPr>
          <w:rFonts w:ascii="Avenir Next Regular" w:hAnsi="Avenir Next Regular"/>
          <w:sz w:val="28"/>
          <w:szCs w:val="28"/>
        </w:rPr>
        <w:t xml:space="preserve"> a stir, holding out</w:t>
      </w:r>
      <w:r w:rsidRPr="00DF13D2">
        <w:rPr>
          <w:rFonts w:ascii="Avenir Next Regular" w:hAnsi="Avenir Next Regular"/>
          <w:sz w:val="28"/>
          <w:szCs w:val="28"/>
        </w:rPr>
        <w:t xml:space="preserve"> hope she’ll get out of raising her voice again today. </w:t>
      </w:r>
      <w:r w:rsidR="005E44A1">
        <w:rPr>
          <w:rFonts w:ascii="Avenir Next Regular" w:hAnsi="Avenir Next Regular"/>
          <w:sz w:val="28"/>
          <w:szCs w:val="28"/>
        </w:rPr>
        <w:t xml:space="preserve">The days of her playing the piano and singing to the class might be coming to an end, if this keeps up much longer. </w:t>
      </w:r>
    </w:p>
    <w:p w14:paraId="43D79EFF" w14:textId="77777777" w:rsidR="00AA67BC" w:rsidRPr="00DF13D2" w:rsidRDefault="00AA67BC" w:rsidP="00922EB9">
      <w:pPr>
        <w:rPr>
          <w:rFonts w:ascii="Avenir Next Regular" w:hAnsi="Avenir Next Regular"/>
          <w:sz w:val="28"/>
          <w:szCs w:val="28"/>
        </w:rPr>
      </w:pPr>
    </w:p>
    <w:p w14:paraId="41FB714E" w14:textId="5B5868BC" w:rsidR="00F92385" w:rsidRPr="00DF13D2" w:rsidRDefault="00922EB9" w:rsidP="00922EB9">
      <w:pPr>
        <w:rPr>
          <w:rFonts w:ascii="Avenir Next Regular" w:hAnsi="Avenir Next Regular"/>
          <w:sz w:val="28"/>
          <w:szCs w:val="28"/>
        </w:rPr>
      </w:pPr>
      <w:r w:rsidRPr="00DF13D2">
        <w:rPr>
          <w:rFonts w:ascii="Avenir Next Regular" w:hAnsi="Avenir Next Regular"/>
          <w:sz w:val="28"/>
          <w:szCs w:val="28"/>
        </w:rPr>
        <w:t>Or</w:t>
      </w:r>
      <w:r w:rsidR="00DF13D2">
        <w:rPr>
          <w:rFonts w:ascii="Avenir Next Regular" w:hAnsi="Avenir Next Regular"/>
          <w:sz w:val="28"/>
          <w:szCs w:val="28"/>
        </w:rPr>
        <w:t>,</w:t>
      </w:r>
      <w:r w:rsidRPr="00DF13D2">
        <w:rPr>
          <w:rFonts w:ascii="Avenir Next Regular" w:hAnsi="Avenir Next Regular"/>
          <w:sz w:val="28"/>
          <w:szCs w:val="28"/>
        </w:rPr>
        <w:t xml:space="preserve"> take my seventh grade acting techni</w:t>
      </w:r>
      <w:r w:rsidR="0037339F">
        <w:rPr>
          <w:rFonts w:ascii="Avenir Next Regular" w:hAnsi="Avenir Next Regular"/>
          <w:sz w:val="28"/>
          <w:szCs w:val="28"/>
        </w:rPr>
        <w:t>ques teacher, Mrs. Adam. She has</w:t>
      </w:r>
      <w:r w:rsidRPr="00DF13D2">
        <w:rPr>
          <w:rFonts w:ascii="Avenir Next Regular" w:hAnsi="Avenir Next Regular"/>
          <w:sz w:val="28"/>
          <w:szCs w:val="28"/>
        </w:rPr>
        <w:t xml:space="preserve"> a long history of vocal performance, but the countless hours in front of the microphone </w:t>
      </w:r>
      <w:r w:rsidR="00F92385">
        <w:rPr>
          <w:rFonts w:ascii="Avenir Next Regular" w:hAnsi="Avenir Next Regular"/>
          <w:sz w:val="28"/>
          <w:szCs w:val="28"/>
        </w:rPr>
        <w:t>have</w:t>
      </w:r>
      <w:r w:rsidRPr="00DF13D2">
        <w:rPr>
          <w:rFonts w:ascii="Avenir Next Regular" w:hAnsi="Avenir Next Regular"/>
          <w:sz w:val="28"/>
          <w:szCs w:val="28"/>
        </w:rPr>
        <w:t xml:space="preserve"> </w:t>
      </w:r>
      <w:r w:rsidR="00F92385">
        <w:rPr>
          <w:rFonts w:ascii="Avenir Next Regular" w:hAnsi="Avenir Next Regular"/>
          <w:sz w:val="28"/>
          <w:szCs w:val="28"/>
        </w:rPr>
        <w:t xml:space="preserve">finally </w:t>
      </w:r>
      <w:r w:rsidRPr="00DF13D2">
        <w:rPr>
          <w:rFonts w:ascii="Avenir Next Regular" w:hAnsi="Avenir Next Regular"/>
          <w:sz w:val="28"/>
          <w:szCs w:val="28"/>
        </w:rPr>
        <w:t>gott</w:t>
      </w:r>
      <w:r w:rsidR="00F92385">
        <w:rPr>
          <w:rFonts w:ascii="Avenir Next Regular" w:hAnsi="Avenir Next Regular"/>
          <w:sz w:val="28"/>
          <w:szCs w:val="28"/>
        </w:rPr>
        <w:t xml:space="preserve">en to her. For her, vocal hyper exertion has taken its toll in a permanent way, </w:t>
      </w:r>
      <w:r w:rsidRPr="00DF13D2">
        <w:rPr>
          <w:rFonts w:ascii="Avenir Next Regular" w:hAnsi="Avenir Next Regular"/>
          <w:sz w:val="28"/>
          <w:szCs w:val="28"/>
        </w:rPr>
        <w:t>and she</w:t>
      </w:r>
      <w:r w:rsidR="00F92385">
        <w:rPr>
          <w:rFonts w:ascii="Avenir Next Regular" w:hAnsi="Avenir Next Regular"/>
          <w:sz w:val="28"/>
          <w:szCs w:val="28"/>
        </w:rPr>
        <w:t xml:space="preserve"> has been</w:t>
      </w:r>
      <w:r w:rsidRPr="00DF13D2">
        <w:rPr>
          <w:rFonts w:ascii="Avenir Next Regular" w:hAnsi="Avenir Next Regular"/>
          <w:sz w:val="28"/>
          <w:szCs w:val="28"/>
        </w:rPr>
        <w:t xml:space="preserve"> left </w:t>
      </w:r>
      <w:r w:rsidR="0037339F">
        <w:rPr>
          <w:rFonts w:ascii="Avenir Next Regular" w:hAnsi="Avenir Next Regular"/>
          <w:sz w:val="28"/>
          <w:szCs w:val="28"/>
        </w:rPr>
        <w:t>forever</w:t>
      </w:r>
      <w:r w:rsidRPr="00DF13D2">
        <w:rPr>
          <w:rFonts w:ascii="Avenir Next Regular" w:hAnsi="Avenir Next Regular"/>
          <w:sz w:val="28"/>
          <w:szCs w:val="28"/>
        </w:rPr>
        <w:t xml:space="preserve"> raspy, with no hope of any future voice based gigs. </w:t>
      </w:r>
      <w:r w:rsidR="00432710">
        <w:rPr>
          <w:rFonts w:ascii="Avenir Next Regular" w:hAnsi="Avenir Next Regular"/>
          <w:sz w:val="28"/>
          <w:szCs w:val="28"/>
        </w:rPr>
        <w:t>While she enjoys her new job as an acting teacher, it isn’t hard to see that she wishes she had caught her</w:t>
      </w:r>
      <w:r w:rsidR="0037339F">
        <w:rPr>
          <w:rFonts w:ascii="Avenir Next Regular" w:hAnsi="Avenir Next Regular"/>
          <w:sz w:val="28"/>
          <w:szCs w:val="28"/>
        </w:rPr>
        <w:t xml:space="preserve"> vocal condition early, in hope that</w:t>
      </w:r>
      <w:r w:rsidR="00432710">
        <w:rPr>
          <w:rFonts w:ascii="Avenir Next Regular" w:hAnsi="Avenir Next Regular"/>
          <w:sz w:val="28"/>
          <w:szCs w:val="28"/>
        </w:rPr>
        <w:t xml:space="preserve"> she</w:t>
      </w:r>
      <w:r w:rsidR="0037339F">
        <w:rPr>
          <w:rFonts w:ascii="Avenir Next Regular" w:hAnsi="Avenir Next Regular"/>
          <w:sz w:val="28"/>
          <w:szCs w:val="28"/>
        </w:rPr>
        <w:t xml:space="preserve"> might have been able to keep the damage</w:t>
      </w:r>
      <w:r w:rsidR="00432710">
        <w:rPr>
          <w:rFonts w:ascii="Avenir Next Regular" w:hAnsi="Avenir Next Regular"/>
          <w:sz w:val="28"/>
          <w:szCs w:val="28"/>
        </w:rPr>
        <w:t xml:space="preserve"> </w:t>
      </w:r>
      <w:r w:rsidR="0037339F">
        <w:rPr>
          <w:rFonts w:ascii="Avenir Next Regular" w:hAnsi="Avenir Next Regular"/>
          <w:sz w:val="28"/>
          <w:szCs w:val="28"/>
        </w:rPr>
        <w:t>from developing to the point it is</w:t>
      </w:r>
      <w:r w:rsidR="00432710">
        <w:rPr>
          <w:rFonts w:ascii="Avenir Next Regular" w:hAnsi="Avenir Next Regular"/>
          <w:sz w:val="28"/>
          <w:szCs w:val="28"/>
        </w:rPr>
        <w:t xml:space="preserve"> at now. </w:t>
      </w:r>
    </w:p>
    <w:p w14:paraId="6636A0EA" w14:textId="77777777" w:rsidR="00AA67BC" w:rsidRPr="00DF13D2" w:rsidRDefault="00AA67BC" w:rsidP="00922EB9">
      <w:pPr>
        <w:rPr>
          <w:rFonts w:ascii="Avenir Next Regular" w:hAnsi="Avenir Next Regular"/>
          <w:sz w:val="28"/>
          <w:szCs w:val="28"/>
        </w:rPr>
      </w:pPr>
    </w:p>
    <w:p w14:paraId="58C81A35" w14:textId="2EBA4F67" w:rsidR="00AA67BC" w:rsidRPr="00DF13D2" w:rsidRDefault="00AA67BC" w:rsidP="00922EB9">
      <w:pPr>
        <w:rPr>
          <w:rFonts w:ascii="Avenir Next Regular" w:hAnsi="Avenir Next Regular"/>
          <w:sz w:val="28"/>
          <w:szCs w:val="28"/>
        </w:rPr>
      </w:pPr>
      <w:r w:rsidRPr="00DF13D2">
        <w:rPr>
          <w:rFonts w:ascii="Avenir Next Regular" w:hAnsi="Avenir Next Regular"/>
          <w:sz w:val="28"/>
          <w:szCs w:val="28"/>
        </w:rPr>
        <w:lastRenderedPageBreak/>
        <w:t>These problems are in no way unique to my two teachers, or even teachers in general. It is estimated that over 30% of adults have experienced vocal conditions stemming from overexertion, with about 7% experiencing some vocal troubles at any gi</w:t>
      </w:r>
      <w:r w:rsidR="0037339F">
        <w:rPr>
          <w:rFonts w:ascii="Avenir Next Regular" w:hAnsi="Avenir Next Regular"/>
          <w:sz w:val="28"/>
          <w:szCs w:val="28"/>
        </w:rPr>
        <w:t>ven point in time (Mehta et al. 2015).  These rates only grow when you look</w:t>
      </w:r>
      <w:r w:rsidR="00DF13D2">
        <w:rPr>
          <w:rFonts w:ascii="Avenir Next Regular" w:hAnsi="Avenir Next Regular"/>
          <w:sz w:val="28"/>
          <w:szCs w:val="28"/>
        </w:rPr>
        <w:t xml:space="preserve"> professions such as teachers, </w:t>
      </w:r>
      <w:r w:rsidR="00F92385">
        <w:rPr>
          <w:rFonts w:ascii="Avenir Next Regular" w:hAnsi="Avenir Next Regular"/>
          <w:sz w:val="28"/>
          <w:szCs w:val="28"/>
        </w:rPr>
        <w:t>singers, and nurses</w:t>
      </w:r>
      <w:r w:rsidR="0037339F">
        <w:rPr>
          <w:rFonts w:ascii="Avenir Next Regular" w:hAnsi="Avenir Next Regular"/>
          <w:sz w:val="28"/>
          <w:szCs w:val="28"/>
        </w:rPr>
        <w:t>.</w:t>
      </w:r>
      <w:r w:rsidR="00F92385">
        <w:rPr>
          <w:rFonts w:ascii="Avenir Next Regular" w:hAnsi="Avenir Next Regular"/>
          <w:sz w:val="28"/>
          <w:szCs w:val="28"/>
        </w:rPr>
        <w:t xml:space="preserve"> And while remedies do exist, it can be hard to get properly diagnosed, as a diagnosis requires specialists and complicated apparatus that are always inconvenient to access </w:t>
      </w:r>
      <w:r w:rsidR="0037339F">
        <w:rPr>
          <w:rFonts w:ascii="Avenir Next Regular" w:hAnsi="Avenir Next Regular"/>
          <w:sz w:val="28"/>
          <w:szCs w:val="28"/>
        </w:rPr>
        <w:t xml:space="preserve">for the standard working adult, and its especially hard to get people to seek help when they themselves might not know that there’s help out there, or that they need it in the first place. </w:t>
      </w:r>
    </w:p>
    <w:p w14:paraId="0FA23DFF" w14:textId="77777777" w:rsidR="00DF13D2" w:rsidRPr="00DF13D2" w:rsidRDefault="00DF13D2" w:rsidP="00922EB9">
      <w:pPr>
        <w:rPr>
          <w:rFonts w:ascii="Avenir Next Regular" w:hAnsi="Avenir Next Regular"/>
          <w:sz w:val="28"/>
          <w:szCs w:val="28"/>
        </w:rPr>
      </w:pPr>
    </w:p>
    <w:p w14:paraId="5E3111D6" w14:textId="77777777" w:rsidR="00DF13D2" w:rsidRPr="00DF13D2" w:rsidRDefault="00DF13D2" w:rsidP="00922EB9">
      <w:pPr>
        <w:rPr>
          <w:rFonts w:ascii="Avenir Next Regular" w:hAnsi="Avenir Next Regular"/>
          <w:sz w:val="28"/>
          <w:szCs w:val="28"/>
        </w:rPr>
      </w:pPr>
    </w:p>
    <w:p w14:paraId="1B863368" w14:textId="3C84FC42" w:rsidR="00AA67BC" w:rsidRPr="00DF13D2" w:rsidRDefault="0037339F" w:rsidP="00922EB9">
      <w:pPr>
        <w:rPr>
          <w:rFonts w:ascii="Avenir Next Regular" w:hAnsi="Avenir Next Regular"/>
          <w:sz w:val="28"/>
          <w:szCs w:val="28"/>
          <w:u w:val="single"/>
        </w:rPr>
      </w:pPr>
      <w:r>
        <w:rPr>
          <w:rFonts w:ascii="Avenir Next Regular" w:hAnsi="Avenir Next Regular"/>
          <w:sz w:val="28"/>
          <w:szCs w:val="28"/>
          <w:u w:val="single"/>
        </w:rPr>
        <w:t xml:space="preserve">So </w:t>
      </w:r>
      <w:r w:rsidR="00DF13D2" w:rsidRPr="00DF13D2">
        <w:rPr>
          <w:rFonts w:ascii="Avenir Next Regular" w:hAnsi="Avenir Next Regular"/>
          <w:sz w:val="28"/>
          <w:szCs w:val="28"/>
          <w:u w:val="single"/>
        </w:rPr>
        <w:t>What’s Being Done?</w:t>
      </w:r>
    </w:p>
    <w:p w14:paraId="26CB1240" w14:textId="4F166B50" w:rsidR="00805972" w:rsidRDefault="00AA67BC" w:rsidP="00922EB9">
      <w:pPr>
        <w:rPr>
          <w:rFonts w:ascii="Avenir Next Regular" w:hAnsi="Avenir Next Regular"/>
          <w:sz w:val="28"/>
          <w:szCs w:val="28"/>
        </w:rPr>
      </w:pPr>
      <w:r w:rsidRPr="00DF13D2">
        <w:rPr>
          <w:rFonts w:ascii="Avenir Next Regular" w:hAnsi="Avenir Next Regular"/>
          <w:sz w:val="28"/>
          <w:szCs w:val="28"/>
        </w:rPr>
        <w:t xml:space="preserve">Fortunately, the medical industry has </w:t>
      </w:r>
      <w:r w:rsidR="001515C9">
        <w:rPr>
          <w:rFonts w:ascii="Avenir Next Regular" w:hAnsi="Avenir Next Regular"/>
          <w:sz w:val="28"/>
          <w:szCs w:val="28"/>
        </w:rPr>
        <w:t xml:space="preserve">in fact </w:t>
      </w:r>
      <w:r w:rsidRPr="00DF13D2">
        <w:rPr>
          <w:rFonts w:ascii="Avenir Next Regular" w:hAnsi="Avenir Next Regular"/>
          <w:sz w:val="28"/>
          <w:szCs w:val="28"/>
        </w:rPr>
        <w:t>been working o</w:t>
      </w:r>
      <w:r w:rsidR="001515C9">
        <w:rPr>
          <w:rFonts w:ascii="Avenir Next Regular" w:hAnsi="Avenir Next Regular"/>
          <w:sz w:val="28"/>
          <w:szCs w:val="28"/>
        </w:rPr>
        <w:t>n this problem, and there exist</w:t>
      </w:r>
      <w:r w:rsidRPr="00DF13D2">
        <w:rPr>
          <w:rFonts w:ascii="Avenir Next Regular" w:hAnsi="Avenir Next Regular"/>
          <w:sz w:val="28"/>
          <w:szCs w:val="28"/>
        </w:rPr>
        <w:t xml:space="preserve"> treatment programs t</w:t>
      </w:r>
      <w:r w:rsidR="00F92385">
        <w:rPr>
          <w:rFonts w:ascii="Avenir Next Regular" w:hAnsi="Avenir Next Regular"/>
          <w:sz w:val="28"/>
          <w:szCs w:val="28"/>
        </w:rPr>
        <w:t xml:space="preserve">hat can </w:t>
      </w:r>
      <w:r w:rsidR="001515C9">
        <w:rPr>
          <w:rFonts w:ascii="Avenir Next Regular" w:hAnsi="Avenir Next Regular"/>
          <w:sz w:val="28"/>
          <w:szCs w:val="28"/>
        </w:rPr>
        <w:t>take</w:t>
      </w:r>
      <w:r w:rsidR="00F92385">
        <w:rPr>
          <w:rFonts w:ascii="Avenir Next Regular" w:hAnsi="Avenir Next Regular"/>
          <w:sz w:val="28"/>
          <w:szCs w:val="28"/>
        </w:rPr>
        <w:t xml:space="preserve"> a patient’s voice, once in a state of constant tiredness, </w:t>
      </w:r>
      <w:r w:rsidR="001515C9">
        <w:rPr>
          <w:rFonts w:ascii="Avenir Next Regular" w:hAnsi="Avenir Next Regular"/>
          <w:sz w:val="28"/>
          <w:szCs w:val="28"/>
        </w:rPr>
        <w:t xml:space="preserve">to being </w:t>
      </w:r>
      <w:r w:rsidRPr="00DF13D2">
        <w:rPr>
          <w:rFonts w:ascii="Avenir Next Regular" w:hAnsi="Avenir Next Regular"/>
          <w:sz w:val="28"/>
          <w:szCs w:val="28"/>
        </w:rPr>
        <w:t xml:space="preserve">indistinguishable from any normal person’s (Ghassemi 2015). </w:t>
      </w:r>
      <w:r w:rsidR="001515C9">
        <w:rPr>
          <w:rFonts w:ascii="Avenir Next Regular" w:hAnsi="Avenir Next Regular"/>
          <w:sz w:val="28"/>
          <w:szCs w:val="28"/>
        </w:rPr>
        <w:t>The recovery process itself isn’t complicated: a</w:t>
      </w:r>
      <w:r w:rsidR="00871EF9">
        <w:rPr>
          <w:rFonts w:ascii="Avenir Next Regular" w:hAnsi="Avenir Next Regular"/>
          <w:sz w:val="28"/>
          <w:szCs w:val="28"/>
        </w:rPr>
        <w:t xml:space="preserve">fter being diagnosed, a patient will see a vocal therapist for a few appointments and practice various vocal exercises to strengthen the vocal cords and rehabilitate a person’s speaking ability. </w:t>
      </w:r>
    </w:p>
    <w:p w14:paraId="147F4CA3" w14:textId="77777777" w:rsidR="00805972" w:rsidRDefault="00805972" w:rsidP="00922EB9">
      <w:pPr>
        <w:rPr>
          <w:rFonts w:ascii="Avenir Next Regular" w:hAnsi="Avenir Next Regular"/>
          <w:sz w:val="28"/>
          <w:szCs w:val="28"/>
        </w:rPr>
      </w:pPr>
    </w:p>
    <w:p w14:paraId="066EEF82" w14:textId="54200EAE" w:rsidR="00AA67BC" w:rsidRDefault="00A83C4F" w:rsidP="00922EB9">
      <w:pPr>
        <w:rPr>
          <w:rFonts w:ascii="Avenir Next Regular" w:hAnsi="Avenir Next Regular"/>
          <w:sz w:val="28"/>
          <w:szCs w:val="28"/>
        </w:rPr>
      </w:pPr>
      <w:r>
        <w:rPr>
          <w:rFonts w:ascii="Avenir Next Regular" w:hAnsi="Avenir Next Regular"/>
          <w:noProof/>
          <w:sz w:val="28"/>
          <w:szCs w:val="28"/>
        </w:rPr>
        <w:drawing>
          <wp:anchor distT="0" distB="0" distL="114300" distR="114300" simplePos="0" relativeHeight="251658240" behindDoc="1" locked="0" layoutInCell="1" allowOverlap="1" wp14:anchorId="21E293CE" wp14:editId="78B8A070">
            <wp:simplePos x="0" y="0"/>
            <wp:positionH relativeFrom="column">
              <wp:posOffset>3665855</wp:posOffset>
            </wp:positionH>
            <wp:positionV relativeFrom="paragraph">
              <wp:posOffset>914400</wp:posOffset>
            </wp:positionV>
            <wp:extent cx="2372360" cy="1893570"/>
            <wp:effectExtent l="0" t="0" r="0" b="11430"/>
            <wp:wrapTight wrapText="bothSides">
              <wp:wrapPolygon edited="1">
                <wp:start x="0" y="0"/>
                <wp:lineTo x="0" y="10494"/>
                <wp:lineTo x="6958" y="21394"/>
                <wp:lineTo x="21455" y="21315"/>
                <wp:lineTo x="21455" y="0"/>
                <wp:lineTo x="0" y="0"/>
              </wp:wrapPolygon>
            </wp:wrapTight>
            <wp:docPr id="1" name="Picture 1" descr="Macintosh HD:Users:jacksonkearl:Documents:MIT:21:21W.031:IMG_2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sonkearl:Documents:MIT:21:21W.031:IMG_26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360"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7BC" w:rsidRPr="00DF13D2">
        <w:rPr>
          <w:rFonts w:ascii="Avenir Next Regular" w:hAnsi="Avenir Next Regular"/>
          <w:sz w:val="28"/>
          <w:szCs w:val="28"/>
        </w:rPr>
        <w:t xml:space="preserve">Unfortunately, the diagnosis process for </w:t>
      </w:r>
      <w:r w:rsidR="00DF13D2" w:rsidRPr="00DF13D2">
        <w:rPr>
          <w:rFonts w:ascii="Avenir Next Regular" w:hAnsi="Avenir Next Regular"/>
          <w:sz w:val="28"/>
          <w:szCs w:val="28"/>
        </w:rPr>
        <w:t xml:space="preserve">these conditions has </w:t>
      </w:r>
      <w:r w:rsidR="00805972">
        <w:rPr>
          <w:rFonts w:ascii="Avenir Next Regular" w:hAnsi="Avenir Next Regular"/>
          <w:sz w:val="28"/>
          <w:szCs w:val="28"/>
        </w:rPr>
        <w:t xml:space="preserve">historically </w:t>
      </w:r>
      <w:r w:rsidR="00DF13D2" w:rsidRPr="00DF13D2">
        <w:rPr>
          <w:rFonts w:ascii="Avenir Next Regular" w:hAnsi="Avenir Next Regular"/>
          <w:sz w:val="28"/>
          <w:szCs w:val="28"/>
        </w:rPr>
        <w:t>been overly complicated, with vari</w:t>
      </w:r>
      <w:r w:rsidR="00DA40D7">
        <w:rPr>
          <w:rFonts w:ascii="Avenir Next Regular" w:hAnsi="Avenir Next Regular"/>
          <w:sz w:val="28"/>
          <w:szCs w:val="28"/>
        </w:rPr>
        <w:t>ous needed trips to specialists</w:t>
      </w:r>
      <w:r w:rsidR="00DF13D2" w:rsidRPr="00DF13D2">
        <w:rPr>
          <w:rFonts w:ascii="Avenir Next Regular" w:hAnsi="Avenir Next Regular"/>
          <w:sz w:val="28"/>
          <w:szCs w:val="28"/>
        </w:rPr>
        <w:t xml:space="preserve"> and long appointments involving complicated </w:t>
      </w:r>
      <w:r w:rsidR="00DA40D7">
        <w:rPr>
          <w:rFonts w:ascii="Avenir Next Regular" w:hAnsi="Avenir Next Regular"/>
          <w:sz w:val="28"/>
          <w:szCs w:val="28"/>
        </w:rPr>
        <w:t>apparatus</w:t>
      </w:r>
      <w:r w:rsidR="00805972">
        <w:rPr>
          <w:rFonts w:ascii="Avenir Next Regular" w:hAnsi="Avenir Next Regular"/>
          <w:sz w:val="28"/>
          <w:szCs w:val="28"/>
        </w:rPr>
        <w:t xml:space="preserve"> to measure all sorts of p</w:t>
      </w:r>
      <w:r w:rsidR="00DA40D7">
        <w:rPr>
          <w:rFonts w:ascii="Avenir Next Regular" w:hAnsi="Avenir Next Regular"/>
          <w:sz w:val="28"/>
          <w:szCs w:val="28"/>
        </w:rPr>
        <w:t xml:space="preserve">ossibly relevant data, sometimes even such invasive procedures as forcing </w:t>
      </w:r>
      <w:r w:rsidR="001515C9">
        <w:rPr>
          <w:rFonts w:ascii="Avenir Next Regular" w:hAnsi="Avenir Next Regular"/>
          <w:sz w:val="28"/>
          <w:szCs w:val="28"/>
        </w:rPr>
        <w:t>telescopic</w:t>
      </w:r>
      <w:r w:rsidR="00DA40D7">
        <w:rPr>
          <w:rFonts w:ascii="Avenir Next Regular" w:hAnsi="Avenir Next Regular"/>
          <w:sz w:val="28"/>
          <w:szCs w:val="28"/>
        </w:rPr>
        <w:t xml:space="preserve"> tubes down a patient’s throat to visually examine the vocal cords</w:t>
      </w:r>
      <w:r w:rsidR="00F64CED">
        <w:rPr>
          <w:rFonts w:ascii="Avenir Next Regular" w:hAnsi="Avenir Next Regular"/>
          <w:sz w:val="28"/>
          <w:szCs w:val="28"/>
        </w:rPr>
        <w:t xml:space="preserve"> for the tell tale </w:t>
      </w:r>
      <w:r>
        <w:rPr>
          <w:rFonts w:ascii="Avenir Next Regular" w:hAnsi="Avenir Next Regular"/>
          <w:sz w:val="28"/>
          <w:szCs w:val="28"/>
        </w:rPr>
        <w:t>“</w:t>
      </w:r>
      <w:r w:rsidR="00F64CED">
        <w:rPr>
          <w:rFonts w:ascii="Avenir Next Regular" w:hAnsi="Avenir Next Regular"/>
          <w:sz w:val="28"/>
          <w:szCs w:val="28"/>
        </w:rPr>
        <w:t xml:space="preserve">vocal </w:t>
      </w:r>
      <w:r>
        <w:rPr>
          <w:rFonts w:ascii="Avenir Next Regular" w:hAnsi="Avenir Next Regular"/>
          <w:sz w:val="28"/>
          <w:szCs w:val="28"/>
        </w:rPr>
        <w:t>fold</w:t>
      </w:r>
      <w:r w:rsidR="00F64CED">
        <w:rPr>
          <w:rFonts w:ascii="Avenir Next Regular" w:hAnsi="Avenir Next Regular"/>
          <w:sz w:val="28"/>
          <w:szCs w:val="28"/>
        </w:rPr>
        <w:t xml:space="preserve"> nodules</w:t>
      </w:r>
      <w:r>
        <w:rPr>
          <w:rFonts w:ascii="Avenir Next Regular" w:hAnsi="Avenir Next Regular"/>
          <w:sz w:val="28"/>
          <w:szCs w:val="28"/>
        </w:rPr>
        <w:t>”</w:t>
      </w:r>
      <w:r w:rsidR="00F64CED">
        <w:rPr>
          <w:rFonts w:ascii="Avenir Next Regular" w:hAnsi="Avenir Next Regular"/>
          <w:sz w:val="28"/>
          <w:szCs w:val="28"/>
        </w:rPr>
        <w:t xml:space="preserve">, </w:t>
      </w:r>
      <w:r>
        <w:rPr>
          <w:rFonts w:ascii="Avenir Next Regular" w:hAnsi="Avenir Next Regular"/>
          <w:sz w:val="28"/>
          <w:szCs w:val="28"/>
        </w:rPr>
        <w:t>small lumps (as pictured) on the</w:t>
      </w:r>
      <w:r w:rsidR="00160D58">
        <w:rPr>
          <w:rFonts w:ascii="Avenir Next Regular" w:hAnsi="Avenir Next Regular"/>
          <w:sz w:val="28"/>
          <w:szCs w:val="28"/>
        </w:rPr>
        <w:t xml:space="preserve"> sides of a persons vocal cords (Ghassemi </w:t>
      </w:r>
      <w:r w:rsidR="0078783D">
        <w:rPr>
          <w:rFonts w:ascii="Avenir Next Regular" w:hAnsi="Avenir Next Regular"/>
          <w:sz w:val="28"/>
          <w:szCs w:val="28"/>
        </w:rPr>
        <w:t xml:space="preserve">et al. </w:t>
      </w:r>
      <w:r w:rsidR="001515C9">
        <w:rPr>
          <w:rFonts w:ascii="Avenir Next Regular" w:hAnsi="Avenir Next Regular"/>
          <w:sz w:val="28"/>
          <w:szCs w:val="28"/>
        </w:rPr>
        <w:t>2013)</w:t>
      </w:r>
      <w:r w:rsidR="00160D58">
        <w:rPr>
          <w:rFonts w:ascii="Avenir Next Regular" w:hAnsi="Avenir Next Regular"/>
          <w:sz w:val="28"/>
          <w:szCs w:val="28"/>
        </w:rPr>
        <w:t xml:space="preserve">. </w:t>
      </w:r>
      <w:r w:rsidR="001515C9">
        <w:rPr>
          <w:rFonts w:ascii="Avenir Next Regular" w:hAnsi="Avenir Next Regular"/>
          <w:sz w:val="28"/>
          <w:szCs w:val="28"/>
        </w:rPr>
        <w:t>However</w:t>
      </w:r>
      <w:r w:rsidR="00432710">
        <w:rPr>
          <w:rFonts w:ascii="Avenir Next Regular" w:hAnsi="Avenir Next Regular"/>
          <w:sz w:val="28"/>
          <w:szCs w:val="28"/>
        </w:rPr>
        <w:t>, w</w:t>
      </w:r>
      <w:r w:rsidR="00160D58">
        <w:rPr>
          <w:rFonts w:ascii="Avenir Next Regular" w:hAnsi="Avenir Next Regular"/>
          <w:sz w:val="28"/>
          <w:szCs w:val="28"/>
        </w:rPr>
        <w:t xml:space="preserve">hile these lumps </w:t>
      </w:r>
      <w:r>
        <w:rPr>
          <w:rFonts w:ascii="Avenir Next Regular" w:hAnsi="Avenir Next Regular"/>
          <w:sz w:val="28"/>
          <w:szCs w:val="28"/>
        </w:rPr>
        <w:t xml:space="preserve">work as </w:t>
      </w:r>
      <w:r w:rsidR="00F64CED">
        <w:rPr>
          <w:rFonts w:ascii="Avenir Next Regular" w:hAnsi="Avenir Next Regular"/>
          <w:sz w:val="28"/>
          <w:szCs w:val="28"/>
        </w:rPr>
        <w:t>smoking</w:t>
      </w:r>
      <w:r>
        <w:rPr>
          <w:rFonts w:ascii="Avenir Next Regular" w:hAnsi="Avenir Next Regular"/>
          <w:sz w:val="28"/>
          <w:szCs w:val="28"/>
        </w:rPr>
        <w:t xml:space="preserve"> guns for</w:t>
      </w:r>
      <w:r w:rsidR="00F64CED">
        <w:rPr>
          <w:rFonts w:ascii="Avenir Next Regular" w:hAnsi="Avenir Next Regular"/>
          <w:sz w:val="28"/>
          <w:szCs w:val="28"/>
        </w:rPr>
        <w:t xml:space="preserve"> critical vocal damage</w:t>
      </w:r>
      <w:r w:rsidR="00160D58">
        <w:rPr>
          <w:rFonts w:ascii="Avenir Next Regular" w:hAnsi="Avenir Next Regular"/>
          <w:sz w:val="28"/>
          <w:szCs w:val="28"/>
        </w:rPr>
        <w:t>, they are only present in the most extreme cases, causing diagnosis to not be as a simple peek.</w:t>
      </w:r>
    </w:p>
    <w:p w14:paraId="2CBB9CC2" w14:textId="4369ED06" w:rsidR="00DA40D7" w:rsidRDefault="00DA40D7" w:rsidP="00922EB9">
      <w:pPr>
        <w:rPr>
          <w:rFonts w:ascii="Avenir Next Regular" w:hAnsi="Avenir Next Regular"/>
          <w:sz w:val="28"/>
          <w:szCs w:val="28"/>
        </w:rPr>
      </w:pPr>
    </w:p>
    <w:p w14:paraId="5EB3D0DE" w14:textId="3C0BEC9D" w:rsidR="00F64CED" w:rsidRDefault="00432710" w:rsidP="00EA75A7">
      <w:pPr>
        <w:tabs>
          <w:tab w:val="right" w:pos="8640"/>
        </w:tabs>
        <w:rPr>
          <w:rFonts w:ascii="Avenir Next Regular" w:hAnsi="Avenir Next Regular"/>
          <w:sz w:val="28"/>
          <w:szCs w:val="28"/>
        </w:rPr>
      </w:pPr>
      <w:r>
        <w:rPr>
          <w:rFonts w:ascii="Avenir Next Regular" w:hAnsi="Avenir Next Regular"/>
          <w:noProof/>
          <w:sz w:val="28"/>
          <w:szCs w:val="28"/>
        </w:rPr>
        <w:drawing>
          <wp:anchor distT="0" distB="0" distL="114300" distR="114300" simplePos="0" relativeHeight="251659264" behindDoc="1" locked="0" layoutInCell="1" allowOverlap="1" wp14:anchorId="55931AA1" wp14:editId="2DF5976C">
            <wp:simplePos x="0" y="0"/>
            <wp:positionH relativeFrom="column">
              <wp:posOffset>-457200</wp:posOffset>
            </wp:positionH>
            <wp:positionV relativeFrom="paragraph">
              <wp:posOffset>1543050</wp:posOffset>
            </wp:positionV>
            <wp:extent cx="3543300" cy="2200275"/>
            <wp:effectExtent l="0" t="0" r="12700" b="9525"/>
            <wp:wrapTight wrapText="bothSides">
              <wp:wrapPolygon edited="1">
                <wp:start x="0" y="0"/>
                <wp:lineTo x="0" y="21444"/>
                <wp:lineTo x="16026" y="21319"/>
                <wp:lineTo x="16026" y="15709"/>
                <wp:lineTo x="21600" y="15709"/>
                <wp:lineTo x="21523" y="0"/>
                <wp:lineTo x="0" y="0"/>
              </wp:wrapPolygon>
            </wp:wrapTight>
            <wp:docPr id="2" name="Picture 2" descr="Macintosh HD:Users:jacksonkearl:Documents:MIT:21:21W.031:TalkNorm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sonkearl:Documents:MIT:21:21W.031:TalkNormall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venir Next Regular" w:hAnsi="Avenir Next Regular"/>
          <w:sz w:val="28"/>
          <w:szCs w:val="28"/>
        </w:rPr>
        <w:t>In the end, the</w:t>
      </w:r>
      <w:r w:rsidR="00DA40D7">
        <w:rPr>
          <w:rFonts w:ascii="Avenir Next Regular" w:hAnsi="Avenir Next Regular"/>
          <w:sz w:val="28"/>
          <w:szCs w:val="28"/>
        </w:rPr>
        <w:t xml:space="preserve"> </w:t>
      </w:r>
      <w:r>
        <w:rPr>
          <w:rFonts w:ascii="Avenir Next Regular" w:hAnsi="Avenir Next Regular"/>
          <w:sz w:val="28"/>
          <w:szCs w:val="28"/>
        </w:rPr>
        <w:t xml:space="preserve">current </w:t>
      </w:r>
      <w:r w:rsidR="00160D58">
        <w:rPr>
          <w:rFonts w:ascii="Avenir Next Regular" w:hAnsi="Avenir Next Regular"/>
          <w:sz w:val="28"/>
          <w:szCs w:val="28"/>
        </w:rPr>
        <w:t xml:space="preserve">diagnosis </w:t>
      </w:r>
      <w:r w:rsidR="00DA40D7">
        <w:rPr>
          <w:rFonts w:ascii="Avenir Next Regular" w:hAnsi="Avenir Next Regular"/>
          <w:sz w:val="28"/>
          <w:szCs w:val="28"/>
        </w:rPr>
        <w:t>process presents a few major problems: first and foremost,</w:t>
      </w:r>
      <w:r w:rsidR="00EA75A7">
        <w:rPr>
          <w:rFonts w:ascii="Avenir Next Regular" w:hAnsi="Avenir Next Regular"/>
          <w:sz w:val="28"/>
          <w:szCs w:val="28"/>
        </w:rPr>
        <w:t xml:space="preserve"> the invasive procedures and large difficulty in accessing a specialist</w:t>
      </w:r>
      <w:r w:rsidR="001515C9">
        <w:rPr>
          <w:rFonts w:ascii="Avenir Next Regular" w:hAnsi="Avenir Next Regular"/>
          <w:sz w:val="28"/>
          <w:szCs w:val="28"/>
        </w:rPr>
        <w:t xml:space="preserve"> who is</w:t>
      </w:r>
      <w:r w:rsidR="00EA75A7">
        <w:rPr>
          <w:rFonts w:ascii="Avenir Next Regular" w:hAnsi="Avenir Next Regular"/>
          <w:sz w:val="28"/>
          <w:szCs w:val="28"/>
        </w:rPr>
        <w:t xml:space="preserve"> able to diagnose an individual present a huge barrier for the layperson to get the medical diagnosis and treatment they need. The second problem is </w:t>
      </w:r>
      <w:r w:rsidR="00F64CED">
        <w:rPr>
          <w:rFonts w:ascii="Avenir Next Regular" w:hAnsi="Avenir Next Regular"/>
          <w:sz w:val="28"/>
          <w:szCs w:val="28"/>
        </w:rPr>
        <w:t>subtler</w:t>
      </w:r>
      <w:r w:rsidR="001515C9">
        <w:rPr>
          <w:rFonts w:ascii="Avenir Next Regular" w:hAnsi="Avenir Next Regular"/>
          <w:sz w:val="28"/>
          <w:szCs w:val="28"/>
        </w:rPr>
        <w:t>,</w:t>
      </w:r>
      <w:r w:rsidR="00EA75A7">
        <w:rPr>
          <w:rFonts w:ascii="Avenir Next Regular" w:hAnsi="Avenir Next Regular"/>
          <w:sz w:val="28"/>
          <w:szCs w:val="28"/>
        </w:rPr>
        <w:t xml:space="preserve"> up until </w:t>
      </w:r>
      <w:r w:rsidR="00F64CED">
        <w:rPr>
          <w:rFonts w:ascii="Avenir Next Regular" w:hAnsi="Avenir Next Regular"/>
          <w:sz w:val="28"/>
          <w:szCs w:val="28"/>
        </w:rPr>
        <w:t>a patient finds himself or herself</w:t>
      </w:r>
      <w:r w:rsidR="00EA75A7">
        <w:rPr>
          <w:rFonts w:ascii="Avenir Next Regular" w:hAnsi="Avenir Next Regular"/>
          <w:sz w:val="28"/>
          <w:szCs w:val="28"/>
        </w:rPr>
        <w:t xml:space="preserve"> in the</w:t>
      </w:r>
      <w:r w:rsidR="00F64CED">
        <w:rPr>
          <w:rFonts w:ascii="Avenir Next Regular" w:hAnsi="Avenir Next Regular"/>
          <w:sz w:val="28"/>
          <w:szCs w:val="28"/>
        </w:rPr>
        <w:t xml:space="preserve"> doctor’s</w:t>
      </w:r>
      <w:r w:rsidR="00EA75A7">
        <w:rPr>
          <w:rFonts w:ascii="Avenir Next Regular" w:hAnsi="Avenir Next Regular"/>
          <w:sz w:val="28"/>
          <w:szCs w:val="28"/>
        </w:rPr>
        <w:t xml:space="preserve"> chair, being forced to talk ‘normally</w:t>
      </w:r>
      <w:r w:rsidR="00F64CED">
        <w:rPr>
          <w:rFonts w:ascii="Avenir Next Regular" w:hAnsi="Avenir Next Regular"/>
          <w:sz w:val="28"/>
          <w:szCs w:val="28"/>
        </w:rPr>
        <w:t>’</w:t>
      </w:r>
      <w:r w:rsidR="00EA75A7">
        <w:rPr>
          <w:rFonts w:ascii="Avenir Next Regular" w:hAnsi="Avenir Next Regular"/>
          <w:sz w:val="28"/>
          <w:szCs w:val="28"/>
        </w:rPr>
        <w:t xml:space="preserve"> with </w:t>
      </w:r>
      <w:r w:rsidR="00F64CED">
        <w:rPr>
          <w:rFonts w:ascii="Avenir Next Regular" w:hAnsi="Avenir Next Regular"/>
          <w:sz w:val="28"/>
          <w:szCs w:val="28"/>
        </w:rPr>
        <w:t>all</w:t>
      </w:r>
      <w:r w:rsidR="001515C9">
        <w:rPr>
          <w:rFonts w:ascii="Avenir Next Regular" w:hAnsi="Avenir Next Regular"/>
          <w:sz w:val="28"/>
          <w:szCs w:val="28"/>
        </w:rPr>
        <w:t xml:space="preserve"> that equipment on their face: i</w:t>
      </w:r>
      <w:r w:rsidR="00F64CED">
        <w:rPr>
          <w:rFonts w:ascii="Avenir Next Regular" w:hAnsi="Avenir Next Regular"/>
          <w:sz w:val="28"/>
          <w:szCs w:val="28"/>
        </w:rPr>
        <w:t>t</w:t>
      </w:r>
      <w:r w:rsidR="001515C9">
        <w:rPr>
          <w:rFonts w:ascii="Avenir Next Regular" w:hAnsi="Avenir Next Regular"/>
          <w:sz w:val="28"/>
          <w:szCs w:val="28"/>
        </w:rPr>
        <w:t xml:space="preserve"> turns out that it</w:t>
      </w:r>
      <w:r w:rsidR="00160D58">
        <w:rPr>
          <w:rFonts w:ascii="Avenir Next Regular" w:hAnsi="Avenir Next Regular"/>
          <w:sz w:val="28"/>
          <w:szCs w:val="28"/>
        </w:rPr>
        <w:t xml:space="preserve"> is</w:t>
      </w:r>
      <w:r w:rsidR="00F64CED">
        <w:rPr>
          <w:rFonts w:ascii="Avenir Next Regular" w:hAnsi="Avenir Next Regular"/>
          <w:sz w:val="28"/>
          <w:szCs w:val="28"/>
        </w:rPr>
        <w:t xml:space="preserve"> simply impossible to get an accurate measure of a person’s </w:t>
      </w:r>
      <w:r w:rsidR="002E0456">
        <w:rPr>
          <w:rFonts w:ascii="Avenir Next Regular" w:hAnsi="Avenir Next Regular"/>
          <w:sz w:val="28"/>
          <w:szCs w:val="28"/>
        </w:rPr>
        <w:t>day-to-day</w:t>
      </w:r>
      <w:r w:rsidR="00F64CED">
        <w:rPr>
          <w:rFonts w:ascii="Avenir Next Regular" w:hAnsi="Avenir Next Regular"/>
          <w:sz w:val="28"/>
          <w:szCs w:val="28"/>
        </w:rPr>
        <w:t xml:space="preserve"> vocal state from a single, or even multiple, short, out of the norm, appointments (Ghassemi </w:t>
      </w:r>
      <w:r w:rsidR="0078783D">
        <w:rPr>
          <w:rFonts w:ascii="Avenir Next Regular" w:hAnsi="Avenir Next Regular"/>
          <w:sz w:val="28"/>
          <w:szCs w:val="28"/>
        </w:rPr>
        <w:t xml:space="preserve">et al. </w:t>
      </w:r>
      <w:r w:rsidR="00F64CED">
        <w:rPr>
          <w:rFonts w:ascii="Avenir Next Regular" w:hAnsi="Avenir Next Regular"/>
          <w:sz w:val="28"/>
          <w:szCs w:val="28"/>
        </w:rPr>
        <w:t xml:space="preserve">2013). </w:t>
      </w:r>
    </w:p>
    <w:p w14:paraId="550E7CFB" w14:textId="77777777" w:rsidR="00F966CD" w:rsidRDefault="00F966CD" w:rsidP="00EA75A7">
      <w:pPr>
        <w:tabs>
          <w:tab w:val="right" w:pos="8640"/>
        </w:tabs>
        <w:rPr>
          <w:rFonts w:ascii="Avenir Next Regular" w:hAnsi="Avenir Next Regular"/>
          <w:sz w:val="28"/>
          <w:szCs w:val="28"/>
        </w:rPr>
      </w:pPr>
    </w:p>
    <w:p w14:paraId="7051DDAE" w14:textId="2A1B1ABD" w:rsidR="00160D58" w:rsidRDefault="00160D58" w:rsidP="00EA75A7">
      <w:pPr>
        <w:tabs>
          <w:tab w:val="right" w:pos="8640"/>
        </w:tabs>
        <w:rPr>
          <w:rFonts w:ascii="Avenir Next Regular" w:hAnsi="Avenir Next Regular"/>
          <w:sz w:val="28"/>
          <w:szCs w:val="28"/>
        </w:rPr>
      </w:pPr>
      <w:r>
        <w:rPr>
          <w:rFonts w:ascii="Avenir Next Regular" w:hAnsi="Avenir Next Regular"/>
          <w:sz w:val="28"/>
          <w:szCs w:val="28"/>
        </w:rPr>
        <w:t xml:space="preserve">In short: doctors are faced with the impossible: to accurately and efficiently inspect vocal cords over a long period of time, from days to weeks, in such a way that the patient is able to act and talk completely normally (and privately) while being investigated constantly. </w:t>
      </w:r>
    </w:p>
    <w:p w14:paraId="6CDD83E6" w14:textId="77777777" w:rsidR="00160D58" w:rsidRDefault="00160D58" w:rsidP="00EA75A7">
      <w:pPr>
        <w:tabs>
          <w:tab w:val="right" w:pos="8640"/>
        </w:tabs>
        <w:rPr>
          <w:rFonts w:ascii="Avenir Next Regular" w:hAnsi="Avenir Next Regular"/>
          <w:sz w:val="28"/>
          <w:szCs w:val="28"/>
        </w:rPr>
      </w:pPr>
    </w:p>
    <w:p w14:paraId="0919F416" w14:textId="77777777" w:rsidR="00160D58" w:rsidRDefault="00160D58" w:rsidP="00EA75A7">
      <w:pPr>
        <w:tabs>
          <w:tab w:val="right" w:pos="8640"/>
        </w:tabs>
        <w:rPr>
          <w:rFonts w:ascii="Avenir Next Regular" w:hAnsi="Avenir Next Regular"/>
          <w:sz w:val="28"/>
          <w:szCs w:val="28"/>
        </w:rPr>
      </w:pPr>
    </w:p>
    <w:p w14:paraId="43B5A843" w14:textId="0F99E349" w:rsidR="00160D58" w:rsidRDefault="00160D58" w:rsidP="00EA75A7">
      <w:pPr>
        <w:tabs>
          <w:tab w:val="right" w:pos="8640"/>
        </w:tabs>
        <w:rPr>
          <w:rFonts w:ascii="Avenir Next Regular" w:hAnsi="Avenir Next Regular"/>
          <w:sz w:val="28"/>
          <w:szCs w:val="28"/>
          <w:u w:val="single"/>
        </w:rPr>
      </w:pPr>
      <w:r>
        <w:rPr>
          <w:rFonts w:ascii="Avenir Next Regular" w:hAnsi="Avenir Next Regular"/>
          <w:sz w:val="28"/>
          <w:szCs w:val="28"/>
          <w:u w:val="single"/>
        </w:rPr>
        <w:t>Achieving the Impossible:</w:t>
      </w:r>
    </w:p>
    <w:p w14:paraId="1DB1251D" w14:textId="17DB6B47" w:rsidR="00160D58" w:rsidRPr="00160D58" w:rsidRDefault="00160D58" w:rsidP="00EA75A7">
      <w:pPr>
        <w:tabs>
          <w:tab w:val="right" w:pos="8640"/>
        </w:tabs>
        <w:rPr>
          <w:rFonts w:ascii="Avenir Next Regular" w:hAnsi="Avenir Next Regular"/>
          <w:sz w:val="28"/>
          <w:szCs w:val="28"/>
        </w:rPr>
      </w:pPr>
      <w:r>
        <w:rPr>
          <w:rFonts w:ascii="Avenir Next Regular" w:hAnsi="Avenir Next Regular"/>
          <w:sz w:val="28"/>
          <w:szCs w:val="28"/>
        </w:rPr>
        <w:t xml:space="preserve">Luckily, where classical medicine falls, modern technology steps up to take its place. Through leveraging the </w:t>
      </w:r>
      <w:r w:rsidR="002E0456">
        <w:rPr>
          <w:rFonts w:ascii="Avenir Next Regular" w:hAnsi="Avenir Next Regular"/>
          <w:sz w:val="28"/>
          <w:szCs w:val="28"/>
        </w:rPr>
        <w:t xml:space="preserve">constant presence of technology in </w:t>
      </w:r>
      <w:r w:rsidR="0037339F">
        <w:rPr>
          <w:rFonts w:ascii="Avenir Next Regular" w:hAnsi="Avenir Next Regular"/>
          <w:sz w:val="28"/>
          <w:szCs w:val="28"/>
        </w:rPr>
        <w:t>day-to-day</w:t>
      </w:r>
      <w:r w:rsidR="002E0456">
        <w:rPr>
          <w:rFonts w:ascii="Avenir Next Regular" w:hAnsi="Avenir Next Regular"/>
          <w:sz w:val="28"/>
          <w:szCs w:val="28"/>
        </w:rPr>
        <w:t xml:space="preserve"> lives, researchers have been able to develop techniques that rely not on the measurements from many different appara</w:t>
      </w:r>
      <w:r w:rsidR="001515C9">
        <w:rPr>
          <w:rFonts w:ascii="Avenir Next Regular" w:hAnsi="Avenir Next Regular"/>
          <w:sz w:val="28"/>
          <w:szCs w:val="28"/>
        </w:rPr>
        <w:t>tus over a short period of time</w:t>
      </w:r>
      <w:r w:rsidR="003168AD">
        <w:rPr>
          <w:rFonts w:ascii="Avenir Next Regular" w:hAnsi="Avenir Next Regular"/>
          <w:sz w:val="28"/>
          <w:szCs w:val="28"/>
        </w:rPr>
        <w:t xml:space="preserve">, </w:t>
      </w:r>
      <w:r w:rsidR="001515C9">
        <w:rPr>
          <w:rFonts w:ascii="Avenir Next Regular" w:hAnsi="Avenir Next Regular"/>
          <w:sz w:val="28"/>
          <w:szCs w:val="28"/>
        </w:rPr>
        <w:t>but rather an investigation of</w:t>
      </w:r>
      <w:r w:rsidR="003168AD">
        <w:rPr>
          <w:rFonts w:ascii="Avenir Next Regular" w:hAnsi="Avenir Next Regular"/>
          <w:sz w:val="28"/>
          <w:szCs w:val="28"/>
        </w:rPr>
        <w:t xml:space="preserve"> at</w:t>
      </w:r>
      <w:r w:rsidR="002E0456">
        <w:rPr>
          <w:rFonts w:ascii="Avenir Next Regular" w:hAnsi="Avenir Next Regular"/>
          <w:sz w:val="28"/>
          <w:szCs w:val="28"/>
        </w:rPr>
        <w:t xml:space="preserve"> </w:t>
      </w:r>
      <w:r w:rsidR="003168AD">
        <w:rPr>
          <w:rFonts w:ascii="Avenir Next Regular" w:hAnsi="Avenir Next Regular"/>
          <w:sz w:val="28"/>
          <w:szCs w:val="28"/>
        </w:rPr>
        <w:t>long-term</w:t>
      </w:r>
      <w:r w:rsidR="001515C9">
        <w:rPr>
          <w:rFonts w:ascii="Avenir Next Regular" w:hAnsi="Avenir Next Regular"/>
          <w:sz w:val="28"/>
          <w:szCs w:val="28"/>
        </w:rPr>
        <w:t xml:space="preserve"> measurements taken by a single </w:t>
      </w:r>
      <w:r w:rsidR="003168AD">
        <w:rPr>
          <w:rFonts w:ascii="Avenir Next Regular" w:hAnsi="Avenir Next Regular"/>
          <w:sz w:val="28"/>
          <w:szCs w:val="28"/>
        </w:rPr>
        <w:t>instrument</w:t>
      </w:r>
      <w:r w:rsidR="002E0456">
        <w:rPr>
          <w:rFonts w:ascii="Avenir Next Regular" w:hAnsi="Avenir Next Regular"/>
          <w:sz w:val="28"/>
          <w:szCs w:val="28"/>
        </w:rPr>
        <w:t xml:space="preserve">: a </w:t>
      </w:r>
      <w:r w:rsidR="003168AD">
        <w:rPr>
          <w:rFonts w:ascii="Avenir Next Regular" w:hAnsi="Avenir Next Regular"/>
          <w:sz w:val="28"/>
          <w:szCs w:val="28"/>
        </w:rPr>
        <w:t xml:space="preserve">simple </w:t>
      </w:r>
      <w:r w:rsidR="002E0456">
        <w:rPr>
          <w:rFonts w:ascii="Avenir Next Regular" w:hAnsi="Avenir Next Regular"/>
          <w:sz w:val="28"/>
          <w:szCs w:val="28"/>
        </w:rPr>
        <w:t>neck mounted accelerometer</w:t>
      </w:r>
      <w:r w:rsidR="003168AD">
        <w:rPr>
          <w:rFonts w:ascii="Avenir Next Regular" w:hAnsi="Avenir Next Regular"/>
          <w:sz w:val="28"/>
          <w:szCs w:val="28"/>
        </w:rPr>
        <w:t>, with data collection facilitated by something nearly everyone has access to: a smartphone app</w:t>
      </w:r>
      <w:r w:rsidR="0078783D">
        <w:rPr>
          <w:rFonts w:ascii="Avenir Next Regular" w:hAnsi="Avenir Next Regular"/>
          <w:sz w:val="28"/>
          <w:szCs w:val="28"/>
        </w:rPr>
        <w:t xml:space="preserve"> (Ghassemi et al. 2013)</w:t>
      </w:r>
      <w:r w:rsidR="003168AD">
        <w:rPr>
          <w:rFonts w:ascii="Avenir Next Regular" w:hAnsi="Avenir Next Regular"/>
          <w:sz w:val="28"/>
          <w:szCs w:val="28"/>
        </w:rPr>
        <w:t xml:space="preserve">. </w:t>
      </w:r>
    </w:p>
    <w:p w14:paraId="68E6EFB8" w14:textId="0BB3D5DE" w:rsidR="00AA67BC" w:rsidRDefault="00AA67BC" w:rsidP="00922EB9">
      <w:pPr>
        <w:rPr>
          <w:rFonts w:ascii="Avenir Next Regular" w:hAnsi="Avenir Next Regular"/>
          <w:sz w:val="28"/>
          <w:szCs w:val="28"/>
        </w:rPr>
      </w:pPr>
      <w:r w:rsidRPr="00DF13D2">
        <w:rPr>
          <w:rFonts w:ascii="Avenir Next Regular" w:hAnsi="Avenir Next Regular"/>
          <w:sz w:val="28"/>
          <w:szCs w:val="28"/>
        </w:rPr>
        <w:tab/>
      </w:r>
    </w:p>
    <w:p w14:paraId="3D511CEE" w14:textId="666714C2" w:rsidR="0078783D" w:rsidRDefault="001515C9" w:rsidP="00922EB9">
      <w:pPr>
        <w:rPr>
          <w:rFonts w:ascii="Avenir Next Regular" w:hAnsi="Avenir Next Regular"/>
          <w:sz w:val="28"/>
          <w:szCs w:val="28"/>
        </w:rPr>
      </w:pPr>
      <w:r>
        <w:rPr>
          <w:rFonts w:ascii="Avenir Next Regular" w:hAnsi="Avenir Next Regular"/>
          <w:sz w:val="28"/>
          <w:szCs w:val="28"/>
        </w:rPr>
        <w:t>Via</w:t>
      </w:r>
      <w:r w:rsidR="003168AD">
        <w:rPr>
          <w:rFonts w:ascii="Avenir Next Regular" w:hAnsi="Avenir Next Regular"/>
          <w:sz w:val="28"/>
          <w:szCs w:val="28"/>
        </w:rPr>
        <w:t xml:space="preserve"> the accelerometer, researchers are able to measure metrics about the vibrations of a person’s vocal cords such as </w:t>
      </w:r>
      <w:r w:rsidR="0078783D">
        <w:rPr>
          <w:rFonts w:ascii="Avenir Next Regular" w:hAnsi="Avenir Next Regular"/>
          <w:sz w:val="28"/>
          <w:szCs w:val="28"/>
        </w:rPr>
        <w:t xml:space="preserve">vocal </w:t>
      </w:r>
      <w:r w:rsidR="003168AD">
        <w:rPr>
          <w:rFonts w:ascii="Avenir Next Regular" w:hAnsi="Avenir Next Regular"/>
          <w:sz w:val="28"/>
          <w:szCs w:val="28"/>
        </w:rPr>
        <w:t xml:space="preserve">frequency, </w:t>
      </w:r>
      <w:r w:rsidR="0078783D">
        <w:rPr>
          <w:rFonts w:ascii="Avenir Next Regular" w:hAnsi="Avenir Next Regular"/>
          <w:sz w:val="28"/>
          <w:szCs w:val="28"/>
        </w:rPr>
        <w:t xml:space="preserve">the total distance traveled by the vocal cords in a given time frame, and various characteristics of the actual shape of </w:t>
      </w:r>
      <w:r>
        <w:rPr>
          <w:rFonts w:ascii="Avenir Next Regular" w:hAnsi="Avenir Next Regular"/>
          <w:sz w:val="28"/>
          <w:szCs w:val="28"/>
        </w:rPr>
        <w:t>a person’s vocal pressure waves,</w:t>
      </w:r>
      <w:r w:rsidR="0078783D">
        <w:rPr>
          <w:rFonts w:ascii="Avenir Next Regular" w:hAnsi="Avenir Next Regular"/>
          <w:sz w:val="28"/>
          <w:szCs w:val="28"/>
        </w:rPr>
        <w:t xml:space="preserve"> such as weather there is more of an emphasis at the beginning of the pulse or the end, or maybe it is evenly balanced throughout (Ghassemi et al. 2013).</w:t>
      </w:r>
      <w:r>
        <w:rPr>
          <w:rFonts w:ascii="Avenir Next Regular" w:hAnsi="Avenir Next Regular"/>
          <w:sz w:val="28"/>
          <w:szCs w:val="28"/>
        </w:rPr>
        <w:t xml:space="preserve"> </w:t>
      </w:r>
    </w:p>
    <w:p w14:paraId="16F0CB13" w14:textId="1D5829FE" w:rsidR="0078783D" w:rsidRDefault="0078783D" w:rsidP="00922EB9">
      <w:pPr>
        <w:rPr>
          <w:rFonts w:ascii="Avenir Next Regular" w:hAnsi="Avenir Next Regular"/>
          <w:sz w:val="28"/>
          <w:szCs w:val="28"/>
        </w:rPr>
      </w:pPr>
    </w:p>
    <w:p w14:paraId="383C5C7E" w14:textId="609FADCD" w:rsidR="003168AD" w:rsidRDefault="0078783D" w:rsidP="00922EB9">
      <w:pPr>
        <w:rPr>
          <w:rFonts w:ascii="Avenir Next Regular" w:hAnsi="Avenir Next Regular"/>
          <w:sz w:val="28"/>
          <w:szCs w:val="28"/>
        </w:rPr>
      </w:pPr>
      <w:r>
        <w:rPr>
          <w:rFonts w:ascii="Avenir Next Regular" w:hAnsi="Avenir Next Regular"/>
          <w:sz w:val="28"/>
          <w:szCs w:val="28"/>
        </w:rPr>
        <w:t xml:space="preserve">Researchers </w:t>
      </w:r>
      <w:r w:rsidR="005C3763">
        <w:rPr>
          <w:rFonts w:ascii="Avenir Next Regular" w:hAnsi="Avenir Next Regular"/>
          <w:sz w:val="28"/>
          <w:szCs w:val="28"/>
        </w:rPr>
        <w:t>recorded</w:t>
      </w:r>
      <w:r>
        <w:rPr>
          <w:rFonts w:ascii="Avenir Next Regular" w:hAnsi="Avenir Next Regular"/>
          <w:sz w:val="28"/>
          <w:szCs w:val="28"/>
        </w:rPr>
        <w:t xml:space="preserve"> over 15,345 five minute windows of accelerometer data, collected from 12 persons evaluate</w:t>
      </w:r>
      <w:r w:rsidR="005C3763">
        <w:rPr>
          <w:rFonts w:ascii="Avenir Next Regular" w:hAnsi="Avenir Next Regular"/>
          <w:sz w:val="28"/>
          <w:szCs w:val="28"/>
        </w:rPr>
        <w:t>d positively for vocal disorder</w:t>
      </w:r>
      <w:r>
        <w:rPr>
          <w:rFonts w:ascii="Avenir Next Regular" w:hAnsi="Avenir Next Regular"/>
          <w:sz w:val="28"/>
          <w:szCs w:val="28"/>
        </w:rPr>
        <w:t xml:space="preserve">s, and their 12 </w:t>
      </w:r>
      <w:r w:rsidR="00E33A4A">
        <w:rPr>
          <w:rFonts w:ascii="Avenir Next Regular" w:hAnsi="Avenir Next Regular"/>
          <w:sz w:val="28"/>
          <w:szCs w:val="28"/>
        </w:rPr>
        <w:t>corresponding normal counterparts, controlled for age and occupation</w:t>
      </w:r>
      <w:r w:rsidR="005C3763">
        <w:rPr>
          <w:rFonts w:ascii="Avenir Next Regular" w:hAnsi="Avenir Next Regular"/>
          <w:sz w:val="28"/>
          <w:szCs w:val="28"/>
        </w:rPr>
        <w:t xml:space="preserve"> (Mehta et al. 2015)</w:t>
      </w:r>
      <w:r w:rsidR="00E33A4A">
        <w:rPr>
          <w:rFonts w:ascii="Avenir Next Regular" w:hAnsi="Avenir Next Regular"/>
          <w:sz w:val="28"/>
          <w:szCs w:val="28"/>
        </w:rPr>
        <w:t xml:space="preserve">. As one can imagine, with this amount of data, there is no way to simply look at the results and figure out a correlation in one’s head. This is where the Machine Learning comes in. </w:t>
      </w:r>
    </w:p>
    <w:p w14:paraId="64BA12EE" w14:textId="77777777" w:rsidR="00E33A4A" w:rsidRDefault="00E33A4A" w:rsidP="00922EB9">
      <w:pPr>
        <w:rPr>
          <w:rFonts w:ascii="Avenir Next Regular" w:hAnsi="Avenir Next Regular"/>
          <w:sz w:val="28"/>
          <w:szCs w:val="28"/>
        </w:rPr>
      </w:pPr>
    </w:p>
    <w:p w14:paraId="1641A8A7" w14:textId="6696546F" w:rsidR="00E33A4A" w:rsidRDefault="00E33A4A" w:rsidP="00922EB9">
      <w:pPr>
        <w:rPr>
          <w:rFonts w:ascii="Avenir Next Regular" w:hAnsi="Avenir Next Regular"/>
          <w:sz w:val="28"/>
          <w:szCs w:val="28"/>
        </w:rPr>
      </w:pPr>
    </w:p>
    <w:p w14:paraId="6FEFBFAB" w14:textId="78B4257D" w:rsidR="00E33A4A" w:rsidRDefault="00E33A4A" w:rsidP="00922EB9">
      <w:pPr>
        <w:rPr>
          <w:rFonts w:ascii="Avenir Next Regular" w:hAnsi="Avenir Next Regular"/>
          <w:sz w:val="28"/>
          <w:szCs w:val="28"/>
          <w:u w:val="single"/>
        </w:rPr>
      </w:pPr>
      <w:r>
        <w:rPr>
          <w:rFonts w:ascii="Avenir Next Regular" w:hAnsi="Avenir Next Regular"/>
          <w:sz w:val="28"/>
          <w:szCs w:val="28"/>
          <w:u w:val="single"/>
        </w:rPr>
        <w:t>Machine</w:t>
      </w:r>
      <w:r w:rsidR="00F966CD">
        <w:rPr>
          <w:rFonts w:ascii="Avenir Next Regular" w:hAnsi="Avenir Next Regular"/>
          <w:sz w:val="28"/>
          <w:szCs w:val="28"/>
          <w:u w:val="single"/>
        </w:rPr>
        <w:t xml:space="preserve"> Learning:</w:t>
      </w:r>
      <w:r>
        <w:rPr>
          <w:rFonts w:ascii="Avenir Next Regular" w:hAnsi="Avenir Next Regular"/>
          <w:sz w:val="28"/>
          <w:szCs w:val="28"/>
          <w:u w:val="single"/>
        </w:rPr>
        <w:t xml:space="preserve"> </w:t>
      </w:r>
      <w:r w:rsidR="003E5361">
        <w:rPr>
          <w:rFonts w:ascii="Avenir Next Regular" w:hAnsi="Avenir Next Regular"/>
          <w:sz w:val="28"/>
          <w:szCs w:val="28"/>
          <w:u w:val="single"/>
        </w:rPr>
        <w:t>Kindergarten</w:t>
      </w:r>
      <w:r w:rsidR="00E3051D">
        <w:rPr>
          <w:rFonts w:ascii="Avenir Next Regular" w:hAnsi="Avenir Next Regular"/>
          <w:sz w:val="28"/>
          <w:szCs w:val="28"/>
          <w:u w:val="single"/>
        </w:rPr>
        <w:t xml:space="preserve"> </w:t>
      </w:r>
      <w:r>
        <w:rPr>
          <w:rFonts w:ascii="Avenir Next Regular" w:hAnsi="Avenir Next Regular"/>
          <w:sz w:val="28"/>
          <w:szCs w:val="28"/>
          <w:u w:val="single"/>
        </w:rPr>
        <w:t>for Computers?</w:t>
      </w:r>
    </w:p>
    <w:p w14:paraId="709B3684" w14:textId="305FE264" w:rsidR="00E33A4A" w:rsidRPr="00E33A4A" w:rsidRDefault="003E5361" w:rsidP="00922EB9">
      <w:pPr>
        <w:rPr>
          <w:rFonts w:ascii="Avenir Next Regular" w:hAnsi="Avenir Next Regular"/>
          <w:sz w:val="28"/>
          <w:szCs w:val="28"/>
        </w:rPr>
      </w:pPr>
      <w:r>
        <w:rPr>
          <w:rFonts w:ascii="Avenir Next Regular" w:hAnsi="Avenir Next Regular"/>
          <w:noProof/>
          <w:sz w:val="28"/>
          <w:szCs w:val="28"/>
        </w:rPr>
        <w:drawing>
          <wp:anchor distT="0" distB="0" distL="114300" distR="114300" simplePos="0" relativeHeight="251660288" behindDoc="1" locked="0" layoutInCell="1" allowOverlap="1" wp14:anchorId="235AA376" wp14:editId="615CE161">
            <wp:simplePos x="0" y="0"/>
            <wp:positionH relativeFrom="column">
              <wp:posOffset>2971800</wp:posOffset>
            </wp:positionH>
            <wp:positionV relativeFrom="paragraph">
              <wp:posOffset>1014730</wp:posOffset>
            </wp:positionV>
            <wp:extent cx="2872740" cy="1513840"/>
            <wp:effectExtent l="0" t="0" r="0" b="10160"/>
            <wp:wrapTight wrapText="bothSides">
              <wp:wrapPolygon edited="1">
                <wp:start x="-38" y="4630"/>
                <wp:lineTo x="0" y="21383"/>
                <wp:lineTo x="21390" y="21383"/>
                <wp:lineTo x="19728" y="2999"/>
                <wp:lineTo x="11994" y="-263"/>
                <wp:lineTo x="11134" y="4630"/>
                <wp:lineTo x="-38" y="4630"/>
              </wp:wrapPolygon>
            </wp:wrapTight>
            <wp:docPr id="5" name="Picture 5" descr="Macintosh HD:Users:jacksonkearl:Documents:MIT:21:21W.031: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cksonkearl:Documents:MIT:21:21W.031: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740" cy="1513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venir Next Regular" w:hAnsi="Avenir Next Regular"/>
          <w:noProof/>
          <w:sz w:val="28"/>
          <w:szCs w:val="28"/>
        </w:rPr>
        <w:t>The</w:t>
      </w:r>
      <w:r>
        <w:rPr>
          <w:rFonts w:ascii="Avenir Next Regular" w:hAnsi="Avenir Next Regular"/>
          <w:sz w:val="28"/>
          <w:szCs w:val="28"/>
        </w:rPr>
        <w:t xml:space="preserve"> phrase Machine Learning gets thrown around so much nowadays, it almost ranks up there with such buzzwords as “The Cloud” or “Across</w:t>
      </w:r>
      <w:r w:rsidR="00253D08">
        <w:rPr>
          <w:rFonts w:ascii="Avenir Next Regular" w:hAnsi="Avenir Next Regular"/>
          <w:sz w:val="28"/>
          <w:szCs w:val="28"/>
        </w:rPr>
        <w:t xml:space="preserve"> all your Devices”. But for Machine Learning, the actual definition isn’t nearly as obvious. To those that don’t know, it might sound almost like we’re teaching </w:t>
      </w:r>
      <w:r w:rsidR="00DB3285">
        <w:rPr>
          <w:rFonts w:ascii="Avenir Next Regular" w:hAnsi="Avenir Next Regular"/>
          <w:sz w:val="28"/>
          <w:szCs w:val="28"/>
        </w:rPr>
        <w:t xml:space="preserve">computers just as one might teach a kindergartener how to read or write. Interestingly enough, for some machine learning applications, that’s actually exactly what’s happening. </w:t>
      </w:r>
      <w:r w:rsidR="00253D08">
        <w:rPr>
          <w:rFonts w:ascii="Avenir Next Regular" w:hAnsi="Avenir Next Regular"/>
          <w:sz w:val="28"/>
          <w:szCs w:val="28"/>
        </w:rPr>
        <w:t xml:space="preserve"> </w:t>
      </w:r>
      <w:bookmarkStart w:id="0" w:name="_GoBack"/>
      <w:bookmarkEnd w:id="0"/>
    </w:p>
    <w:sectPr w:rsidR="00E33A4A" w:rsidRPr="00E33A4A" w:rsidSect="000B4ED7">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868FE" w14:textId="77777777" w:rsidR="00253D08" w:rsidRDefault="00253D08" w:rsidP="00922EB9">
      <w:r>
        <w:separator/>
      </w:r>
    </w:p>
  </w:endnote>
  <w:endnote w:type="continuationSeparator" w:id="0">
    <w:p w14:paraId="145B76DF" w14:textId="77777777" w:rsidR="00253D08" w:rsidRDefault="00253D08" w:rsidP="0092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74719" w14:textId="77777777" w:rsidR="00253D08" w:rsidRDefault="00253D08" w:rsidP="00922EB9">
      <w:r>
        <w:separator/>
      </w:r>
    </w:p>
  </w:footnote>
  <w:footnote w:type="continuationSeparator" w:id="0">
    <w:p w14:paraId="1BD5B387" w14:textId="77777777" w:rsidR="00253D08" w:rsidRDefault="00253D08" w:rsidP="00922E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67D3" w14:textId="77777777" w:rsidR="00253D08" w:rsidRDefault="00253D08" w:rsidP="00922EB9">
    <w:pPr>
      <w:pStyle w:val="Header"/>
      <w:jc w:val="right"/>
    </w:pPr>
    <w:r>
      <w:t xml:space="preserve">Jackson Kearl </w:t>
    </w:r>
  </w:p>
  <w:p w14:paraId="6A6DEC7B" w14:textId="77777777" w:rsidR="00253D08" w:rsidRDefault="00253D08" w:rsidP="00922EB9">
    <w:pPr>
      <w:pStyle w:val="Header"/>
      <w:jc w:val="right"/>
    </w:pPr>
    <w:r>
      <w:t>November 1,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EB9"/>
    <w:rsid w:val="000B4ED7"/>
    <w:rsid w:val="001515C9"/>
    <w:rsid w:val="00160D58"/>
    <w:rsid w:val="00253D08"/>
    <w:rsid w:val="002E0456"/>
    <w:rsid w:val="003168AD"/>
    <w:rsid w:val="0037339F"/>
    <w:rsid w:val="003E5361"/>
    <w:rsid w:val="00420C4D"/>
    <w:rsid w:val="00432710"/>
    <w:rsid w:val="005C3763"/>
    <w:rsid w:val="005E44A1"/>
    <w:rsid w:val="00714E07"/>
    <w:rsid w:val="00720EAC"/>
    <w:rsid w:val="0078783D"/>
    <w:rsid w:val="00805972"/>
    <w:rsid w:val="00871EF9"/>
    <w:rsid w:val="00922EB9"/>
    <w:rsid w:val="00A83C4F"/>
    <w:rsid w:val="00AA67BC"/>
    <w:rsid w:val="00DA40D7"/>
    <w:rsid w:val="00DB3285"/>
    <w:rsid w:val="00DF13D2"/>
    <w:rsid w:val="00E3051D"/>
    <w:rsid w:val="00E33A4A"/>
    <w:rsid w:val="00EA75A7"/>
    <w:rsid w:val="00F25DCC"/>
    <w:rsid w:val="00F47877"/>
    <w:rsid w:val="00F64CED"/>
    <w:rsid w:val="00F92385"/>
    <w:rsid w:val="00F96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7AE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EB9"/>
    <w:pPr>
      <w:tabs>
        <w:tab w:val="center" w:pos="4320"/>
        <w:tab w:val="right" w:pos="8640"/>
      </w:tabs>
    </w:pPr>
  </w:style>
  <w:style w:type="character" w:customStyle="1" w:styleId="HeaderChar">
    <w:name w:val="Header Char"/>
    <w:basedOn w:val="DefaultParagraphFont"/>
    <w:link w:val="Header"/>
    <w:uiPriority w:val="99"/>
    <w:rsid w:val="00922EB9"/>
  </w:style>
  <w:style w:type="paragraph" w:styleId="Footer">
    <w:name w:val="footer"/>
    <w:basedOn w:val="Normal"/>
    <w:link w:val="FooterChar"/>
    <w:uiPriority w:val="99"/>
    <w:unhideWhenUsed/>
    <w:rsid w:val="00922EB9"/>
    <w:pPr>
      <w:tabs>
        <w:tab w:val="center" w:pos="4320"/>
        <w:tab w:val="right" w:pos="8640"/>
      </w:tabs>
    </w:pPr>
  </w:style>
  <w:style w:type="character" w:customStyle="1" w:styleId="FooterChar">
    <w:name w:val="Footer Char"/>
    <w:basedOn w:val="DefaultParagraphFont"/>
    <w:link w:val="Footer"/>
    <w:uiPriority w:val="99"/>
    <w:rsid w:val="00922EB9"/>
  </w:style>
  <w:style w:type="paragraph" w:styleId="BalloonText">
    <w:name w:val="Balloon Text"/>
    <w:basedOn w:val="Normal"/>
    <w:link w:val="BalloonTextChar"/>
    <w:uiPriority w:val="99"/>
    <w:semiHidden/>
    <w:unhideWhenUsed/>
    <w:rsid w:val="00A83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C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EB9"/>
    <w:pPr>
      <w:tabs>
        <w:tab w:val="center" w:pos="4320"/>
        <w:tab w:val="right" w:pos="8640"/>
      </w:tabs>
    </w:pPr>
  </w:style>
  <w:style w:type="character" w:customStyle="1" w:styleId="HeaderChar">
    <w:name w:val="Header Char"/>
    <w:basedOn w:val="DefaultParagraphFont"/>
    <w:link w:val="Header"/>
    <w:uiPriority w:val="99"/>
    <w:rsid w:val="00922EB9"/>
  </w:style>
  <w:style w:type="paragraph" w:styleId="Footer">
    <w:name w:val="footer"/>
    <w:basedOn w:val="Normal"/>
    <w:link w:val="FooterChar"/>
    <w:uiPriority w:val="99"/>
    <w:unhideWhenUsed/>
    <w:rsid w:val="00922EB9"/>
    <w:pPr>
      <w:tabs>
        <w:tab w:val="center" w:pos="4320"/>
        <w:tab w:val="right" w:pos="8640"/>
      </w:tabs>
    </w:pPr>
  </w:style>
  <w:style w:type="character" w:customStyle="1" w:styleId="FooterChar">
    <w:name w:val="Footer Char"/>
    <w:basedOn w:val="DefaultParagraphFont"/>
    <w:link w:val="Footer"/>
    <w:uiPriority w:val="99"/>
    <w:rsid w:val="00922EB9"/>
  </w:style>
  <w:style w:type="paragraph" w:styleId="BalloonText">
    <w:name w:val="Balloon Text"/>
    <w:basedOn w:val="Normal"/>
    <w:link w:val="BalloonTextChar"/>
    <w:uiPriority w:val="99"/>
    <w:semiHidden/>
    <w:unhideWhenUsed/>
    <w:rsid w:val="00A83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C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36726-7BD0-8747-8C0C-739EB61D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973</Words>
  <Characters>5548</Characters>
  <Application>Microsoft Macintosh Word</Application>
  <DocSecurity>0</DocSecurity>
  <Lines>46</Lines>
  <Paragraphs>13</Paragraphs>
  <ScaleCrop>false</ScaleCrop>
  <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Kearl</dc:creator>
  <cp:keywords/>
  <dc:description/>
  <cp:lastModifiedBy>Jackson Kearl</cp:lastModifiedBy>
  <cp:revision>11</cp:revision>
  <dcterms:created xsi:type="dcterms:W3CDTF">2015-11-02T01:36:00Z</dcterms:created>
  <dcterms:modified xsi:type="dcterms:W3CDTF">2015-11-02T06:23:00Z</dcterms:modified>
</cp:coreProperties>
</file>