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ENG1010_Sample_Syllabus_Fall_2026(1)</w:t>
      </w:r>
    </w:p>
    <w:p>
      <w:pPr>
        <w:pStyle w:val="FirstParagraph"/>
      </w:pPr>
      <w:r>
        <w:t xml:space="preserve">Fall 2026</w:t>
      </w:r>
    </w:p>
    <w:p>
      <w:pPr>
        <w:pStyle w:val="BodyText"/>
      </w:pPr>
      <w:r>
        <w:t xml:space="preserve">Dear CT State Faculty:</w:t>
      </w:r>
    </w:p>
    <w:p>
      <w:pPr>
        <w:pStyle w:val="BodyText"/>
      </w:pPr>
      <w:r>
        <w:t xml:space="preserve">Thank you for choosing to share your talent and expertise in teaching</w:t>
      </w:r>
      <w:r>
        <w:t xml:space="preserve"> </w:t>
      </w:r>
      <w:r>
        <w:t xml:space="preserve">our students. To assist you and to help our students by having some</w:t>
      </w:r>
      <w:r>
        <w:t xml:space="preserve"> </w:t>
      </w:r>
      <w:r>
        <w:t xml:space="preserve">consistency in layout of course syllabi, the college has produced a</w:t>
      </w:r>
      <w:r>
        <w:t xml:space="preserve"> </w:t>
      </w:r>
      <w:r>
        <w:t xml:space="preserve">sample syllabus for you to use as you build your class syllabus. Please</w:t>
      </w:r>
      <w:r>
        <w:t xml:space="preserve"> </w:t>
      </w:r>
      <w:r>
        <w:t xml:space="preserve">note there is required information that must be included in all syllabi</w:t>
      </w:r>
      <w:r>
        <w:t xml:space="preserve"> </w:t>
      </w:r>
      <w:r>
        <w:t xml:space="preserve">but there are elements that you can and should customize to your</w:t>
      </w:r>
      <w:r>
        <w:t xml:space="preserve"> </w:t>
      </w:r>
      <w:r>
        <w:t xml:space="preserve">course.</w:t>
      </w:r>
    </w:p>
    <w:p>
      <w:pPr>
        <w:pStyle w:val="BodyText"/>
      </w:pPr>
      <w:r>
        <w:t xml:space="preserve">The first part of the document is a</w:t>
      </w:r>
      <w:r>
        <w:t xml:space="preserve"> </w:t>
      </w:r>
      <w:r>
        <w:rPr>
          <w:u w:val="single"/>
          <w:bCs/>
          <w:b/>
        </w:rPr>
        <w:t xml:space="preserve">Course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Syllabus</w:t>
      </w:r>
      <w:r>
        <w:t xml:space="preserve">, which should be personalized to your course(s).</w:t>
      </w:r>
      <w:r>
        <w:t xml:space="preserve"> </w:t>
      </w:r>
      <w:r>
        <w:t xml:space="preserve">This is the document given to students on the first day of class. It is</w:t>
      </w:r>
      <w:r>
        <w:t xml:space="preserve"> </w:t>
      </w:r>
      <w:r>
        <w:t xml:space="preserve">an opportunity to set the tone of your class and is often the first</w:t>
      </w:r>
      <w:r>
        <w:t xml:space="preserve"> </w:t>
      </w:r>
      <w:r>
        <w:t xml:space="preserve">formal communication between you and your students. To ensure we have</w:t>
      </w:r>
      <w:r>
        <w:t xml:space="preserve"> </w:t>
      </w:r>
      <w:r>
        <w:t xml:space="preserve">all the required college information on the outline, please do not edit</w:t>
      </w:r>
      <w:r>
        <w:t xml:space="preserve"> </w:t>
      </w:r>
      <w:r>
        <w:t xml:space="preserve">or remove those sections on the Course Outline in BLACK.</w:t>
      </w:r>
      <w:r>
        <w:t xml:space="preserve"> </w:t>
      </w:r>
      <w:r>
        <w:rPr>
          <w:highlight w:val="yellow"/>
        </w:rPr>
        <w:t xml:space="preserve">But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please edit and remove those sections in highlight as appropriate for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your course.</w:t>
      </w:r>
    </w:p>
    <w:p>
      <w:pPr>
        <w:pStyle w:val="BodyText"/>
      </w:pPr>
      <w:r>
        <w:t xml:space="preserve">The second part of the document is college</w:t>
      </w:r>
      <w:r>
        <w:t xml:space="preserve"> </w:t>
      </w:r>
      <w:r>
        <w:rPr>
          <w:u w:val="single"/>
          <w:bCs/>
          <w:b/>
        </w:rPr>
        <w:t xml:space="preserve">Resources,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Policies, and Procedures</w:t>
      </w:r>
      <w:r>
        <w:t xml:space="preserve">. Please do not make edits to this</w:t>
      </w:r>
      <w:r>
        <w:t xml:space="preserve"> </w:t>
      </w:r>
      <w:r>
        <w:t xml:space="preserve">document</w:t>
      </w:r>
      <w:r>
        <w:t xml:space="preserve"> </w:t>
      </w:r>
      <w:r>
        <w:rPr>
          <w:highlight w:val="yellow"/>
        </w:rPr>
        <w:t xml:space="preserve">except where noted in highlight.</w:t>
      </w:r>
      <w:r>
        <w:t xml:space="preserve"> </w:t>
      </w:r>
      <w:r>
        <w:t xml:space="preserve">Please post this</w:t>
      </w:r>
      <w:r>
        <w:t xml:space="preserve"> </w:t>
      </w:r>
      <w:r>
        <w:t xml:space="preserve">document in your courses’ Blackboard Learn environment, and you can also</w:t>
      </w:r>
      <w:r>
        <w:t xml:space="preserve"> </w:t>
      </w:r>
      <w:r>
        <w:t xml:space="preserve">provide a hard copy to your students if desired (but note that there are</w:t>
      </w:r>
      <w:r>
        <w:t xml:space="preserve"> </w:t>
      </w:r>
      <w:r>
        <w:t xml:space="preserve">many hyperlinks that need to be accessed electronically).</w:t>
      </w:r>
    </w:p>
    <w:p>
      <w:pPr>
        <w:pStyle w:val="BodyText"/>
      </w:pPr>
      <w:r>
        <w:t xml:space="preserve">Although there have been a handful of legal cases involving syllabi,</w:t>
      </w:r>
      <w:r>
        <w:t xml:space="preserve"> </w:t>
      </w:r>
      <w:r>
        <w:t xml:space="preserve">the courts have consistently ruled that a syllabus is not a contract.</w:t>
      </w:r>
      <w:r>
        <w:t xml:space="preserve"> </w:t>
      </w:r>
      <w:r>
        <w:t xml:space="preserve">However, it is good practice in this litigious society for you, as the</w:t>
      </w:r>
      <w:r>
        <w:t xml:space="preserve"> </w:t>
      </w:r>
      <w:r>
        <w:t xml:space="preserve">professor of the course, to treat your syllabus as a legal agreement</w:t>
      </w:r>
      <w:r>
        <w:t xml:space="preserve"> </w:t>
      </w:r>
      <w:r>
        <w:t xml:space="preserve">between you and your students. This is also the document used when grade</w:t>
      </w:r>
      <w:r>
        <w:t xml:space="preserve"> </w:t>
      </w:r>
      <w:r>
        <w:t xml:space="preserve">concerns occur and that deans and other school officials use in</w:t>
      </w:r>
      <w:r>
        <w:t xml:space="preserve"> </w:t>
      </w:r>
      <w:r>
        <w:t xml:space="preserve">determining cases when there are student concerns related to grades.</w:t>
      </w:r>
    </w:p>
    <w:p>
      <w:pPr>
        <w:numPr>
          <w:ilvl w:val="0"/>
          <w:numId w:val="1001"/>
        </w:numPr>
      </w:pPr>
      <w:r>
        <w:rPr>
          <w:u w:val="single"/>
          <w:bCs/>
          <w:b/>
        </w:rPr>
        <w:t xml:space="preserve">PLEASE NOTE:</w:t>
      </w:r>
      <w:r>
        <w:t xml:space="preserve"> </w:t>
      </w:r>
      <w:r>
        <w:t xml:space="preserve">All faculty members are</w:t>
      </w:r>
      <w:r>
        <w:t xml:space="preserve"> </w:t>
      </w:r>
      <w:r>
        <w:t xml:space="preserve">required to provide their Program Coordinator or Department Chair and</w:t>
      </w:r>
      <w:r>
        <w:t xml:space="preserve"> </w:t>
      </w:r>
      <w:r>
        <w:t xml:space="preserve">Campus Dean of Faculty with an electronic copy of their course syllabus</w:t>
      </w:r>
      <w:r>
        <w:t xml:space="preserve"> </w:t>
      </w:r>
      <w:r>
        <w:t xml:space="preserve">for all sections you are teaching within two weeks of the start of the</w:t>
      </w:r>
      <w:r>
        <w:t xml:space="preserve"> </w:t>
      </w:r>
      <w:r>
        <w:t xml:space="preserve">semester. Please title your syllabus as prefix/course designator [space]</w:t>
      </w:r>
      <w:r>
        <w:t xml:space="preserve"> </w:t>
      </w:r>
      <w:r>
        <w:t xml:space="preserve">course number [space] instructor first name [space] instructor last name</w:t>
      </w:r>
      <w:r>
        <w:t xml:space="preserve"> </w:t>
      </w:r>
      <w:r>
        <w:t xml:space="preserve">[space] CRN five-digit number [space] Sp26. This will also be messaged</w:t>
      </w:r>
      <w:r>
        <w:t xml:space="preserve"> </w:t>
      </w:r>
      <w:r>
        <w:t xml:space="preserve">to faculty via the above means along with subsequent campus dean</w:t>
      </w:r>
      <w:r>
        <w:t xml:space="preserve"> </w:t>
      </w:r>
      <w:r>
        <w:t xml:space="preserve">messaging. Syllabi should be submitted in PDF format. Example: BFIN 2100</w:t>
      </w:r>
      <w:r>
        <w:t xml:space="preserve"> </w:t>
      </w:r>
      <w:r>
        <w:t xml:space="preserve">Jane Smith CRN 12345 Sp26 and send a copy of your course syllabus to:</w:t>
      </w:r>
      <w:r>
        <w:t xml:space="preserve"> </w:t>
      </w:r>
      <w:r>
        <w:t xml:space="preserve">(your campus abbreviation)</w:t>
      </w:r>
      <w:r>
        <w:t xml:space="preserve"> </w:t>
      </w:r>
      <w:hyperlink r:id="rId20">
        <w:r>
          <w:rPr>
            <w:rStyle w:val="Hyperlink"/>
          </w:rPr>
          <w:t xml:space="preserve">syllabi@ctstate.edu</w:t>
        </w:r>
      </w:hyperlink>
      <w:r>
        <w:t xml:space="preserve">.</w:t>
      </w:r>
    </w:p>
    <w:p>
      <w:pPr>
        <w:pStyle w:val="FirstParagraph"/>
      </w:pPr>
      <w:r>
        <w:t xml:space="preserve">As we continue to develop the CT State website and provide more links</w:t>
      </w:r>
      <w:r>
        <w:t xml:space="preserve"> </w:t>
      </w:r>
      <w:r>
        <w:t xml:space="preserve">to resources, we will update the course syllabus and resources page of</w:t>
      </w:r>
      <w:r>
        <w:t xml:space="preserve"> </w:t>
      </w:r>
      <w:r>
        <w:t xml:space="preserve">this document.</w:t>
      </w:r>
    </w:p>
    <w:p>
      <w:pPr>
        <w:pStyle w:val="BodyText"/>
      </w:pPr>
      <w:r>
        <w:t xml:space="preserve">Have a wonderful semester –</w:t>
      </w:r>
    </w:p>
    <w:p>
      <w:pPr>
        <w:pStyle w:val="BodyText"/>
      </w:pPr>
      <w:r>
        <w:t xml:space="preserve">Dr. Karen Hynick</w:t>
      </w:r>
    </w:p>
    <w:p>
      <w:pPr>
        <w:pStyle w:val="BodyText"/>
      </w:pPr>
      <w:r>
        <w:t xml:space="preserve">Interim Provost</w:t>
      </w:r>
    </w:p>
    <w:p>
      <w:pPr>
        <w:pStyle w:val="BodyText"/>
      </w:pPr>
      <w:r>
        <w:t xml:space="preserve">CT State Community College</w:t>
      </w:r>
    </w:p>
    <w:p>
      <w:pPr>
        <w:pStyle w:val="BlockText"/>
      </w:pPr>
      <w:r>
        <w:rPr>
          <w:bCs/>
          <w:b/>
        </w:rPr>
        <w:t xml:space="preserve">Course Syllabus</w:t>
      </w:r>
    </w:p>
    <w:p>
      <w:pPr>
        <w:pStyle w:val="FirstParagraph"/>
      </w:pPr>
      <w:r>
        <w:rPr>
          <w:bCs/>
          <w:b/>
        </w:rPr>
        <w:t xml:space="preserve">ENG 1010: Composition | Three Rivers | Sample for Faculty</w:t>
      </w:r>
      <w:r>
        <w:rPr>
          <w:bCs/>
          <w:b/>
        </w:rPr>
        <w:t xml:space="preserve"> </w:t>
      </w:r>
      <w:r>
        <w:rPr>
          <w:bCs/>
          <w:b/>
        </w:rPr>
        <w:t xml:space="preserve">Adaptation</w:t>
      </w:r>
    </w:p>
    <w:p>
      <w:pPr>
        <w:pStyle w:val="BodyText"/>
      </w:pPr>
      <w:r>
        <w:rPr>
          <w:bCs/>
          <w:b/>
        </w:rPr>
        <w:t xml:space="preserve">Subject, Course# Title:</w:t>
      </w:r>
      <w:r>
        <w:t xml:space="preserve"> </w:t>
      </w:r>
      <w:r>
        <w:t xml:space="preserve">ENG 1010: Composition</w:t>
      </w:r>
    </w:p>
    <w:p>
      <w:pPr>
        <w:pStyle w:val="BodyText"/>
      </w:pPr>
      <w:r>
        <w:rPr>
          <w:bCs/>
          <w:b/>
        </w:rPr>
        <w:t xml:space="preserve">Course CRN:</w:t>
      </w:r>
      <w:r>
        <w:t xml:space="preserve"> </w:t>
      </w:r>
      <w:r>
        <w:rPr>
          <w:highlight w:val="yellow"/>
        </w:rPr>
        <w:t xml:space="preserve">[Instructor: enter CRN]</w:t>
      </w:r>
    </w:p>
    <w:p>
      <w:pPr>
        <w:pStyle w:val="BodyText"/>
      </w:pPr>
      <w:r>
        <w:rPr>
          <w:bCs/>
          <w:b/>
        </w:rPr>
        <w:t xml:space="preserve">Number of Credits:</w:t>
      </w:r>
      <w:r>
        <w:t xml:space="preserve"> </w:t>
      </w:r>
      <w:r>
        <w:t xml:space="preserve">3 credits</w:t>
      </w:r>
    </w:p>
    <w:p>
      <w:pPr>
        <w:pStyle w:val="BodyText"/>
      </w:pPr>
      <w:r>
        <w:rPr>
          <w:bCs/>
          <w:b/>
        </w:rPr>
        <w:t xml:space="preserve">Semester and Year:</w:t>
      </w:r>
      <w:r>
        <w:t xml:space="preserve"> </w:t>
      </w:r>
      <w:r>
        <w:t xml:space="preserve">Fall 2026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Placement as determined by placement</w:t>
      </w:r>
      <w:r>
        <w:t xml:space="preserve"> </w:t>
      </w:r>
      <w:r>
        <w:t xml:space="preserve">process.</w:t>
      </w:r>
    </w:p>
    <w:p>
      <w:pPr>
        <w:pStyle w:val="BodyText"/>
      </w:pPr>
      <w:r>
        <w:rPr>
          <w:bCs/>
          <w:b/>
        </w:rPr>
        <w:t xml:space="preserve">Course Days &amp; Times:</w:t>
      </w:r>
      <w:r>
        <w:t xml:space="preserve"> </w:t>
      </w:r>
      <w:r>
        <w:rPr>
          <w:highlight w:val="yellow"/>
        </w:rPr>
        <w:t xml:space="preserve">[Instructor: enter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days and times]</w:t>
      </w:r>
    </w:p>
    <w:p>
      <w:pPr>
        <w:pStyle w:val="BodyText"/>
      </w:pPr>
      <w:r>
        <w:rPr>
          <w:bCs/>
          <w:b/>
        </w:rPr>
        <w:t xml:space="preserve">Learning Modality:</w:t>
      </w:r>
      <w:r>
        <w:t xml:space="preserve"> </w:t>
      </w:r>
      <w:r>
        <w:rPr>
          <w:highlight w:val="yellow"/>
        </w:rPr>
        <w:t xml:space="preserve">[Instructor: TRAD, ONLN,</w:t>
      </w:r>
      <w:r>
        <w:rPr>
          <w:highlight w:val="yellow"/>
        </w:rPr>
        <w:t xml:space="preserve"> </w:t>
      </w:r>
      <w:r>
        <w:rPr>
          <w:highlight w:val="yellow"/>
        </w:rPr>
        <w:t xml:space="preserve">LRON, HYBR, etc.]</w:t>
      </w:r>
    </w:p>
    <w:p>
      <w:pPr>
        <w:pStyle w:val="BodyText"/>
      </w:pPr>
      <w:r>
        <w:rPr>
          <w:bCs/>
          <w:b/>
        </w:rPr>
        <w:t xml:space="preserve">Course Delivery:</w:t>
      </w:r>
      <w:r>
        <w:t xml:space="preserve"> </w:t>
      </w:r>
      <w:r>
        <w:rPr>
          <w:highlight w:val="yellow"/>
        </w:rPr>
        <w:t xml:space="preserve">[Instructor: describe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on-ground/online delivery and primary course platforms]</w:t>
      </w:r>
    </w:p>
    <w:p>
      <w:pPr>
        <w:pStyle w:val="BodyText"/>
      </w:pPr>
      <w:r>
        <w:rPr>
          <w:bCs/>
          <w:b/>
        </w:rPr>
        <w:t xml:space="preserve">Campus Location:</w:t>
      </w:r>
      <w:r>
        <w:t xml:space="preserve"> </w:t>
      </w:r>
      <w:r>
        <w:t xml:space="preserve">Three Rivers</w:t>
      </w:r>
    </w:p>
    <w:p>
      <w:pPr>
        <w:pStyle w:val="BodyText"/>
      </w:pPr>
      <w:r>
        <w:rPr>
          <w:bCs/>
          <w:b/>
        </w:rPr>
        <w:t xml:space="preserve">Class Location:</w:t>
      </w:r>
      <w:r>
        <w:t xml:space="preserve"> </w:t>
      </w:r>
      <w:r>
        <w:rPr>
          <w:highlight w:val="yellow"/>
        </w:rPr>
        <w:t xml:space="preserve">[Instructor: building/room, or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no assigned location if fully online]</w:t>
      </w:r>
    </w:p>
    <w:p>
      <w:pPr>
        <w:pStyle w:val="BodyText"/>
      </w:pPr>
      <w:r>
        <w:rPr>
          <w:bCs/>
          <w:b/>
        </w:rPr>
        <w:t xml:space="preserve">Academic Calendar:</w:t>
      </w:r>
      <w:r>
        <w:t xml:space="preserve"> </w:t>
      </w:r>
      <w:r>
        <w:t xml:space="preserve">Bookmark this page for important</w:t>
      </w:r>
      <w:r>
        <w:t xml:space="preserve"> </w:t>
      </w:r>
      <w:r>
        <w:t xml:space="preserve">semester academic engagement deadlines:</w:t>
      </w:r>
      <w:r>
        <w:t xml:space="preserve"> </w:t>
      </w:r>
      <w:hyperlink r:id="rId21">
        <w:r>
          <w:rPr>
            <w:rStyle w:val="Hyperlink"/>
          </w:rPr>
          <w:t xml:space="preserve">https://ctstate.edu/academic-calendar</w:t>
        </w:r>
      </w:hyperlink>
    </w:p>
    <w:bookmarkStart w:id="42" w:name="instructor-information"/>
    <w:p>
      <w:pPr>
        <w:pStyle w:val="Heading1"/>
      </w:pPr>
      <w:r>
        <w:t xml:space="preserve">Instructor Information:</w:t>
      </w:r>
    </w:p>
    <w:tbl>
      <w:tblPr>
        <w:tblStyle w:val="Table"/>
        <w:tblW w:type="pct" w:w="4950"/>
        <w:tblLook w:firstRow="1" w:lastRow="0" w:firstColumn="0" w:lastColumn="0" w:noHBand="0" w:noVBand="0" w:val="0020"/>
        <w:jc w:val="start"/>
      </w:tblPr>
      <w:tblGrid>
        <w:gridCol w:w="3960"/>
        <w:gridCol w:w="3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Name:</w:t>
            </w:r>
            <w:r>
              <w:br/>
            </w:r>
            <w:r>
              <w:rPr>
                <w:highlight w:val="yellow"/>
              </w:rPr>
              <w:t xml:space="preserve">[Instructor name and professional credentials]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 State e-mail:</w:t>
            </w:r>
            <w:r>
              <w:br/>
            </w:r>
            <w:r>
              <w:rPr>
                <w:highlight w:val="yellow"/>
              </w:rPr>
              <w:t xml:space="preserve">[Instructor CT State email]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Office phone:</w:t>
            </w:r>
            <w:r>
              <w:br/>
            </w:r>
            <w:r>
              <w:rPr>
                <w:highlight w:val="yellow"/>
              </w:rPr>
              <w:t xml:space="preserve">[Office phone if assigned; adjunct faculty may omit]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Campus office Location:</w:t>
            </w:r>
            <w:r>
              <w:br/>
            </w:r>
            <w:r>
              <w:rPr>
                <w:highlight w:val="yellow"/>
              </w:rPr>
              <w:t xml:space="preserve">[Office location, adjunct office, or not applicable]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Office Hours:</w:t>
            </w:r>
            <w:r>
              <w:br/>
            </w:r>
            <w:r>
              <w:rPr>
                <w:highlight w:val="yellow"/>
              </w:rPr>
              <w:t xml:space="preserve">[Days/times and/or by appointment; optional for adjunct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faculty]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[For the campus where the course is being offered:]</w:t>
            </w:r>
            <w:r>
              <w:br/>
            </w:r>
            <w:r>
              <w:rPr>
                <w:bCs/>
                <w:b/>
              </w:rPr>
              <w:t xml:space="preserve">Program Coordinator or Department Chair:</w:t>
            </w:r>
            <w:r>
              <w:br/>
            </w:r>
            <w:r>
              <w:rPr>
                <w:highlight w:val="yellow"/>
              </w:rPr>
              <w:t xml:space="preserve">[Insert current name/contact]</w:t>
            </w:r>
            <w:r>
              <w:br/>
            </w:r>
            <w:r>
              <w:rPr>
                <w:bCs/>
                <w:b/>
              </w:rPr>
              <w:t xml:space="preserve">Campus Dean of Faculty:</w:t>
            </w:r>
            <w:r>
              <w:br/>
            </w:r>
            <w:r>
              <w:rPr>
                <w:highlight w:val="yellow"/>
              </w:rPr>
              <w:t xml:space="preserve">[Insert current name/contact]</w:t>
            </w:r>
          </w:p>
        </w:tc>
      </w:tr>
    </w:tbl>
    <w:p>
      <w:pPr>
        <w:pStyle w:val="BodyText"/>
      </w:pPr>
      <w:r>
        <w:t xml:space="preserve">As a CT State student, you have been given an official student email</w:t>
      </w:r>
      <w:r>
        <w:t xml:space="preserve"> </w:t>
      </w:r>
      <w:r>
        <w:t xml:space="preserve">address, which is the primary way you will receive communications from</w:t>
      </w:r>
      <w:r>
        <w:t xml:space="preserve"> </w:t>
      </w:r>
      <w:r>
        <w:t xml:space="preserve">all your professors and the college. It is your responsibility to check</w:t>
      </w:r>
      <w:r>
        <w:t xml:space="preserve"> </w:t>
      </w:r>
      <w:r>
        <w:t xml:space="preserve">your college email regularly throughout the semester for all</w:t>
      </w:r>
      <w:r>
        <w:t xml:space="preserve"> </w:t>
      </w:r>
      <w:r>
        <w:t xml:space="preserve">communications. Emails are not sent to personal email accounts. To</w:t>
      </w:r>
      <w:r>
        <w:t xml:space="preserve"> </w:t>
      </w:r>
      <w:r>
        <w:t xml:space="preserve">access your email, go to:</w:t>
      </w:r>
      <w:r>
        <w:t xml:space="preserve"> </w:t>
      </w:r>
      <w:hyperlink r:id="rId22">
        <w:r>
          <w:rPr>
            <w:rStyle w:val="Hyperlink"/>
          </w:rPr>
          <w:t xml:space="preserve">https://my.ctstate.edu/</w:t>
        </w:r>
      </w:hyperlink>
    </w:p>
    <w:p>
      <w:pPr>
        <w:pStyle w:val="BodyText"/>
      </w:pPr>
      <w:r>
        <w:rPr>
          <w:bCs/>
          <w:b/>
        </w:rPr>
        <w:t xml:space="preserve">Course Description:</w:t>
      </w:r>
    </w:p>
    <w:p>
      <w:pPr>
        <w:pStyle w:val="BodyText"/>
      </w:pPr>
      <w:r>
        <w:t xml:space="preserve">Composition focuses on the study and practice of effective written</w:t>
      </w:r>
      <w:r>
        <w:t xml:space="preserve"> </w:t>
      </w:r>
      <w:r>
        <w:t xml:space="preserve">communication across a variety of rhetorical situations. The course</w:t>
      </w:r>
      <w:r>
        <w:t xml:space="preserve"> </w:t>
      </w:r>
      <w:r>
        <w:t xml:space="preserve">develops skills in applying language conventions, engaging with and</w:t>
      </w:r>
      <w:r>
        <w:t xml:space="preserve"> </w:t>
      </w:r>
      <w:r>
        <w:t xml:space="preserve">using authoritative sources, and crafting logical arguments.</w:t>
      </w:r>
    </w:p>
    <w:p>
      <w:pPr>
        <w:pStyle w:val="BodyText"/>
      </w:pPr>
      <w:r>
        <w:rPr>
          <w:bCs/>
          <w:b/>
        </w:rPr>
        <w:t xml:space="preserve">Required Textbook/Materials:</w:t>
      </w:r>
    </w:p>
    <w:p>
      <w:pPr>
        <w:pStyle w:val="BodyText"/>
      </w:pPr>
      <w:r>
        <w:rPr>
          <w:bCs/>
          <w:b/>
        </w:rPr>
        <w:t xml:space="preserve">Required text:</w:t>
      </w:r>
      <w:r>
        <w:t xml:space="preserve"> </w:t>
      </w:r>
      <w:r>
        <w:t xml:space="preserve">Graff, Gerald, Cathy Birkenstein,</w:t>
      </w:r>
      <w:r>
        <w:t xml:space="preserve"> </w:t>
      </w:r>
      <w:r>
        <w:t xml:space="preserve">Russel Durst, and Laura J. Panning Davies.</w:t>
      </w:r>
      <w:r>
        <w:t xml:space="preserve"> </w:t>
      </w:r>
      <w:r>
        <w:rPr>
          <w:iCs/>
          <w:i/>
        </w:rPr>
        <w:t xml:space="preserve">“They Say / I Say” with</w:t>
      </w:r>
      <w:r>
        <w:rPr>
          <w:iCs/>
          <w:i/>
        </w:rPr>
        <w:t xml:space="preserve"> </w:t>
      </w:r>
      <w:r>
        <w:rPr>
          <w:iCs/>
          <w:i/>
        </w:rPr>
        <w:t xml:space="preserve">Readings</w:t>
      </w:r>
      <w:r>
        <w:t xml:space="preserve">. 6th ed., W. W. Norton, 2024.</w:t>
      </w:r>
    </w:p>
    <w:p>
      <w:pPr>
        <w:pStyle w:val="BodyText"/>
      </w:pPr>
      <w:r>
        <w:t xml:space="preserve">Additional readings and course materials may be provided by the</w:t>
      </w:r>
      <w:r>
        <w:t xml:space="preserve"> </w:t>
      </w:r>
      <w:r>
        <w:t xml:space="preserve">instructor through Blackboard or in class.</w:t>
      </w:r>
    </w:p>
    <w:p>
      <w:pPr>
        <w:pStyle w:val="BodyText"/>
      </w:pPr>
      <w:r>
        <w:t xml:space="preserve">CT State provides free access to web applications and downloads of</w:t>
      </w:r>
      <w:r>
        <w:t xml:space="preserve"> </w:t>
      </w:r>
      <w:r>
        <w:t xml:space="preserve">Microsoft Word, Excel, PowerPoint, and OneNote. For more information, go</w:t>
      </w:r>
      <w:r>
        <w:t xml:space="preserve"> </w:t>
      </w:r>
      <w:r>
        <w:t xml:space="preserve">to:</w:t>
      </w:r>
      <w:r>
        <w:t xml:space="preserve"> </w:t>
      </w:r>
      <w:hyperlink r:id="rId23">
        <w:r>
          <w:rPr>
            <w:rStyle w:val="Hyperlink"/>
          </w:rPr>
          <w:t xml:space="preserve">Accessing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Office 365</w:t>
        </w:r>
      </w:hyperlink>
      <w:r>
        <w:t xml:space="preserve">. Click “Log In” on the upper right of the page. Log in</w:t>
      </w:r>
      <w:r>
        <w:t xml:space="preserve"> </w:t>
      </w:r>
      <w:r>
        <w:t xml:space="preserve">using your Net ID and password.</w:t>
      </w:r>
    </w:p>
    <w:p>
      <w:pPr>
        <w:pStyle w:val="BodyText"/>
      </w:pPr>
      <w:r>
        <w:rPr>
          <w:bCs/>
          <w:b/>
        </w:rPr>
        <w:t xml:space="preserve">Student Learning Outcomes:</w:t>
      </w:r>
    </w:p>
    <w:p>
      <w:pPr>
        <w:pStyle w:val="BodyText"/>
      </w:pPr>
      <w:r>
        <w:t xml:space="preserve">Upon successful completion of this course the student will be able</w:t>
      </w:r>
      <w:r>
        <w:t xml:space="preserve"> </w:t>
      </w:r>
      <w:r>
        <w:t xml:space="preserve">to:</w:t>
      </w:r>
    </w:p>
    <w:p>
      <w:pPr>
        <w:pStyle w:val="BodyText"/>
      </w:pPr>
      <w:r>
        <w:rPr>
          <w:bCs/>
          <w:b/>
        </w:rPr>
        <w:t xml:space="preserve">1. Respond to Rhetorical Situations</w:t>
      </w:r>
    </w:p>
    <w:p>
      <w:pPr>
        <w:pStyle w:val="BlockText"/>
      </w:pPr>
      <w:r>
        <w:t xml:space="preserve">• Adapt writing as audience and purpose requires</w:t>
      </w:r>
    </w:p>
    <w:p>
      <w:pPr>
        <w:pStyle w:val="BlockText"/>
      </w:pPr>
      <w:r>
        <w:t xml:space="preserve">• Develop and apply an independent writing process that includes</w:t>
      </w:r>
      <w:r>
        <w:t xml:space="preserve"> </w:t>
      </w:r>
      <w:r>
        <w:t xml:space="preserve">generating, revising, editing, and proofreading</w:t>
      </w:r>
    </w:p>
    <w:p>
      <w:pPr>
        <w:pStyle w:val="BlockText"/>
      </w:pPr>
      <w:r>
        <w:t xml:space="preserve">• Reflect on and explain writing choices regarding audience and</w:t>
      </w:r>
      <w:r>
        <w:t xml:space="preserve"> </w:t>
      </w:r>
      <w:r>
        <w:t xml:space="preserve">purpose</w:t>
      </w:r>
    </w:p>
    <w:p>
      <w:pPr>
        <w:pStyle w:val="FirstParagraph"/>
      </w:pPr>
      <w:r>
        <w:rPr>
          <w:bCs/>
          <w:b/>
        </w:rPr>
        <w:t xml:space="preserve">2. Engage with and Use Authoritative Sources</w:t>
      </w:r>
    </w:p>
    <w:p>
      <w:pPr>
        <w:pStyle w:val="BlockText"/>
      </w:pPr>
      <w:r>
        <w:t xml:space="preserve">• Use the reading process to differentiate between supporting points,</w:t>
      </w:r>
      <w:r>
        <w:t xml:space="preserve"> </w:t>
      </w:r>
      <w:r>
        <w:t xml:space="preserve">evidence, and reasoning in complex texts (texts that engage with</w:t>
      </w:r>
      <w:r>
        <w:t xml:space="preserve"> </w:t>
      </w:r>
      <w:r>
        <w:t xml:space="preserve">multiple perspectives and use a variety of rhetorical strategies and</w:t>
      </w:r>
      <w:r>
        <w:t xml:space="preserve"> </w:t>
      </w:r>
      <w:r>
        <w:t xml:space="preserve">evidence)</w:t>
      </w:r>
    </w:p>
    <w:p>
      <w:pPr>
        <w:pStyle w:val="BlockText"/>
      </w:pPr>
      <w:r>
        <w:t xml:space="preserve">• Employ effective annotation skills to the reading of complex</w:t>
      </w:r>
      <w:r>
        <w:t xml:space="preserve"> </w:t>
      </w:r>
      <w:r>
        <w:t xml:space="preserve">texts</w:t>
      </w:r>
    </w:p>
    <w:p>
      <w:pPr>
        <w:pStyle w:val="BlockText"/>
      </w:pPr>
      <w:r>
        <w:t xml:space="preserve">• Locate and evaluate sources appropriate to the rhetorical</w:t>
      </w:r>
      <w:r>
        <w:t xml:space="preserve"> </w:t>
      </w:r>
      <w:r>
        <w:t xml:space="preserve">situation</w:t>
      </w:r>
    </w:p>
    <w:p>
      <w:pPr>
        <w:pStyle w:val="BlockText"/>
      </w:pPr>
      <w:r>
        <w:t xml:space="preserve">• Interpret and analyze argument, evidence, and rhetorical strategies</w:t>
      </w:r>
      <w:r>
        <w:t xml:space="preserve"> </w:t>
      </w:r>
      <w:r>
        <w:t xml:space="preserve">in complex texts</w:t>
      </w:r>
    </w:p>
    <w:p>
      <w:pPr>
        <w:pStyle w:val="BlockText"/>
      </w:pPr>
      <w:r>
        <w:t xml:space="preserve">• Evaluate information in complex texts for accuracy, validity, and</w:t>
      </w:r>
      <w:r>
        <w:t xml:space="preserve"> </w:t>
      </w:r>
      <w:r>
        <w:t xml:space="preserve">relevance, with particular attention to the type and purpose of source</w:t>
      </w:r>
      <w:r>
        <w:t xml:space="preserve"> </w:t>
      </w:r>
      <w:r>
        <w:t xml:space="preserve">material</w:t>
      </w:r>
    </w:p>
    <w:p>
      <w:pPr>
        <w:pStyle w:val="BlockText"/>
      </w:pPr>
      <w:r>
        <w:t xml:space="preserve">• Demonstrate critical and evaluative reading comprehension</w:t>
      </w:r>
    </w:p>
    <w:p>
      <w:pPr>
        <w:pStyle w:val="BlockText"/>
      </w:pPr>
      <w:r>
        <w:t xml:space="preserve">• Write accurate summaries and paraphrases of complex texts and</w:t>
      </w:r>
      <w:r>
        <w:t xml:space="preserve"> </w:t>
      </w:r>
      <w:r>
        <w:t xml:space="preserve">differentiate these from student’s own writing</w:t>
      </w:r>
    </w:p>
    <w:p>
      <w:pPr>
        <w:pStyle w:val="BlockText"/>
      </w:pPr>
      <w:r>
        <w:t xml:space="preserve">• Respond to an argument in a complex text and synthesize</w:t>
      </w:r>
      <w:r>
        <w:t xml:space="preserve"> </w:t>
      </w:r>
      <w:r>
        <w:t xml:space="preserve">perspectives in multiple texts</w:t>
      </w:r>
    </w:p>
    <w:p>
      <w:pPr>
        <w:pStyle w:val="BlockText"/>
      </w:pPr>
      <w:r>
        <w:t xml:space="preserve">• Integrate complex texts to fulfill the rhetorical purpose</w:t>
      </w:r>
    </w:p>
    <w:p>
      <w:pPr>
        <w:pStyle w:val="FirstParagraph"/>
      </w:pPr>
      <w:r>
        <w:rPr>
          <w:bCs/>
          <w:b/>
        </w:rPr>
        <w:t xml:space="preserve">3. Craft Logical Arguments</w:t>
      </w:r>
    </w:p>
    <w:p>
      <w:pPr>
        <w:pStyle w:val="BlockText"/>
      </w:pPr>
      <w:r>
        <w:t xml:space="preserve">• Produce essays with clear thesis statements (or controlling ideas)</w:t>
      </w:r>
      <w:r>
        <w:t xml:space="preserve"> </w:t>
      </w:r>
      <w:r>
        <w:t xml:space="preserve">and logical support for assertions</w:t>
      </w:r>
    </w:p>
    <w:p>
      <w:pPr>
        <w:pStyle w:val="BlockText"/>
      </w:pPr>
      <w:r>
        <w:t xml:space="preserve">• Compose unified, coherent, and fully developed paragraphs with</w:t>
      </w:r>
      <w:r>
        <w:t xml:space="preserve"> </w:t>
      </w:r>
      <w:r>
        <w:t xml:space="preserve">attention to transitions and signal phrasing for source material</w:t>
      </w:r>
    </w:p>
    <w:p>
      <w:pPr>
        <w:pStyle w:val="BlockText"/>
      </w:pPr>
      <w:r>
        <w:t xml:space="preserve">• By the end of the semester, write at least one thesis-driven,</w:t>
      </w:r>
      <w:r>
        <w:t xml:space="preserve"> </w:t>
      </w:r>
      <w:r>
        <w:t xml:space="preserve">text-based essay of 1500 words demonstrating competent argumentation</w:t>
      </w:r>
      <w:r>
        <w:t xml:space="preserve"> </w:t>
      </w:r>
      <w:r>
        <w:t xml:space="preserve">using complex texts</w:t>
      </w:r>
    </w:p>
    <w:p>
      <w:pPr>
        <w:pStyle w:val="FirstParagraph"/>
      </w:pPr>
      <w:r>
        <w:rPr>
          <w:bCs/>
          <w:b/>
        </w:rPr>
        <w:t xml:space="preserve">4. Apply Language Conventions</w:t>
      </w:r>
    </w:p>
    <w:p>
      <w:pPr>
        <w:pStyle w:val="BlockText"/>
      </w:pPr>
      <w:r>
        <w:t xml:space="preserve">• Apply Standard English language conventions (diction, tone, or</w:t>
      </w:r>
      <w:r>
        <w:t xml:space="preserve"> </w:t>
      </w:r>
      <w:r>
        <w:t xml:space="preserve">level of formality) consistently, with particular attention to</w:t>
      </w:r>
      <w:r>
        <w:t xml:space="preserve"> </w:t>
      </w:r>
      <w:r>
        <w:t xml:space="preserve">college-level writing situations</w:t>
      </w:r>
    </w:p>
    <w:p>
      <w:pPr>
        <w:pStyle w:val="BlockText"/>
      </w:pPr>
      <w:r>
        <w:t xml:space="preserve">• Cite varied sources in MLA citation style</w:t>
      </w:r>
    </w:p>
    <w:p>
      <w:pPr>
        <w:pStyle w:val="FirstParagraph"/>
      </w:pPr>
      <w:r>
        <w:rPr>
          <w:bCs/>
          <w:b/>
        </w:rPr>
        <w:t xml:space="preserve">Instructional Methodology:</w:t>
      </w:r>
    </w:p>
    <w:p>
      <w:pPr>
        <w:pStyle w:val="BodyText"/>
      </w:pPr>
      <w:r>
        <w:t xml:space="preserve">Instruction may include lectures, critical reading and writing and</w:t>
      </w:r>
      <w:r>
        <w:t xml:space="preserve"> </w:t>
      </w:r>
      <w:r>
        <w:t xml:space="preserve">research activities, class discussions, and workshops.</w:t>
      </w:r>
      <w:r>
        <w:t xml:space="preserve"> </w:t>
      </w:r>
      <w:r>
        <w:rPr>
          <w:highlight w:val="yellow"/>
        </w:rPr>
        <w:t xml:space="preserve">[Instructor: add a brief modality-specific description of how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class time and/or online work will be organized.]</w:t>
      </w:r>
    </w:p>
    <w:p>
      <w:pPr>
        <w:pStyle w:val="BodyText"/>
      </w:pPr>
      <w:r>
        <w:rPr>
          <w:bCs/>
          <w:b/>
        </w:rPr>
        <w:t xml:space="preserve">Course Delivery:</w:t>
      </w:r>
    </w:p>
    <w:p>
      <w:pPr>
        <w:pStyle w:val="BodyText"/>
      </w:pPr>
      <w:r>
        <w:rPr>
          <w:highlight w:val="yellow"/>
        </w:rPr>
        <w:t xml:space="preserve">[Instructor: explain how Blackboard and any other platforms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will be used for readings, assignments, announcements, due dates,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feedback, and class meetings as applicable.]</w:t>
      </w:r>
    </w:p>
    <w:p>
      <w:pPr>
        <w:pStyle w:val="BodyText"/>
      </w:pPr>
      <w:r>
        <w:rPr>
          <w:bCs/>
          <w:b/>
        </w:rPr>
        <w:t xml:space="preserve">Evaluation &amp; Grading:</w:t>
      </w:r>
    </w:p>
    <w:p>
      <w:pPr>
        <w:pStyle w:val="BodyText"/>
      </w:pPr>
      <w:r>
        <w:rPr>
          <w:highlight w:val="yellow"/>
          <w:bCs/>
          <w:b/>
        </w:rPr>
        <w:t xml:space="preserve">SAMPLE - FACULTY SHOULD ADAPT TO THEIR</w:t>
      </w:r>
      <w:r>
        <w:rPr>
          <w:highlight w:val="yellow"/>
          <w:bCs/>
          <w:b/>
        </w:rPr>
        <w:t xml:space="preserve"> </w:t>
      </w:r>
      <w:r>
        <w:rPr>
          <w:highlight w:val="yellow"/>
          <w:bCs/>
          <w:b/>
        </w:rPr>
        <w:t xml:space="preserve">SECTION:</w:t>
      </w:r>
      <w:r>
        <w:t xml:space="preserve"> </w:t>
      </w:r>
      <w:r>
        <w:t xml:space="preserve">The following is one possible ENG 1010 grading</w:t>
      </w:r>
      <w:r>
        <w:t xml:space="preserve"> </w:t>
      </w:r>
      <w:r>
        <w:t xml:space="preserve">structure.</w:t>
      </w:r>
    </w:p>
    <w:p>
      <w:pPr>
        <w:pStyle w:val="BlockText"/>
      </w:pPr>
      <w:r>
        <w:rPr>
          <w:bCs/>
          <w:b/>
        </w:rPr>
        <w:t xml:space="preserve">• Essay 1: Close Reading / Critical Analysis (3-5</w:t>
      </w:r>
      <w:r>
        <w:rPr>
          <w:bCs/>
          <w:b/>
        </w:rPr>
        <w:t xml:space="preserve"> </w:t>
      </w:r>
      <w:r>
        <w:rPr>
          <w:bCs/>
          <w:b/>
        </w:rPr>
        <w:t xml:space="preserve">pages):</w:t>
      </w:r>
      <w:r>
        <w:t xml:space="preserve"> </w:t>
      </w:r>
      <w:r>
        <w:t xml:space="preserve">20%</w:t>
      </w:r>
    </w:p>
    <w:p>
      <w:pPr>
        <w:pStyle w:val="BlockText"/>
      </w:pPr>
      <w:r>
        <w:rPr>
          <w:bCs/>
          <w:b/>
        </w:rPr>
        <w:t xml:space="preserve">• Essay 2: Synthesis &amp; Argument (5-7 pages):</w:t>
      </w:r>
      <w:r>
        <w:t xml:space="preserve"> </w:t>
      </w:r>
      <w:r>
        <w:t xml:space="preserve">25%</w:t>
      </w:r>
    </w:p>
    <w:p>
      <w:pPr>
        <w:pStyle w:val="BlockText"/>
      </w:pPr>
      <w:r>
        <w:rPr>
          <w:bCs/>
          <w:b/>
        </w:rPr>
        <w:t xml:space="preserve">• Essay 3: Research-Based Argument (6-8 pages):</w:t>
      </w:r>
      <w:r>
        <w:t xml:space="preserve"> </w:t>
      </w:r>
      <w:r>
        <w:t xml:space="preserve">35%</w:t>
      </w:r>
    </w:p>
    <w:p>
      <w:pPr>
        <w:pStyle w:val="BlockText"/>
      </w:pPr>
      <w:r>
        <w:rPr>
          <w:bCs/>
          <w:b/>
        </w:rPr>
        <w:t xml:space="preserve">• Writing Process &amp; Course Engagement (drafts, peer</w:t>
      </w:r>
      <w:r>
        <w:rPr>
          <w:bCs/>
          <w:b/>
        </w:rPr>
        <w:t xml:space="preserve"> </w:t>
      </w:r>
      <w:r>
        <w:rPr>
          <w:bCs/>
          <w:b/>
        </w:rPr>
        <w:t xml:space="preserve">review, research steps, workshops, low-stakes writing):</w:t>
      </w:r>
      <w:r>
        <w:t xml:space="preserve"> </w:t>
      </w:r>
      <w:r>
        <w:t xml:space="preserve">20%</w:t>
      </w:r>
    </w:p>
    <w:p>
      <w:pPr>
        <w:pStyle w:val="FirstParagraph"/>
      </w:pPr>
      <w:r>
        <w:t xml:space="preserve">Students will complete at least 20 pages of finished formal writing</w:t>
      </w:r>
      <w:r>
        <w:t xml:space="preserve"> </w:t>
      </w:r>
      <w:r>
        <w:t xml:space="preserve">over the course of the semester. Assignment lengths and/or additional</w:t>
      </w:r>
      <w:r>
        <w:t xml:space="preserve"> </w:t>
      </w:r>
      <w:r>
        <w:t xml:space="preserve">formal writing should be adjusted as necessary to meet this</w:t>
      </w:r>
      <w:r>
        <w:t xml:space="preserve"> </w:t>
      </w:r>
      <w:r>
        <w:t xml:space="preserve">requirement.</w:t>
      </w:r>
    </w:p>
    <w:p>
      <w:pPr>
        <w:pStyle w:val="BodyText"/>
      </w:pPr>
      <w:r>
        <w:rPr>
          <w:bCs/>
          <w:b/>
        </w:rPr>
        <w:t xml:space="preserve">In order to pass ENG 1010, students must submit all formal</w:t>
      </w:r>
      <w:r>
        <w:rPr>
          <w:bCs/>
          <w:b/>
        </w:rPr>
        <w:t xml:space="preserve"> </w:t>
      </w:r>
      <w:r>
        <w:rPr>
          <w:bCs/>
          <w:b/>
        </w:rPr>
        <w:t xml:space="preserve">assignments.</w:t>
      </w:r>
    </w:p>
    <w:p>
      <w:pPr>
        <w:pStyle w:val="BodyText"/>
      </w:pPr>
      <w:r>
        <w:t xml:space="preserve">To compute numerical credit point averages, grades are evaluated as</w:t>
      </w:r>
      <w:r>
        <w:t xml:space="preserve"> </w:t>
      </w:r>
      <w:r>
        <w:t xml:space="preserve">follows for each semester hour of credit. Grades on exams, papers, and</w:t>
      </w:r>
      <w:r>
        <w:t xml:space="preserve"> </w:t>
      </w:r>
      <w:r>
        <w:t xml:space="preserve">quizzes will be based on this grading system.</w:t>
      </w:r>
    </w:p>
    <w:p>
      <w:pPr>
        <w:pStyle w:val="BodyText"/>
      </w:pPr>
      <w:r>
        <w:t xml:space="preserve">Grading Standards and Equivalency Table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</w:tblPr>
      <w:tblGrid>
        <w:gridCol w:w="871"/>
        <w:gridCol w:w="1188"/>
        <w:gridCol w:w="1504"/>
        <w:gridCol w:w="4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 Equivalency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Distinguished achievement in all phases of the course or</w:t>
            </w:r>
            <w:r>
              <w:t xml:space="preserve"> </w:t>
            </w:r>
            <w:r>
              <w:t xml:space="preserve">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87-89.99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83-86.99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level of achievement in some phases of the course or</w:t>
            </w:r>
            <w:r>
              <w:t xml:space="preserve"> </w:t>
            </w:r>
            <w:r>
              <w:t xml:space="preserve">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80-82.99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77-79.99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73-76.99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understanding of the subject of the course or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70-72.99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67-69.99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63-66.99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performance in the course or on the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60-62.99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grades do not count in GPA</w:t>
            </w:r>
          </w:p>
        </w:tc>
      </w:tr>
    </w:tbl>
    <w:p>
      <w:pPr>
        <w:pStyle w:val="BodyText"/>
      </w:pPr>
      <w:r>
        <w:t xml:space="preserve">Final grades and academic standing can be obtained from</w:t>
      </w:r>
      <w:r>
        <w:t xml:space="preserve"> </w:t>
      </w:r>
      <w:hyperlink r:id="rId22">
        <w:r>
          <w:rPr>
            <w:rStyle w:val="Hyperlink"/>
          </w:rPr>
          <w:t xml:space="preserve">https://my.ctstate.edu/</w:t>
        </w:r>
      </w:hyperlink>
      <w:r>
        <w:t xml:space="preserve">. Grades</w:t>
      </w:r>
      <w:r>
        <w:t xml:space="preserve"> </w:t>
      </w:r>
      <w:r>
        <w:t xml:space="preserve">listed in a courses’ electronic gradebook (such as Blackboard Ultra) are</w:t>
      </w:r>
      <w:r>
        <w:t xml:space="preserve"> </w:t>
      </w:r>
      <w:r>
        <w:t xml:space="preserve">not necessarily the final, weighted grade assigned in the course.</w:t>
      </w:r>
    </w:p>
    <w:p>
      <w:pPr>
        <w:pStyle w:val="BodyText"/>
      </w:pPr>
      <w:r>
        <w:rPr>
          <w:bCs/>
          <w:b/>
        </w:rPr>
        <w:t xml:space="preserve">Supplemental Program Information: [Optional – remove if not</w:t>
      </w:r>
      <w:r>
        <w:rPr>
          <w:bCs/>
          <w:b/>
        </w:rPr>
        <w:t xml:space="preserve"> </w:t>
      </w:r>
      <w:r>
        <w:rPr>
          <w:bCs/>
          <w:b/>
        </w:rPr>
        <w:t xml:space="preserve">applicable ]</w:t>
      </w:r>
    </w:p>
    <w:p>
      <w:pPr>
        <w:pStyle w:val="BodyText"/>
      </w:pPr>
      <w:r>
        <w:rPr>
          <w:bCs/>
          <w:b/>
          <w:highlight w:val="yellow"/>
        </w:rPr>
        <w:t xml:space="preserve">Example: FOR LINKED ENG 1010 / ENG 0910 SECTIONS ONLY -</w:t>
      </w:r>
      <w:r>
        <w:rPr>
          <w:bCs/>
          <w:b/>
          <w:highlight w:val="yellow"/>
        </w:rPr>
        <w:t xml:space="preserve"> </w:t>
      </w:r>
      <w:r>
        <w:rPr>
          <w:bCs/>
          <w:b/>
          <w:highlight w:val="yellow"/>
        </w:rPr>
        <w:t xml:space="preserve">REMOVE IF NOT APPLICABLE: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Students enrolled in a linked section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are also registered for ENG 0910: Composition Workshop. ENG 0910 is a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separate 3-credit support course; those credits do not apply toward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degree requirements. Workshop time provides additional support for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reading, writing, research, and revision work of ENG 1010.</w:t>
      </w:r>
    </w:p>
    <w:p>
      <w:pPr>
        <w:pStyle w:val="BodyText"/>
      </w:pPr>
      <w:r>
        <w:rPr>
          <w:bCs/>
          <w:b/>
        </w:rPr>
        <w:t xml:space="preserve">Absences and Attendance Guidelines:</w:t>
      </w:r>
    </w:p>
    <w:p>
      <w:pPr>
        <w:pStyle w:val="BodyText"/>
      </w:pPr>
      <w:r>
        <w:t xml:space="preserve">The faculty expect that each student will exercise personal</w:t>
      </w:r>
      <w:r>
        <w:t xml:space="preserve"> </w:t>
      </w:r>
      <w:r>
        <w:t xml:space="preserve">responsibility regarding class attendance.</w:t>
      </w:r>
    </w:p>
    <w:p>
      <w:pPr>
        <w:pStyle w:val="BodyText"/>
      </w:pPr>
      <w:r>
        <w:t xml:space="preserve">All students are expected to attend every class session of each</w:t>
      </w:r>
      <w:r>
        <w:t xml:space="preserve"> </w:t>
      </w:r>
      <w:r>
        <w:t xml:space="preserve">course for which they are registered.</w:t>
      </w:r>
    </w:p>
    <w:p>
      <w:pPr>
        <w:pStyle w:val="BodyText"/>
      </w:pPr>
      <w:r>
        <w:t xml:space="preserve">Students are responsible for all that transpires in class whether or</w:t>
      </w:r>
      <w:r>
        <w:t xml:space="preserve"> </w:t>
      </w:r>
      <w:r>
        <w:t xml:space="preserve">not they are in attendance, even if absences are the result of late</w:t>
      </w:r>
      <w:r>
        <w:t xml:space="preserve"> </w:t>
      </w:r>
      <w:r>
        <w:t xml:space="preserve">registration or add/drop activity at the beginning of a term as</w:t>
      </w:r>
      <w:r>
        <w:t xml:space="preserve"> </w:t>
      </w:r>
      <w:r>
        <w:t xml:space="preserve">permitted by college policy.</w:t>
      </w:r>
    </w:p>
    <w:p>
      <w:pPr>
        <w:pStyle w:val="BodyText"/>
      </w:pPr>
      <w:r>
        <w:t xml:space="preserve">The faculty defines excessive absence or lateness as more than the</w:t>
      </w:r>
      <w:r>
        <w:t xml:space="preserve"> </w:t>
      </w:r>
      <w:r>
        <w:t xml:space="preserve">equivalent of one week of class meetings during the semester. Distance</w:t>
      </w:r>
      <w:r>
        <w:t xml:space="preserve"> </w:t>
      </w:r>
      <w:r>
        <w:t xml:space="preserve">Learning courses will use criteria established by the instructor.</w:t>
      </w:r>
    </w:p>
    <w:p>
      <w:pPr>
        <w:pStyle w:val="BodyText"/>
      </w:pPr>
      <w:r>
        <w:t xml:space="preserve">When presence counts towards a class participation grade, excessive</w:t>
      </w:r>
      <w:r>
        <w:t xml:space="preserve"> </w:t>
      </w:r>
      <w:r>
        <w:t xml:space="preserve">absence or lateness may, at the discretion of the instructor, lower a</w:t>
      </w:r>
      <w:r>
        <w:t xml:space="preserve"> </w:t>
      </w:r>
      <w:r>
        <w:t xml:space="preserve">student’s course grade.</w:t>
      </w:r>
    </w:p>
    <w:p>
      <w:pPr>
        <w:pStyle w:val="BodyText"/>
      </w:pPr>
      <w:r>
        <w:t xml:space="preserve">Instructors will maintain class participation records.</w:t>
      </w:r>
    </w:p>
    <w:p>
      <w:pPr>
        <w:pStyle w:val="BodyText"/>
      </w:pPr>
      <w:r>
        <w:t xml:space="preserve">If extenuating circumstances arise at any point during the semester,</w:t>
      </w:r>
      <w:r>
        <w:t xml:space="preserve"> </w:t>
      </w:r>
      <w:r>
        <w:t xml:space="preserve">please contact me as soon as possible. We will discuss what action to</w:t>
      </w:r>
      <w:r>
        <w:t xml:space="preserve"> </w:t>
      </w:r>
      <w:r>
        <w:t xml:space="preserve">take concerning your work.</w:t>
      </w:r>
    </w:p>
    <w:p>
      <w:pPr>
        <w:pStyle w:val="BodyText"/>
      </w:pPr>
      <w:r>
        <w:t xml:space="preserve">CT State offers many resources that are available to all students.</w:t>
      </w:r>
      <w:r>
        <w:t xml:space="preserve"> </w:t>
      </w:r>
      <w:r>
        <w:t xml:space="preserve">However, some resources may be available only on certain campuses. Learn</w:t>
      </w:r>
      <w:r>
        <w:t xml:space="preserve"> </w:t>
      </w:r>
      <w:r>
        <w:t xml:space="preserve">more:</w:t>
      </w:r>
      <w:r>
        <w:t xml:space="preserve"> </w:t>
      </w:r>
      <w:hyperlink r:id="rId24">
        <w:r>
          <w:rPr>
            <w:rStyle w:val="Hyperlink"/>
          </w:rPr>
          <w:t xml:space="preserve">https://ctstate.edu/life-at-ct-state/campus-resources</w:t>
        </w:r>
      </w:hyperlink>
    </w:p>
    <w:p>
      <w:pPr>
        <w:pStyle w:val="BodyText"/>
      </w:pPr>
      <w:r>
        <w:rPr>
          <w:bCs/>
          <w:b/>
        </w:rPr>
        <w:t xml:space="preserve">Course Evaluations:</w:t>
      </w:r>
    </w:p>
    <w:p>
      <w:pPr>
        <w:pStyle w:val="BodyText"/>
      </w:pPr>
      <w:r>
        <w:t xml:space="preserve">All students will be asked to evaluate all their courses using the</w:t>
      </w:r>
      <w:r>
        <w:t xml:space="preserve"> </w:t>
      </w:r>
      <w:r>
        <w:t xml:space="preserve">Evaluate My Course link, which appears in their</w:t>
      </w:r>
      <w:r>
        <w:t xml:space="preserve"> </w:t>
      </w:r>
      <w:hyperlink r:id="rId22">
        <w:r>
          <w:rPr>
            <w:rStyle w:val="Hyperlink"/>
          </w:rPr>
          <w:t xml:space="preserve">myCTState.edu</w:t>
        </w:r>
      </w:hyperlink>
      <w:r>
        <w:t xml:space="preserve"> </w:t>
      </w:r>
      <w:r>
        <w:t xml:space="preserve">page toward the end of</w:t>
      </w:r>
      <w:r>
        <w:t xml:space="preserve"> </w:t>
      </w:r>
      <w:r>
        <w:t xml:space="preserve">each semester. These evaluations are very important and give students</w:t>
      </w:r>
      <w:r>
        <w:t xml:space="preserve"> </w:t>
      </w:r>
      <w:r>
        <w:t xml:space="preserve">the opportunity to provide anonymous feedback regarding their</w:t>
      </w:r>
      <w:r>
        <w:t xml:space="preserve"> </w:t>
      </w:r>
      <w:r>
        <w:t xml:space="preserve">educational experience. Only after grades are finalized and released to</w:t>
      </w:r>
      <w:r>
        <w:t xml:space="preserve"> </w:t>
      </w:r>
      <w:r>
        <w:t xml:space="preserve">students do faculty have access to view the anonymous feedback provided</w:t>
      </w:r>
      <w:r>
        <w:t xml:space="preserve"> </w:t>
      </w:r>
      <w:r>
        <w:t xml:space="preserve">by their students.</w:t>
      </w:r>
    </w:p>
    <w:p>
      <w:pPr>
        <w:pStyle w:val="BodyText"/>
      </w:pPr>
      <w:r>
        <w:rPr>
          <w:bCs/>
          <w:b/>
        </w:rPr>
        <w:t xml:space="preserve">Course Outline/Readings:</w:t>
      </w:r>
    </w:p>
    <w:p>
      <w:pPr>
        <w:pStyle w:val="BodyText"/>
      </w:pPr>
      <w:r>
        <w:t xml:space="preserve">This schedule may be modified at the discretion of the instructor to</w:t>
      </w:r>
      <w:r>
        <w:t xml:space="preserve"> </w:t>
      </w:r>
      <w:r>
        <w:t xml:space="preserve">accommodate students’ needs, and the instructor will notify the students</w:t>
      </w:r>
      <w:r>
        <w:t xml:space="preserve"> </w:t>
      </w:r>
      <w:r>
        <w:t xml:space="preserve">when doing so, but students are responsible for being aware of any</w:t>
      </w:r>
      <w:r>
        <w:t xml:space="preserve"> </w:t>
      </w:r>
      <w:r>
        <w:t xml:space="preserve">changes.</w:t>
      </w:r>
    </w:p>
    <w:p>
      <w:pPr>
        <w:pStyle w:val="BodyText"/>
      </w:pPr>
      <w:r>
        <w:rPr>
          <w:highlight w:val="yellow"/>
        </w:rPr>
        <w:t xml:space="preserve">[Instructor: attach or post a course calendar that identifies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readings, writing-process checkpoints, workshops, and major assignment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due dates. A separate sample ENG 1010 calendar may be used as a starting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point and adapted to the section.]</w:t>
      </w:r>
    </w:p>
    <w:p>
      <w:pPr>
        <w:pStyle w:val="BodyText"/>
      </w:pPr>
      <w:r>
        <w:rPr>
          <w:bCs/>
          <w:b/>
        </w:rPr>
        <w:t xml:space="preserve">Generative Artificial Intelligence (AI) Use:</w:t>
      </w:r>
    </w:p>
    <w:p>
      <w:pPr>
        <w:pStyle w:val="BodyText"/>
      </w:pPr>
      <w:r>
        <w:t xml:space="preserve">Generative AI touches many aspects of our daily life and represents a</w:t>
      </w:r>
      <w:r>
        <w:t xml:space="preserve"> </w:t>
      </w:r>
      <w:r>
        <w:t xml:space="preserve">significant and rapidly evolving set of tools that can enhance teaching,</w:t>
      </w:r>
      <w:r>
        <w:t xml:space="preserve"> </w:t>
      </w:r>
      <w:r>
        <w:t xml:space="preserve">learning, research, and access to information. At the same time, it</w:t>
      </w:r>
      <w:r>
        <w:t xml:space="preserve"> </w:t>
      </w:r>
      <w:r>
        <w:t xml:space="preserve">creates new risks, personal responsibilities, and ethical dilemmas. CT</w:t>
      </w:r>
      <w:r>
        <w:t xml:space="preserve"> </w:t>
      </w:r>
      <w:r>
        <w:t xml:space="preserve">State continues to require students to be the sole author of their work</w:t>
      </w:r>
      <w:r>
        <w:t xml:space="preserve"> </w:t>
      </w:r>
      <w:r>
        <w:t xml:space="preserve">and to denote and cite sources they have used to derive their work,</w:t>
      </w:r>
      <w:r>
        <w:t xml:space="preserve"> </w:t>
      </w:r>
      <w:r>
        <w:t xml:space="preserve">where applicable.</w:t>
      </w:r>
      <w:r>
        <w:br/>
      </w:r>
      <w:r>
        <w:br/>
      </w:r>
      <w:r>
        <w:rPr>
          <w:highlight w:val="yellow"/>
        </w:rPr>
        <w:t xml:space="preserve">(CSCU Generative AI Policy and Statement to be inserted once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finalized</w:t>
      </w:r>
      <w:r>
        <w:t xml:space="preserve">.)</w:t>
      </w:r>
    </w:p>
    <w:p>
      <w:pPr>
        <w:pStyle w:val="BodyText"/>
      </w:pPr>
      <w:r>
        <w:rPr>
          <w:bCs/>
          <w:b/>
          <w:highlight w:val="yellow"/>
        </w:rPr>
        <w:t xml:space="preserve">SAMPLE ENG 1010 COURSE GUIDANCE - FACULTY SHOULD</w:t>
      </w:r>
      <w:r>
        <w:rPr>
          <w:bCs/>
          <w:b/>
          <w:highlight w:val="yellow"/>
        </w:rPr>
        <w:t xml:space="preserve"> </w:t>
      </w:r>
      <w:r>
        <w:rPr>
          <w:bCs/>
          <w:b/>
          <w:highlight w:val="yellow"/>
        </w:rPr>
        <w:t xml:space="preserve">ADAPT: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Generative AI tools may be used in this course only when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permitted by the instructor for a particular assignment or stage of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writing process. When AI use is permitted, students must disclose and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acknowledge that use and cite incorporated material as directed.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Students remain responsible for the accuracy of information, the quality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of sources, and the final language and ideas they submit. Using AI</w:t>
      </w:r>
      <w:r>
        <w:rPr>
          <w:highlight w:val="yellow"/>
        </w:rPr>
        <w:t xml:space="preserve"> </w:t>
      </w:r>
      <w:r>
        <w:rPr>
          <w:highlight w:val="yellow"/>
        </w:rPr>
        <w:t xml:space="preserve">beyond the level permitted for an assignment, or submitting AI-generated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content without required acknowledgment or attribution, may be treated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as academic misconduct. Assignment directions control when AI use is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allowed, limited, or prohibited.</w:t>
      </w:r>
    </w:p>
    <w:p>
      <w:pPr>
        <w:pStyle w:val="BodyText"/>
      </w:pPr>
      <w:r>
        <w:rPr>
          <w:bCs/>
          <w:b/>
        </w:rPr>
        <w:t xml:space="preserve">Academic Misconduct:</w:t>
      </w:r>
    </w:p>
    <w:p>
      <w:pPr>
        <w:pStyle w:val="BodyText"/>
      </w:pPr>
      <w:r>
        <w:t xml:space="preserve">Academic misconduct includes, but is not limited to, plagiarism and</w:t>
      </w:r>
      <w:r>
        <w:t xml:space="preserve"> </w:t>
      </w:r>
      <w:r>
        <w:t xml:space="preserve">all forms of cheating. Students are expected to do their own work on</w:t>
      </w:r>
      <w:r>
        <w:t xml:space="preserve"> </w:t>
      </w:r>
      <w:r>
        <w:t xml:space="preserve">assignments, laboratory exercises, quizzes, examinations, and any other</w:t>
      </w:r>
      <w:r>
        <w:t xml:space="preserve"> </w:t>
      </w:r>
      <w:r>
        <w:t xml:space="preserve">academic work. Please see the</w:t>
      </w:r>
      <w:r>
        <w:t xml:space="preserve"> </w:t>
      </w:r>
      <w:hyperlink r:id="rId25">
        <w:r>
          <w:rPr>
            <w:rStyle w:val="Hyperlink"/>
          </w:rPr>
          <w:t xml:space="preserve">CSCU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Interim Student Academic Misconduct Policy</w:t>
        </w:r>
      </w:hyperlink>
      <w:r>
        <w:t xml:space="preserve">.</w:t>
      </w:r>
      <w:r>
        <w:t xml:space="preserve"> </w:t>
      </w:r>
      <w:r>
        <w:rPr>
          <w:highlight w:val="yellow"/>
        </w:rPr>
        <w:t xml:space="preserve">(Once finalized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will insert the Academic Misconduct Procedure)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Withdrawal Deadlines:</w:t>
      </w:r>
    </w:p>
    <w:p>
      <w:pPr>
        <w:pStyle w:val="BodyText"/>
      </w:pPr>
      <w:r>
        <w:t xml:space="preserve">Withdrawal dates, along with Refund Deadlines for the various course</w:t>
      </w:r>
      <w:r>
        <w:t xml:space="preserve"> </w:t>
      </w:r>
      <w:r>
        <w:t xml:space="preserve">schedules can be found on the College’s website at:</w:t>
      </w:r>
      <w:r>
        <w:t xml:space="preserve"> </w:t>
      </w:r>
      <w:hyperlink r:id="rId21">
        <w:r>
          <w:rPr>
            <w:rStyle w:val="Hyperlink"/>
          </w:rPr>
          <w:t xml:space="preserve">https://ctstate.edu/academic-calendar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Withdrawal Policy:</w:t>
      </w:r>
    </w:p>
    <w:p>
      <w:pPr>
        <w:pStyle w:val="BodyText"/>
      </w:pPr>
      <w:r>
        <w:t xml:space="preserve">Withdrawing from a course can affect students’ academic progress as</w:t>
      </w:r>
      <w:r>
        <w:t xml:space="preserve"> </w:t>
      </w:r>
      <w:r>
        <w:t xml:space="preserve">well as their financial aid. If a student is considering withdrawing,</w:t>
      </w:r>
      <w:r>
        <w:t xml:space="preserve"> </w:t>
      </w:r>
      <w:r>
        <w:t xml:space="preserve">they should first talk to their instructors and academic advisor about</w:t>
      </w:r>
      <w:r>
        <w:t xml:space="preserve"> </w:t>
      </w:r>
      <w:r>
        <w:t xml:space="preserve">their current progress and explore alternatives. If students are</w:t>
      </w:r>
      <w:r>
        <w:t xml:space="preserve"> </w:t>
      </w:r>
      <w:r>
        <w:t xml:space="preserve">receiving financial aid, it is strongly recommended they speak with that</w:t>
      </w:r>
      <w:r>
        <w:t xml:space="preserve"> </w:t>
      </w:r>
      <w:r>
        <w:t xml:space="preserve">office to understand the financial implications prior to withdrawing. If</w:t>
      </w:r>
      <w:r>
        <w:t xml:space="preserve"> </w:t>
      </w:r>
      <w:r>
        <w:t xml:space="preserve">students decide to withdraw, they must submit a Course Withdrawal Form</w:t>
      </w:r>
      <w:r>
        <w:t xml:space="preserve"> </w:t>
      </w:r>
      <w:r>
        <w:t xml:space="preserve">to their campus One Stop Enrollment Center by the appropriate deadline.</w:t>
      </w:r>
      <w:r>
        <w:t xml:space="preserve"> </w:t>
      </w:r>
      <w:r>
        <w:t xml:space="preserve">In addition to the student, withdrawal forms must be signed by either</w:t>
      </w:r>
      <w:r>
        <w:t xml:space="preserve"> </w:t>
      </w:r>
      <w:r>
        <w:t xml:space="preserve">the course instructor, faculty advisor, or Guided Pathways Advisor.</w:t>
      </w:r>
      <w:r>
        <w:t xml:space="preserve"> </w:t>
      </w:r>
      <w:r>
        <w:t xml:space="preserve">NOTE: Students are responsible for completing appropriate withdrawal</w:t>
      </w:r>
      <w:r>
        <w:t xml:space="preserve"> </w:t>
      </w:r>
      <w:r>
        <w:t xml:space="preserve">paperwork; instructors do not withdraw students from their classes.</w:t>
      </w:r>
    </w:p>
    <w:p>
      <w:pPr>
        <w:pStyle w:val="BodyText"/>
      </w:pPr>
      <w:r>
        <w:rPr>
          <w:highlight w:val="yellow"/>
          <w:bCs/>
          <w:b/>
        </w:rPr>
        <w:t xml:space="preserve">The information below should be put into Blackboard and</w:t>
      </w:r>
      <w:r>
        <w:rPr>
          <w:highlight w:val="yellow"/>
          <w:bCs/>
          <w:b/>
        </w:rPr>
        <w:t xml:space="preserve"> </w:t>
      </w:r>
      <w:r>
        <w:rPr>
          <w:highlight w:val="yellow"/>
          <w:bCs/>
          <w:b/>
        </w:rPr>
        <w:t xml:space="preserve">can also be added to a printed syllabus. Students should be made aware</w:t>
      </w:r>
      <w:r>
        <w:rPr>
          <w:highlight w:val="yellow"/>
          <w:bCs/>
          <w:b/>
        </w:rPr>
        <w:t xml:space="preserve"> </w:t>
      </w:r>
      <w:r>
        <w:rPr>
          <w:highlight w:val="yellow"/>
          <w:bCs/>
          <w:b/>
        </w:rPr>
        <w:t xml:space="preserve">that these resources are published in the courses’ Blackboard</w:t>
      </w:r>
      <w:r>
        <w:rPr>
          <w:highlight w:val="yellow"/>
          <w:bCs/>
          <w:b/>
        </w:rPr>
        <w:t xml:space="preserve"> </w:t>
      </w:r>
      <w:r>
        <w:rPr>
          <w:highlight w:val="yellow"/>
          <w:bCs/>
          <w:b/>
        </w:rPr>
        <w:t xml:space="preserve">shell.</w:t>
      </w:r>
    </w:p>
    <w:p>
      <w:pPr>
        <w:pStyle w:val="BodyText"/>
      </w:pPr>
      <w:r>
        <w:rPr>
          <w:bCs/>
          <w:b/>
        </w:rPr>
        <w:t xml:space="preserve">Academic Engagement Policy:</w:t>
      </w:r>
    </w:p>
    <w:p>
      <w:pPr>
        <w:pStyle w:val="BodyText"/>
      </w:pPr>
      <w:r>
        <w:t xml:space="preserve">CT State students are expected to actively engage in learning.</w:t>
      </w:r>
      <w:r>
        <w:t xml:space="preserve"> </w:t>
      </w:r>
      <w:r>
        <w:t xml:space="preserve">Current CSCU policy requires that students who do NOT begin</w:t>
      </w:r>
      <w:r>
        <w:t xml:space="preserve"> </w:t>
      </w:r>
      <w:r>
        <w:t xml:space="preserve">participation in each class by a certain date be dropped from the</w:t>
      </w:r>
      <w:r>
        <w:t xml:space="preserve"> </w:t>
      </w:r>
      <w:r>
        <w:t xml:space="preserve">class(es) in which there is no evidence of active participation. Logging</w:t>
      </w:r>
      <w:r>
        <w:t xml:space="preserve"> </w:t>
      </w:r>
      <w:r>
        <w:t xml:space="preserve">into Blackboard alone does not prove course engagement. Changes in</w:t>
      </w:r>
      <w:r>
        <w:t xml:space="preserve"> </w:t>
      </w:r>
      <w:r>
        <w:t xml:space="preserve">enrollment may impact financial aid eligibility. For more information</w:t>
      </w:r>
      <w:r>
        <w:t xml:space="preserve"> </w:t>
      </w:r>
      <w:r>
        <w:t xml:space="preserve">see this link:</w:t>
      </w:r>
      <w:r>
        <w:t xml:space="preserve"> </w:t>
      </w:r>
      <w:hyperlink r:id="rId26">
        <w:r>
          <w:rPr>
            <w:rStyle w:val="Hyperlink"/>
          </w:rPr>
          <w:t xml:space="preserve">1.19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Policy on Grades, Notations, and Academic Engagement.pdf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(ct.edu)</w:t>
        </w:r>
      </w:hyperlink>
    </w:p>
    <w:p>
      <w:pPr>
        <w:pStyle w:val="BodyText"/>
      </w:pPr>
      <w:r>
        <w:rPr>
          <w:bCs/>
          <w:b/>
        </w:rPr>
        <w:t xml:space="preserve">Academic Misconduct:</w:t>
      </w:r>
    </w:p>
    <w:p>
      <w:pPr>
        <w:pStyle w:val="BodyText"/>
      </w:pPr>
      <w:r>
        <w:t xml:space="preserve">Academic misconduct includes, but is not limited to, plagiarism and</w:t>
      </w:r>
      <w:r>
        <w:t xml:space="preserve"> </w:t>
      </w:r>
      <w:r>
        <w:t xml:space="preserve">all forms of cheating. Students are expected to conduct and complete</w:t>
      </w:r>
      <w:r>
        <w:t xml:space="preserve"> </w:t>
      </w:r>
      <w:r>
        <w:t xml:space="preserve">their own work on assignments, laboratory exercises, quizzes,</w:t>
      </w:r>
      <w:r>
        <w:t xml:space="preserve"> </w:t>
      </w:r>
      <w:r>
        <w:t xml:space="preserve">examinations, and any other academic related work.</w:t>
      </w:r>
    </w:p>
    <w:p>
      <w:pPr>
        <w:pStyle w:val="BodyText"/>
      </w:pPr>
      <w:r>
        <w:t xml:space="preserve">Plagiarism is defined as the submission of work by a student for</w:t>
      </w:r>
      <w:r>
        <w:t xml:space="preserve"> </w:t>
      </w:r>
      <w:r>
        <w:t xml:space="preserve">academic credit as one’s own work of authorship which contains work of</w:t>
      </w:r>
      <w:r>
        <w:t xml:space="preserve"> </w:t>
      </w:r>
      <w:r>
        <w:t xml:space="preserve">another author (whether purchased, borrowed, or otherwise obtained, from</w:t>
      </w:r>
      <w:r>
        <w:t xml:space="preserve"> </w:t>
      </w:r>
      <w:r>
        <w:t xml:space="preserve">any source, including the Internet) without appropriate attribution,</w:t>
      </w:r>
      <w:r>
        <w:t xml:space="preserve"> </w:t>
      </w:r>
      <w:r>
        <w:t xml:space="preserve">either intentionally or unintentionally.</w:t>
      </w:r>
    </w:p>
    <w:p>
      <w:pPr>
        <w:pStyle w:val="BodyText"/>
      </w:pPr>
      <w:r>
        <w:t xml:space="preserve">Cheating includes, but is not limited to: (i) use of any unauthorized</w:t>
      </w:r>
      <w:r>
        <w:t xml:space="preserve"> </w:t>
      </w:r>
      <w:r>
        <w:t xml:space="preserve">assistance in taking quizzes, tests or examinations; (ii) use of sources</w:t>
      </w:r>
      <w:r>
        <w:t xml:space="preserve"> </w:t>
      </w:r>
      <w:r>
        <w:t xml:space="preserve">beyond those authorized by the instructor in writing papers, preparing</w:t>
      </w:r>
      <w:r>
        <w:t xml:space="preserve"> </w:t>
      </w:r>
      <w:r>
        <w:t xml:space="preserve">reports, solving problems or carrying out other assignments; (iii) the</w:t>
      </w:r>
      <w:r>
        <w:t xml:space="preserve"> </w:t>
      </w:r>
      <w:r>
        <w:t xml:space="preserve">acquisition, without permission, of tests or other academic material</w:t>
      </w:r>
      <w:r>
        <w:t xml:space="preserve"> </w:t>
      </w:r>
      <w:r>
        <w:t xml:space="preserve">belonging to a member of the College faculty or staff or any other</w:t>
      </w:r>
      <w:r>
        <w:t xml:space="preserve"> </w:t>
      </w:r>
      <w:r>
        <w:t xml:space="preserve">individual or entity; (iv) falsifying laboratory results or other data;</w:t>
      </w:r>
      <w:r>
        <w:t xml:space="preserve"> </w:t>
      </w:r>
      <w:r>
        <w:t xml:space="preserve">(v) submitting, if contrary to the rules of a course, work previously</w:t>
      </w:r>
      <w:r>
        <w:t xml:space="preserve"> </w:t>
      </w:r>
      <w:r>
        <w:t xml:space="preserve">presented in another course; (vi) knowingly and intentionally assisting</w:t>
      </w:r>
      <w:r>
        <w:t xml:space="preserve"> </w:t>
      </w:r>
      <w:r>
        <w:t xml:space="preserve">another student in any of the above, including assistance in an</w:t>
      </w:r>
      <w:r>
        <w:t xml:space="preserve"> </w:t>
      </w:r>
      <w:r>
        <w:t xml:space="preserve">arrangement whereby any work, classroom performance, examination, or</w:t>
      </w:r>
      <w:r>
        <w:t xml:space="preserve"> </w:t>
      </w:r>
      <w:r>
        <w:t xml:space="preserve">other activity is submitted or performed by a person other than the</w:t>
      </w:r>
      <w:r>
        <w:t xml:space="preserve"> </w:t>
      </w:r>
      <w:r>
        <w:t xml:space="preserve">student under whose name the work is submitted or performed; and (vii)</w:t>
      </w:r>
      <w:r>
        <w:t xml:space="preserve"> </w:t>
      </w:r>
      <w:r>
        <w:t xml:space="preserve">engaging in any other behavior specifically prohibited by a faculty</w:t>
      </w:r>
      <w:r>
        <w:t xml:space="preserve"> </w:t>
      </w:r>
      <w:r>
        <w:t xml:space="preserve">member in the course syllabus.</w:t>
      </w:r>
    </w:p>
    <w:p>
      <w:pPr>
        <w:pStyle w:val="BodyText"/>
      </w:pPr>
      <w:r>
        <w:t xml:space="preserve">Unauthorized recording or transmissions includes, but is not limited</w:t>
      </w:r>
      <w:r>
        <w:t xml:space="preserve"> </w:t>
      </w:r>
      <w:r>
        <w:t xml:space="preserve">to, the use of any electronic media or device for the transmission</w:t>
      </w:r>
      <w:r>
        <w:t xml:space="preserve"> </w:t>
      </w:r>
      <w:r>
        <w:t xml:space="preserve">and/or recording of class material, unless authorized by the</w:t>
      </w:r>
      <w:r>
        <w:t xml:space="preserve"> </w:t>
      </w:r>
      <w:r>
        <w:t xml:space="preserve">instructor.</w:t>
      </w:r>
    </w:p>
    <w:p>
      <w:pPr>
        <w:pStyle w:val="BodyText"/>
      </w:pPr>
      <w:hyperlink r:id="rId27">
        <w:r>
          <w:rPr>
            <w:rStyle w:val="Hyperlink"/>
          </w:rPr>
          <w:t xml:space="preserve">CSCU 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Student Code of Conduct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Blackboard:</w:t>
      </w:r>
    </w:p>
    <w:p>
      <w:pPr>
        <w:pStyle w:val="BodyText"/>
      </w:pPr>
      <w:r>
        <w:rPr>
          <w:bCs/>
          <w:b/>
          <w:highlight w:val="yellow"/>
        </w:rPr>
        <w:t xml:space="preserve">SAMPLE - FACULTY SHOULD ADAPT: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This course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uses Blackboard for the syllabus, course calendar, announcements, major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assignment sheets, supplemental readings, due dates, and other course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materials. Unless otherwise directed, students should use Blackboard to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access course materials and submit written work. [Instructor: add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section-specific expectations for Blackboard use.]</w:t>
      </w:r>
    </w:p>
    <w:p>
      <w:pPr>
        <w:pStyle w:val="BodyText"/>
      </w:pPr>
      <w:r>
        <w:rPr>
          <w:highlight w:val="yellow"/>
        </w:rPr>
        <w:t xml:space="preserve">Please do not edit:</w:t>
      </w:r>
      <w:r>
        <w:t xml:space="preserve"> </w:t>
      </w:r>
      <w:r>
        <w:t xml:space="preserve">While mobile devices provide</w:t>
      </w:r>
      <w:r>
        <w:t xml:space="preserve"> </w:t>
      </w:r>
      <w:r>
        <w:t xml:space="preserve">convenient access to check in and read information about courses,</w:t>
      </w:r>
      <w:r>
        <w:t xml:space="preserve"> </w:t>
      </w:r>
      <w:r>
        <w:t xml:space="preserve">students should not try to take tests, quizzes, complete assignments, or</w:t>
      </w:r>
      <w:r>
        <w:t xml:space="preserve"> </w:t>
      </w:r>
      <w:r>
        <w:t xml:space="preserve">submit substantive discussion posts in that way because Blackboard is</w:t>
      </w:r>
      <w:r>
        <w:t xml:space="preserve"> </w:t>
      </w:r>
      <w:r>
        <w:t xml:space="preserve">not fully supported on mobile devices at this time. If students have any</w:t>
      </w:r>
      <w:r>
        <w:t xml:space="preserve"> </w:t>
      </w:r>
      <w:r>
        <w:t xml:space="preserve">problem using Blackboard or Blackboard Mobile, they should contact</w:t>
      </w:r>
      <w:r>
        <w:t xml:space="preserve"> </w:t>
      </w:r>
      <w:hyperlink r:id="rId28">
        <w:r>
          <w:rPr>
            <w:rStyle w:val="Hyperlink"/>
          </w:rPr>
          <w:t xml:space="preserve">https://cscu.edusupportcenter.com/shp/cscu/home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Class Cancellations:</w:t>
      </w:r>
    </w:p>
    <w:p>
      <w:pPr>
        <w:pStyle w:val="BodyText"/>
      </w:pPr>
      <w:r>
        <w:t xml:space="preserve">If a class is cancelled or delayed because of weather or other</w:t>
      </w:r>
      <w:r>
        <w:t xml:space="preserve"> </w:t>
      </w:r>
      <w:r>
        <w:t xml:space="preserve">unforeseen event, instructors may plan for a qualified substitute</w:t>
      </w:r>
      <w:r>
        <w:t xml:space="preserve"> </w:t>
      </w:r>
      <w:r>
        <w:t xml:space="preserve">instructor or plan make-up assignments for any class time missed.</w:t>
      </w:r>
      <w:r>
        <w:t xml:space="preserve"> </w:t>
      </w:r>
      <w:r>
        <w:t xml:space="preserve">Faculty can plan for make-up assignments through a variety of ways</w:t>
      </w:r>
      <w:r>
        <w:t xml:space="preserve"> </w:t>
      </w:r>
      <w:r>
        <w:t xml:space="preserve">including, but not limited to, online/additional class assignments.</w:t>
      </w:r>
      <w:r>
        <w:t xml:space="preserve"> </w:t>
      </w:r>
      <w:r>
        <w:t xml:space="preserve">Cancellation or delay of classes due to inclement weather is made only</w:t>
      </w:r>
      <w:r>
        <w:t xml:space="preserve"> </w:t>
      </w:r>
      <w:r>
        <w:t xml:space="preserve">by the Campus President where the course is held. To learn about these</w:t>
      </w:r>
      <w:r>
        <w:t xml:space="preserve"> </w:t>
      </w:r>
      <w:r>
        <w:t xml:space="preserve">cancellations or delays promptly, please sign-up for MyCTState Alerts</w:t>
      </w:r>
      <w:r>
        <w:t xml:space="preserve"> </w:t>
      </w:r>
      <w:r>
        <w:t xml:space="preserve">for immediate notifications. For directions to sign up:</w:t>
      </w:r>
      <w:r>
        <w:t xml:space="preserve"> </w:t>
      </w:r>
      <w:hyperlink r:id="rId29">
        <w:r>
          <w:rPr>
            <w:rStyle w:val="Hyperlink"/>
          </w:rPr>
          <w:t xml:space="preserve">MyCTState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Alert Signup</w:t>
        </w:r>
      </w:hyperlink>
      <w:r>
        <w:t xml:space="preserve">. Announcements will also be made on the campus websites</w:t>
      </w:r>
      <w:r>
        <w:t xml:space="preserve"> </w:t>
      </w:r>
      <w:r>
        <w:t xml:space="preserve">and on local TV as appropriate.</w:t>
      </w:r>
    </w:p>
    <w:p>
      <w:pPr>
        <w:pStyle w:val="BodyText"/>
      </w:pPr>
      <w:r>
        <w:rPr>
          <w:bCs/>
          <w:b/>
        </w:rPr>
        <w:t xml:space="preserve">Continuing Notice of Nondiscrimination:</w:t>
      </w:r>
    </w:p>
    <w:p>
      <w:pPr>
        <w:pStyle w:val="BodyText"/>
      </w:pPr>
      <w:r>
        <w:t xml:space="preserve">CT State Community College does not discriminate on the basis of age,</w:t>
      </w:r>
      <w:r>
        <w:t xml:space="preserve"> </w:t>
      </w:r>
      <w:r>
        <w:t xml:space="preserve">ancestry, color, national origin, gender identity or expression, genetic</w:t>
      </w:r>
      <w:r>
        <w:t xml:space="preserve"> </w:t>
      </w:r>
      <w:r>
        <w:t xml:space="preserve">information, learning disability, marital status, intellectual</w:t>
      </w:r>
      <w:r>
        <w:t xml:space="preserve"> </w:t>
      </w:r>
      <w:r>
        <w:t xml:space="preserve">disability, physical disability (including but not limited to</w:t>
      </w:r>
      <w:r>
        <w:t xml:space="preserve"> </w:t>
      </w:r>
      <w:r>
        <w:t xml:space="preserve">blindness), present or past history of mental disability, prior criminal</w:t>
      </w:r>
      <w:r>
        <w:t xml:space="preserve"> </w:t>
      </w:r>
      <w:r>
        <w:t xml:space="preserve">record, race, religious creed, sex (including pregnancy and sexual</w:t>
      </w:r>
      <w:r>
        <w:t xml:space="preserve"> </w:t>
      </w:r>
      <w:r>
        <w:t xml:space="preserve">harassment), sexual orientation, retaliation for previously opposed</w:t>
      </w:r>
      <w:r>
        <w:t xml:space="preserve"> </w:t>
      </w:r>
      <w:r>
        <w:t xml:space="preserve">discrimination or coercion, veteran status, victims of domestic</w:t>
      </w:r>
      <w:r>
        <w:t xml:space="preserve"> </w:t>
      </w:r>
      <w:r>
        <w:t xml:space="preserve">violence, sexual assault and/or trafficking or any other federal or</w:t>
      </w:r>
      <w:r>
        <w:t xml:space="preserve"> </w:t>
      </w:r>
      <w:r>
        <w:t xml:space="preserve">state protected class in its employment, programs, and activities,</w:t>
      </w:r>
      <w:r>
        <w:t xml:space="preserve"> </w:t>
      </w:r>
      <w:r>
        <w:t xml:space="preserve">unless the provisions of Section 46a-80(b) or 46a-81(b) of the</w:t>
      </w:r>
      <w:r>
        <w:t xml:space="preserve"> </w:t>
      </w:r>
      <w:r>
        <w:t xml:space="preserve">Connecticut General Statutes are controlling or there are bona fide</w:t>
      </w:r>
      <w:r>
        <w:t xml:space="preserve"> </w:t>
      </w:r>
      <w:r>
        <w:t xml:space="preserve">occupational qualifications excluding persons in one of the above</w:t>
      </w:r>
      <w:r>
        <w:t xml:space="preserve"> </w:t>
      </w:r>
      <w:r>
        <w:t xml:space="preserve">protected groups. For a full version of the policy go to: </w:t>
      </w:r>
      <w:hyperlink r:id="rId30">
        <w:r>
          <w:rPr>
            <w:rStyle w:val="Hyperlink"/>
          </w:rPr>
          <w:t xml:space="preserve">https://www.ct.edu/files/pdfs/4.13-Interim-Connecticut-State-Colleges-and-Universities-Discriminatory-Harassment-Nondiscrmination-Title-IX-Policy.pdf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The following person has been designated to respond to inquiries</w:t>
      </w:r>
      <w:r>
        <w:t xml:space="preserve"> </w:t>
      </w:r>
      <w:r>
        <w:t xml:space="preserve">regarding the non-discrimination policies and procedures: Nicholas</w:t>
      </w:r>
      <w:r>
        <w:t xml:space="preserve"> </w:t>
      </w:r>
      <w:r>
        <w:t xml:space="preserve">D’Agostino, Director of Equity and Civil Rights, and can be reached via</w:t>
      </w:r>
      <w:r>
        <w:t xml:space="preserve"> </w:t>
      </w:r>
      <w:r>
        <w:t xml:space="preserve">email at </w:t>
      </w:r>
      <w:hyperlink r:id="rId31">
        <w:r>
          <w:rPr>
            <w:rStyle w:val="Hyperlink"/>
          </w:rPr>
          <w:t xml:space="preserve">CTState-CivilRights@ct.edu</w:t>
        </w:r>
      </w:hyperlink>
      <w:r>
        <w:t xml:space="preserve">. </w:t>
      </w:r>
    </w:p>
    <w:p>
      <w:pPr>
        <w:pStyle w:val="BodyText"/>
      </w:pPr>
      <w:r>
        <w:t xml:space="preserve">Inquiries related to Title IX and other forms of discrimination can</w:t>
      </w:r>
      <w:r>
        <w:t xml:space="preserve"> </w:t>
      </w:r>
      <w:r>
        <w:t xml:space="preserve">be sent to</w:t>
      </w:r>
      <w:r>
        <w:t xml:space="preserve"> </w:t>
      </w:r>
      <w:hyperlink r:id="rId32">
        <w:r>
          <w:rPr>
            <w:rStyle w:val="Hyperlink"/>
          </w:rPr>
          <w:t xml:space="preserve">CTState-TitleIX@ct.edu</w:t>
        </w:r>
      </w:hyperlink>
      <w:r>
        <w:t xml:space="preserve">. Formal</w:t>
      </w:r>
      <w:r>
        <w:t xml:space="preserve"> </w:t>
      </w:r>
      <w:r>
        <w:t xml:space="preserve">complaints can be filed at</w:t>
      </w:r>
      <w:r>
        <w:t xml:space="preserve"> </w:t>
      </w:r>
      <w:hyperlink r:id="rId33">
        <w:r>
          <w:rPr>
            <w:rStyle w:val="Hyperlink"/>
          </w:rPr>
          <w:t xml:space="preserve">Equity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Civil Rights, ECR Incident Report</w:t>
        </w:r>
      </w:hyperlink>
      <w:r>
        <w:t xml:space="preserve">.</w:t>
      </w:r>
    </w:p>
    <w:p>
      <w:pPr>
        <w:pStyle w:val="BodyText"/>
      </w:pPr>
      <w:r>
        <w:t xml:space="preserve">Connecticut State Community College is an Affirmative Action/Equal</w:t>
      </w:r>
      <w:r>
        <w:t xml:space="preserve"> </w:t>
      </w:r>
      <w:r>
        <w:t xml:space="preserve">Opportunity Employer and strongly encourages the applications of women,</w:t>
      </w:r>
      <w:r>
        <w:t xml:space="preserve"> </w:t>
      </w:r>
      <w:r>
        <w:t xml:space="preserve">minorities, persons with disabilities, and veterans.</w:t>
      </w:r>
    </w:p>
    <w:p>
      <w:pPr>
        <w:pStyle w:val="BodyText"/>
      </w:pPr>
      <w:r>
        <w:rPr>
          <w:bCs/>
          <w:b/>
        </w:rPr>
        <w:t xml:space="preserve">Deferred Action for Childhood Arrivals (DACA)</w:t>
      </w:r>
      <w:r>
        <w:rPr>
          <w:bCs/>
          <w:b/>
        </w:rPr>
        <w:t xml:space="preserve"> </w:t>
      </w:r>
      <w:r>
        <w:rPr>
          <w:bCs/>
          <w:b/>
        </w:rPr>
        <w:t xml:space="preserve">Students:</w:t>
      </w:r>
    </w:p>
    <w:p>
      <w:pPr>
        <w:pStyle w:val="BodyText"/>
      </w:pPr>
      <w:r>
        <w:t xml:space="preserve">The fundamental responsibility of a public education institution is</w:t>
      </w:r>
      <w:r>
        <w:t xml:space="preserve"> </w:t>
      </w:r>
      <w:r>
        <w:t xml:space="preserve">to foster learning, innovation, and</w:t>
      </w:r>
    </w:p>
    <w:p>
      <w:pPr>
        <w:pStyle w:val="BodyText"/>
      </w:pPr>
      <w:r>
        <w:t xml:space="preserve">strong communities to any student willing to put in the work to learn</w:t>
      </w:r>
      <w:r>
        <w:t xml:space="preserve"> </w:t>
      </w:r>
      <w:r>
        <w:t xml:space="preserve">and achieve. CT State admits</w:t>
      </w:r>
    </w:p>
    <w:p>
      <w:pPr>
        <w:pStyle w:val="BodyText"/>
      </w:pPr>
      <w:r>
        <w:t xml:space="preserve">students based on a holistic approach and our campuses are open</w:t>
      </w:r>
      <w:r>
        <w:t xml:space="preserve"> </w:t>
      </w:r>
      <w:r>
        <w:t xml:space="preserve">access. CT State does not collect or</w:t>
      </w:r>
    </w:p>
    <w:p>
      <w:pPr>
        <w:pStyle w:val="BodyText"/>
      </w:pPr>
      <w:r>
        <w:t xml:space="preserve">retain information on undocumented students' immigration status and</w:t>
      </w:r>
      <w:r>
        <w:t xml:space="preserve"> </w:t>
      </w:r>
      <w:r>
        <w:t xml:space="preserve">does not maintain a list of</w:t>
      </w:r>
    </w:p>
    <w:p>
      <w:pPr>
        <w:pStyle w:val="BodyText"/>
      </w:pPr>
      <w:r>
        <w:t xml:space="preserve">undocumented students.</w:t>
      </w:r>
    </w:p>
    <w:p>
      <w:pPr>
        <w:pStyle w:val="BodyText"/>
      </w:pPr>
      <w:r>
        <w:rPr>
          <w:bCs/>
          <w:b/>
        </w:rPr>
        <w:t xml:space="preserve">Disability and Accessibility Services</w:t>
      </w:r>
      <w:r>
        <w:t xml:space="preserve">: Students who</w:t>
      </w:r>
      <w:r>
        <w:t xml:space="preserve"> </w:t>
      </w:r>
      <w:r>
        <w:t xml:space="preserve">require accommodations, based on a documented disability (short-term,</w:t>
      </w:r>
      <w:r>
        <w:t xml:space="preserve"> </w:t>
      </w:r>
      <w:r>
        <w:t xml:space="preserve">temporary, recurring, and/or permanent), are encouraged to contact the</w:t>
      </w:r>
      <w:r>
        <w:t xml:space="preserve"> </w:t>
      </w:r>
      <w:r>
        <w:t xml:space="preserve">Office for Disability and Accessibility Services (ODAS) on their campus</w:t>
      </w:r>
      <w:r>
        <w:t xml:space="preserve"> </w:t>
      </w:r>
      <w:r>
        <w:t xml:space="preserve">at the beginning of each semester. Students needing accommodations may</w:t>
      </w:r>
      <w:r>
        <w:t xml:space="preserve"> </w:t>
      </w:r>
      <w:r>
        <w:t xml:space="preserve">begin the accommodation request process at any time by following</w:t>
      </w:r>
      <w:r>
        <w:t xml:space="preserve"> </w:t>
      </w:r>
      <w:r>
        <w:t xml:space="preserve">instructions outlined at this link:</w:t>
      </w:r>
      <w:r>
        <w:t xml:space="preserve"> </w:t>
      </w:r>
      <w:hyperlink r:id="rId34">
        <w:r>
          <w:rPr>
            <w:rStyle w:val="Hyperlink"/>
          </w:rPr>
          <w:t xml:space="preserve">https://www.ctstate.edu/ODAS</w:t>
        </w:r>
      </w:hyperlink>
      <w:r>
        <w:t xml:space="preserve">.</w:t>
      </w:r>
      <w:r>
        <w:t xml:space="preserve"> </w:t>
      </w:r>
      <w:r>
        <w:t xml:space="preserve">After completing the intake process (which includes, but is not limited</w:t>
      </w:r>
      <w:r>
        <w:t xml:space="preserve"> </w:t>
      </w:r>
      <w:r>
        <w:t xml:space="preserve">to, providing documentation of disability and engaging in an intake</w:t>
      </w:r>
      <w:r>
        <w:t xml:space="preserve"> </w:t>
      </w:r>
      <w:r>
        <w:t xml:space="preserve">appointment), accommodation letters will be disseminated to the</w:t>
      </w:r>
      <w:r>
        <w:t xml:space="preserve"> </w:t>
      </w:r>
      <w:r>
        <w:t xml:space="preserve">instructor(s) at the student's request. Students are encouraged to speak</w:t>
      </w:r>
      <w:r>
        <w:t xml:space="preserve"> </w:t>
      </w:r>
      <w:r>
        <w:t xml:space="preserve">directly with their instructor(s) to discuss approved accommodation and</w:t>
      </w:r>
      <w:r>
        <w:t xml:space="preserve"> </w:t>
      </w:r>
      <w:r>
        <w:t xml:space="preserve">how each will be provided in their respective courses. Accommodations</w:t>
      </w:r>
      <w:r>
        <w:t xml:space="preserve"> </w:t>
      </w:r>
      <w:r>
        <w:t xml:space="preserve">are never retroactive. Students are encouraged to engage in the</w:t>
      </w:r>
      <w:r>
        <w:t xml:space="preserve"> </w:t>
      </w:r>
      <w:r>
        <w:t xml:space="preserve">accommodation request and intake processes and to communicate their</w:t>
      </w:r>
      <w:r>
        <w:t xml:space="preserve"> </w:t>
      </w:r>
      <w:r>
        <w:t xml:space="preserve">accommodations to instructors as soon as possible. Instructors, in</w:t>
      </w:r>
      <w:r>
        <w:t xml:space="preserve"> </w:t>
      </w:r>
      <w:r>
        <w:t xml:space="preserve">conjunction with appropriate college personnel, will provide approved</w:t>
      </w:r>
      <w:r>
        <w:t xml:space="preserve"> </w:t>
      </w:r>
      <w:r>
        <w:t xml:space="preserve">accommodations to students upon receipt of the accommodation letter.</w:t>
      </w:r>
      <w:r>
        <w:t xml:space="preserve"> </w:t>
      </w:r>
      <w:r>
        <w:t xml:space="preserve">Accommodation letters are student initiated each semester through a</w:t>
      </w:r>
      <w:r>
        <w:t xml:space="preserve"> </w:t>
      </w:r>
      <w:r>
        <w:t xml:space="preserve">semester request.</w:t>
      </w:r>
    </w:p>
    <w:p>
      <w:pPr>
        <w:pStyle w:val="BodyText"/>
      </w:pPr>
      <w:r>
        <w:rPr>
          <w:bCs/>
          <w:b/>
        </w:rPr>
        <w:t xml:space="preserve">For Science Lab Classes:</w:t>
      </w:r>
      <w:r>
        <w:t xml:space="preserve"> </w:t>
      </w:r>
      <w:r>
        <w:t xml:space="preserve">Due to the nature of</w:t>
      </w:r>
      <w:r>
        <w:t xml:space="preserve"> </w:t>
      </w:r>
      <w:r>
        <w:t xml:space="preserve">science lab class, any student with a disability who has and plans to</w:t>
      </w:r>
      <w:r>
        <w:t xml:space="preserve"> </w:t>
      </w:r>
      <w:r>
        <w:t xml:space="preserve">bring their service animal to the lab needs to coordinate with the</w:t>
      </w:r>
      <w:r>
        <w:t xml:space="preserve"> </w:t>
      </w:r>
      <w:r>
        <w:t xml:space="preserve">instructor and</w:t>
      </w:r>
      <w:r>
        <w:t xml:space="preserve"> </w:t>
      </w:r>
      <w:hyperlink r:id="rId35">
        <w:r>
          <w:rPr>
            <w:rStyle w:val="Hyperlink"/>
          </w:rPr>
          <w:t xml:space="preserve">Office for Disability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Accessibility Services (ODAS)</w:t>
        </w:r>
      </w:hyperlink>
      <w:r>
        <w:t xml:space="preserve"> </w:t>
      </w:r>
      <w:r>
        <w:t xml:space="preserve">as early as possible to ensure the</w:t>
      </w:r>
      <w:r>
        <w:t xml:space="preserve"> </w:t>
      </w:r>
      <w:r>
        <w:t xml:space="preserve">safety of the service dog. Students are strongly encouraged to connect</w:t>
      </w:r>
      <w:r>
        <w:t xml:space="preserve"> </w:t>
      </w:r>
      <w:r>
        <w:t xml:space="preserve">with ODAS once registered for the class, and no later than before the</w:t>
      </w:r>
      <w:r>
        <w:t xml:space="preserve"> </w:t>
      </w:r>
      <w:r>
        <w:t xml:space="preserve">term begins to ensure all necessary precautions are taken prior to the</w:t>
      </w:r>
      <w:r>
        <w:t xml:space="preserve"> </w:t>
      </w:r>
      <w:r>
        <w:t xml:space="preserve">first day of the lab</w:t>
      </w:r>
      <w:hyperlink r:id="rId36"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CT State Service Animals Guidelines.</w:t>
        </w:r>
      </w:hyperlink>
    </w:p>
    <w:p>
      <w:pPr>
        <w:pStyle w:val="BodyText"/>
      </w:pPr>
      <w:r>
        <w:rPr>
          <w:bCs/>
          <w:b/>
        </w:rPr>
        <w:t xml:space="preserve">Incomplete:</w:t>
      </w:r>
    </w:p>
    <w:p>
      <w:pPr>
        <w:pStyle w:val="BodyText"/>
      </w:pPr>
      <w:r>
        <w:t xml:space="preserve">An “I” is a temporary grade assigned by a faculty member when</w:t>
      </w:r>
      <w:r>
        <w:t xml:space="preserve"> </w:t>
      </w:r>
      <w:r>
        <w:t xml:space="preserve">coursework is missing, and the student agrees to complete the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A student may request an Incomplete from a faculty member; that</w:t>
      </w:r>
      <w:r>
        <w:t xml:space="preserve"> </w:t>
      </w:r>
      <w:r>
        <w:t xml:space="preserve">faculty member is not required to agree to the request. Faculty members</w:t>
      </w:r>
      <w:r>
        <w:t xml:space="preserve"> </w:t>
      </w:r>
      <w:r>
        <w:t xml:space="preserve">should assign an Incomplete when there are extenuating circumstances,</w:t>
      </w:r>
      <w:r>
        <w:t xml:space="preserve"> </w:t>
      </w:r>
      <w:r>
        <w:t xml:space="preserve">such as illness, that prevent a student from completing the assigned</w:t>
      </w:r>
      <w:r>
        <w:t xml:space="preserve"> </w:t>
      </w:r>
      <w:r>
        <w:t xml:space="preserve">work on time. Further consideration should be given to determine if the</w:t>
      </w:r>
      <w:r>
        <w:t xml:space="preserve"> </w:t>
      </w:r>
      <w:r>
        <w:t xml:space="preserve">student has attended for at least 60% of the duration of the course, and</w:t>
      </w:r>
      <w:r>
        <w:t xml:space="preserve"> </w:t>
      </w:r>
      <w:r>
        <w:t xml:space="preserve">- in the judgment of the faculty member - the student can complete the</w:t>
      </w:r>
      <w:r>
        <w:t xml:space="preserve"> </w:t>
      </w:r>
      <w:r>
        <w:t xml:space="preserve">remaining work no later than the tenth week of the next standard</w:t>
      </w:r>
      <w:r>
        <w:t xml:space="preserve"> </w:t>
      </w:r>
      <w:r>
        <w:t xml:space="preserve">semester.</w:t>
      </w:r>
    </w:p>
    <w:p>
      <w:pPr>
        <w:pStyle w:val="BodyText"/>
      </w:pPr>
      <w:r>
        <w:t xml:space="preserve">Any faculty member who assigns an Incomplete shall document such an</w:t>
      </w:r>
      <w:r>
        <w:t xml:space="preserve"> </w:t>
      </w:r>
      <w:r>
        <w:t xml:space="preserve">activity, and inform the student, the campus dean of faculty, the Campus</w:t>
      </w:r>
      <w:r>
        <w:t xml:space="preserve"> </w:t>
      </w:r>
      <w:r>
        <w:t xml:space="preserve">Supervisor of Enrollment Services, and other appropriate parties, as</w:t>
      </w:r>
      <w:r>
        <w:t xml:space="preserve"> </w:t>
      </w:r>
      <w:r>
        <w:t xml:space="preserve">needed, using a common form initiated by the student in myCTState.</w:t>
      </w:r>
    </w:p>
    <w:p>
      <w:pPr>
        <w:pStyle w:val="BodyText"/>
      </w:pPr>
      <w:r>
        <w:t xml:space="preserve">Supporting documentation, agreed upon by both the faculty and</w:t>
      </w:r>
      <w:r>
        <w:t xml:space="preserve"> </w:t>
      </w:r>
      <w:r>
        <w:t xml:space="preserve">student, must include:</w:t>
      </w:r>
    </w:p>
    <w:p>
      <w:pPr>
        <w:pStyle w:val="BodyText"/>
      </w:pPr>
      <w:r>
        <w:t xml:space="preserve">a brief description of the requirements to be completed;</w:t>
      </w:r>
    </w:p>
    <w:p>
      <w:pPr>
        <w:pStyle w:val="BodyText"/>
      </w:pPr>
      <w:r>
        <w:t xml:space="preserve">the date by which the coursework must be submitted to the faculty</w:t>
      </w:r>
      <w:r>
        <w:t xml:space="preserve"> </w:t>
      </w:r>
      <w:r>
        <w:t xml:space="preserve">member;</w:t>
      </w:r>
    </w:p>
    <w:p>
      <w:pPr>
        <w:pStyle w:val="BodyText"/>
      </w:pPr>
      <w:r>
        <w:t xml:space="preserve">a statement that the Incomplete will change to a specific letter</w:t>
      </w:r>
      <w:r>
        <w:t xml:space="preserve"> </w:t>
      </w:r>
      <w:r>
        <w:t xml:space="preserve">grade if the work is not completed by the tenth week of the next</w:t>
      </w:r>
      <w:r>
        <w:t xml:space="preserve"> </w:t>
      </w:r>
      <w:r>
        <w:t xml:space="preserve">standard semester.</w:t>
      </w:r>
    </w:p>
    <w:p>
      <w:pPr>
        <w:pStyle w:val="BodyText"/>
      </w:pPr>
      <w:r>
        <w:t xml:space="preserve">If a student submits the required work on time, the faculty member</w:t>
      </w:r>
      <w:r>
        <w:t xml:space="preserve"> </w:t>
      </w:r>
      <w:r>
        <w:t xml:space="preserve">shall calculate a grade to replace the Incomplete and submit it to the</w:t>
      </w:r>
      <w:r>
        <w:t xml:space="preserve"> </w:t>
      </w:r>
      <w:r>
        <w:t xml:space="preserve">One Stop Enrollment Center no later than the 10th week of the following</w:t>
      </w:r>
      <w:r>
        <w:t xml:space="preserve"> </w:t>
      </w:r>
      <w:r>
        <w:t xml:space="preserve">semester. If a student fails to complete the required work or fails to</w:t>
      </w:r>
      <w:r>
        <w:t xml:space="preserve"> </w:t>
      </w:r>
      <w:r>
        <w:t xml:space="preserve">submit the work by the specified time, or if the faculty member fails to</w:t>
      </w:r>
      <w:r>
        <w:t xml:space="preserve"> </w:t>
      </w:r>
      <w:r>
        <w:t xml:space="preserve">submit a replacement grade, the Incomplete on the student’s transcript</w:t>
      </w:r>
      <w:r>
        <w:t xml:space="preserve"> </w:t>
      </w:r>
      <w:r>
        <w:t xml:space="preserve">will convert to the letter grade specified on the original</w:t>
      </w:r>
      <w:r>
        <w:t xml:space="preserve"> </w:t>
      </w:r>
      <w:r>
        <w:t xml:space="preserve">paperwork.</w:t>
      </w:r>
    </w:p>
    <w:p>
      <w:pPr>
        <w:pStyle w:val="BodyText"/>
      </w:pPr>
      <w:r>
        <w:t xml:space="preserve">Students with an Incomplete are temporarily ineligible for semester</w:t>
      </w:r>
      <w:r>
        <w:t xml:space="preserve"> </w:t>
      </w:r>
      <w:r>
        <w:t xml:space="preserve">or graduation honors. Upon conversion of the Incomplete to a letter</w:t>
      </w:r>
      <w:r>
        <w:t xml:space="preserve"> </w:t>
      </w:r>
      <w:r>
        <w:t xml:space="preserve">grade, students may retroactively receive semester or graduation honors,</w:t>
      </w:r>
      <w:r>
        <w:t xml:space="preserve"> </w:t>
      </w:r>
      <w:r>
        <w:t xml:space="preserve">and such recognition shall appear on the transcript, provided the</w:t>
      </w:r>
      <w:r>
        <w:t xml:space="preserve"> </w:t>
      </w:r>
      <w:r>
        <w:t xml:space="preserve">student has earned the required GPA.</w:t>
      </w:r>
    </w:p>
    <w:p>
      <w:pPr>
        <w:pStyle w:val="BodyText"/>
      </w:pPr>
      <w:r>
        <w:rPr>
          <w:bCs/>
          <w:b/>
        </w:rPr>
        <w:t xml:space="preserve">Library Resources:</w:t>
      </w:r>
    </w:p>
    <w:p>
      <w:pPr>
        <w:pStyle w:val="BodyText"/>
      </w:pPr>
      <w:r>
        <w:t xml:space="preserve">The CT State Community College Library supports students, faculty,</w:t>
      </w:r>
      <w:r>
        <w:t xml:space="preserve"> </w:t>
      </w:r>
      <w:r>
        <w:t xml:space="preserve">staff, and the community by providing robust and diverse collections and</w:t>
      </w:r>
      <w:r>
        <w:t xml:space="preserve"> </w:t>
      </w:r>
      <w:r>
        <w:t xml:space="preserve">services; innovative and inclusive campus spaces; and environments that</w:t>
      </w:r>
      <w:r>
        <w:t xml:space="preserve"> </w:t>
      </w:r>
      <w:r>
        <w:t xml:space="preserve">support equity, inspire lifelong learning, and contribute to</w:t>
      </w:r>
      <w:r>
        <w:t xml:space="preserve"> </w:t>
      </w:r>
      <w:r>
        <w:t xml:space="preserve">professional, academic, and personal growth:</w:t>
      </w:r>
      <w:r>
        <w:t xml:space="preserve"> </w:t>
      </w:r>
      <w:hyperlink r:id="rId37">
        <w:r>
          <w:rPr>
            <w:rStyle w:val="Hyperlink"/>
          </w:rPr>
          <w:t xml:space="preserve">https://ctstate.edu/library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Mental Health Resources:</w:t>
      </w:r>
    </w:p>
    <w:p>
      <w:pPr>
        <w:pStyle w:val="BodyText"/>
      </w:pPr>
      <w:r>
        <w:t xml:space="preserve">Navigating college responsibilities while balancing the demands of</w:t>
      </w:r>
      <w:r>
        <w:t xml:space="preserve"> </w:t>
      </w:r>
      <w:r>
        <w:t xml:space="preserve">life can be a challenge. Many college students often find themselves</w:t>
      </w:r>
      <w:r>
        <w:t xml:space="preserve"> </w:t>
      </w:r>
      <w:r>
        <w:t xml:space="preserve">feeling overwhelmed and struggling to cope. These stressors can</w:t>
      </w:r>
      <w:r>
        <w:t xml:space="preserve"> </w:t>
      </w:r>
      <w:r>
        <w:t xml:space="preserve">interfere with your ability to be academically successful. A licensed</w:t>
      </w:r>
      <w:r>
        <w:t xml:space="preserve"> </w:t>
      </w:r>
      <w:r>
        <w:t xml:space="preserve">Wellness Counselor will help you identify your current stressors, assist</w:t>
      </w:r>
      <w:r>
        <w:t xml:space="preserve"> </w:t>
      </w:r>
      <w:r>
        <w:t xml:space="preserve">you in developing healthy coping skills, and connect you to additional</w:t>
      </w:r>
      <w:r>
        <w:t xml:space="preserve"> </w:t>
      </w:r>
      <w:r>
        <w:t xml:space="preserve">resources. For more information see:</w:t>
      </w:r>
      <w:r>
        <w:t xml:space="preserve"> </w:t>
      </w:r>
      <w:hyperlink r:id="rId38">
        <w:r>
          <w:rPr>
            <w:rStyle w:val="Hyperlink"/>
          </w:rPr>
          <w:t xml:space="preserve">https://ctstate.edu/wellness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Recorded Class Sessions:</w:t>
      </w:r>
    </w:p>
    <w:p>
      <w:pPr>
        <w:pStyle w:val="BodyText"/>
      </w:pPr>
      <w:r>
        <w:t xml:space="preserve">If anyone is recording a class, lab, or other course activity, all</w:t>
      </w:r>
      <w:r>
        <w:t xml:space="preserve"> </w:t>
      </w:r>
      <w:r>
        <w:t xml:space="preserve">faculty must announce to their students prior to the start of a given</w:t>
      </w:r>
      <w:r>
        <w:t xml:space="preserve"> </w:t>
      </w:r>
      <w:r>
        <w:t xml:space="preserve">course session that the session will be recorded. To comply with FERPA,</w:t>
      </w:r>
      <w:r>
        <w:t xml:space="preserve"> </w:t>
      </w:r>
      <w:r>
        <w:t xml:space="preserve">the disclosure of any personal identifiable information (PII) from</w:t>
      </w:r>
      <w:r>
        <w:t xml:space="preserve"> </w:t>
      </w:r>
      <w:r>
        <w:t xml:space="preserve">student education records during a recorded class, lab, or other course</w:t>
      </w:r>
      <w:r>
        <w:t xml:space="preserve"> </w:t>
      </w:r>
      <w:r>
        <w:t xml:space="preserve">activity is prohibited.</w:t>
      </w:r>
    </w:p>
    <w:p>
      <w:pPr>
        <w:pStyle w:val="BodyText"/>
      </w:pPr>
      <w:r>
        <w:t xml:space="preserve">Class sessions may be recorded and uploaded to Blackboard and shall</w:t>
      </w:r>
      <w:r>
        <w:t xml:space="preserve"> </w:t>
      </w:r>
      <w:r>
        <w:t xml:space="preserve">be used for the purpose of completing course assignments only. Unless</w:t>
      </w:r>
      <w:r>
        <w:t xml:space="preserve"> </w:t>
      </w:r>
      <w:r>
        <w:t xml:space="preserve">prior permission is obtained or reasonable accommodation granted,</w:t>
      </w:r>
      <w:r>
        <w:t xml:space="preserve"> </w:t>
      </w:r>
      <w:r>
        <w:t xml:space="preserve">students are not permitted to record classes. Students participating in</w:t>
      </w:r>
      <w:r>
        <w:t xml:space="preserve"> </w:t>
      </w:r>
      <w:r>
        <w:t xml:space="preserve">the virtual classroom should refrain from sharing personally</w:t>
      </w:r>
      <w:r>
        <w:t xml:space="preserve"> </w:t>
      </w:r>
      <w:r>
        <w:t xml:space="preserve">identifiable information from education records. Additionally, U.S.</w:t>
      </w:r>
      <w:r>
        <w:t xml:space="preserve"> </w:t>
      </w:r>
      <w:r>
        <w:t xml:space="preserve">Copyright Law, Connecticut State law, or relevant collective bargaining</w:t>
      </w:r>
      <w:r>
        <w:t xml:space="preserve"> </w:t>
      </w:r>
      <w:r>
        <w:t xml:space="preserve">agreements protect the intellectual property of the faculty member,</w:t>
      </w:r>
      <w:r>
        <w:t xml:space="preserve"> </w:t>
      </w:r>
      <w:r>
        <w:t xml:space="preserve">CSCU, which may include, but is not limited to lectures, demonstrations,</w:t>
      </w:r>
      <w:r>
        <w:t xml:space="preserve"> </w:t>
      </w:r>
      <w:r>
        <w:t xml:space="preserve">or performances. Any redistribution of recordings without the faculty’s</w:t>
      </w:r>
      <w:r>
        <w:t xml:space="preserve"> </w:t>
      </w:r>
      <w:r>
        <w:t xml:space="preserve">or the institution’s prior approval constitutes academic misconduct and</w:t>
      </w:r>
      <w:r>
        <w:t xml:space="preserve"> </w:t>
      </w:r>
      <w:r>
        <w:t xml:space="preserve">may result in disciplinary sanctions. CSCU reserves the right to delete</w:t>
      </w:r>
      <w:r>
        <w:t xml:space="preserve"> </w:t>
      </w:r>
      <w:r>
        <w:t xml:space="preserve">the class recordings pursuant to CT State law retention requirements</w:t>
      </w:r>
      <w:r>
        <w:t xml:space="preserve"> </w:t>
      </w:r>
      <w:r>
        <w:t xml:space="preserve">after the period of instruction is over.</w:t>
      </w:r>
    </w:p>
    <w:p>
      <w:pPr>
        <w:pStyle w:val="BodyText"/>
      </w:pPr>
      <w:r>
        <w:rPr>
          <w:bCs/>
          <w:b/>
        </w:rPr>
        <w:t xml:space="preserve">Smoke-Free Campus Policy:</w:t>
      </w:r>
    </w:p>
    <w:p>
      <w:pPr>
        <w:pStyle w:val="BodyText"/>
      </w:pPr>
      <w:r>
        <w:t xml:space="preserve">Section 19a-342 of the General Statues of Connecticut prohibits</w:t>
      </w:r>
      <w:r>
        <w:t xml:space="preserve"> </w:t>
      </w:r>
      <w:r>
        <w:t xml:space="preserve">smoking in any building or portion of a building owned or leased by the</w:t>
      </w:r>
      <w:r>
        <w:t xml:space="preserve"> </w:t>
      </w:r>
      <w:r>
        <w:t xml:space="preserve">state. Smoking is also prohibited in any vehicles owned or leased by the</w:t>
      </w:r>
      <w:r>
        <w:t xml:space="preserve"> </w:t>
      </w:r>
      <w:r>
        <w:t xml:space="preserve">state or any political subdivision thereof (this policy does not apply</w:t>
      </w:r>
      <w:r>
        <w:t xml:space="preserve"> </w:t>
      </w:r>
      <w:r>
        <w:t xml:space="preserve">to personal vehicles). Smoking shall also be prohibited in all outdoor</w:t>
      </w:r>
      <w:r>
        <w:t xml:space="preserve"> </w:t>
      </w:r>
      <w:r>
        <w:t xml:space="preserve">areas of campus property, including but not limited to parking lots,</w:t>
      </w:r>
      <w:r>
        <w:t xml:space="preserve"> </w:t>
      </w:r>
      <w:r>
        <w:t xml:space="preserve">paths, fields, and sports/recreational areas.</w:t>
      </w:r>
    </w:p>
    <w:p>
      <w:pPr>
        <w:pStyle w:val="BodyText"/>
      </w:pPr>
      <w:r>
        <w:rPr>
          <w:bCs/>
          <w:b/>
        </w:rPr>
        <w:t xml:space="preserve">Student Consent to Class Session Recording:</w:t>
      </w:r>
    </w:p>
    <w:p>
      <w:pPr>
        <w:pStyle w:val="BodyText"/>
      </w:pPr>
      <w:r>
        <w:t xml:space="preserve">If you plan on recording class, lab, or other course activities, a</w:t>
      </w:r>
      <w:r>
        <w:t xml:space="preserve"> </w:t>
      </w:r>
      <w:r>
        <w:t xml:space="preserve">one question quiz (YES or NO) provided through Blackboard will be given</w:t>
      </w:r>
      <w:r>
        <w:t xml:space="preserve"> </w:t>
      </w:r>
      <w:r>
        <w:t xml:space="preserve">to each student to provide consent for their likeness to be recorded</w:t>
      </w:r>
      <w:r>
        <w:t xml:space="preserve"> </w:t>
      </w:r>
      <w:r>
        <w:t xml:space="preserve">(please see consent statement below).</w:t>
      </w:r>
    </w:p>
    <w:p>
      <w:pPr>
        <w:pStyle w:val="BodyText"/>
      </w:pPr>
      <w:r>
        <w:rPr>
          <w:bCs/>
          <w:b/>
        </w:rPr>
        <w:t xml:space="preserve">Student consent statement to be given to students through</w:t>
      </w:r>
      <w:r>
        <w:rPr>
          <w:bCs/>
          <w:b/>
        </w:rPr>
        <w:t xml:space="preserve"> </w:t>
      </w:r>
      <w:r>
        <w:rPr>
          <w:bCs/>
          <w:b/>
        </w:rPr>
        <w:t xml:space="preserve">Blackboard:</w:t>
      </w:r>
    </w:p>
    <w:p>
      <w:pPr>
        <w:pStyle w:val="BodyText"/>
      </w:pPr>
      <w:r>
        <w:t xml:space="preserve">I hereby authorize the faculty and staff at CT State Community</w:t>
      </w:r>
      <w:r>
        <w:t xml:space="preserve"> </w:t>
      </w:r>
      <w:r>
        <w:t xml:space="preserve">College, and those acting pursuant to its authority to: (a) Record my</w:t>
      </w:r>
      <w:r>
        <w:t xml:space="preserve"> </w:t>
      </w:r>
      <w:r>
        <w:t xml:space="preserve">likeness and voice on a video, audio, photographic, digital, electronic</w:t>
      </w:r>
      <w:r>
        <w:t xml:space="preserve"> </w:t>
      </w:r>
      <w:r>
        <w:t xml:space="preserve">or any other medium. (b) Use my name in connection with these</w:t>
      </w:r>
      <w:r>
        <w:t xml:space="preserve"> </w:t>
      </w:r>
      <w:r>
        <w:t xml:space="preserve">recordings. (c) Use, reproduce, exhibit, or distribute solely in the</w:t>
      </w:r>
      <w:r>
        <w:t xml:space="preserve"> </w:t>
      </w:r>
      <w:r>
        <w:t xml:space="preserve">college's Learning Management System (Blackboard). I release the College</w:t>
      </w:r>
      <w:r>
        <w:t xml:space="preserve"> </w:t>
      </w:r>
      <w:r>
        <w:t xml:space="preserve">and those acting pursuant to its authority from liability for any</w:t>
      </w:r>
      <w:r>
        <w:t xml:space="preserve"> </w:t>
      </w:r>
      <w:r>
        <w:t xml:space="preserve">violation of any personal or proprietary right I may have in connection</w:t>
      </w:r>
      <w:r>
        <w:t xml:space="preserve"> </w:t>
      </w:r>
      <w:r>
        <w:t xml:space="preserve">with such use. I understand that all such recordings, in Blackboard,</w:t>
      </w:r>
      <w:r>
        <w:t xml:space="preserve"> </w:t>
      </w:r>
      <w:r>
        <w:t xml:space="preserve">shall remain the property of the CT State Community College.</w:t>
      </w:r>
    </w:p>
    <w:p>
      <w:pPr>
        <w:pStyle w:val="BodyText"/>
      </w:pPr>
      <w:r>
        <w:t xml:space="preserve">Students will be asked to authorize faculty and staff at CT State to</w:t>
      </w:r>
      <w:r>
        <w:t xml:space="preserve"> </w:t>
      </w:r>
      <w:r>
        <w:t xml:space="preserve">record their likeness and voice on video, audio, photographic, digital,</w:t>
      </w:r>
      <w:r>
        <w:t xml:space="preserve"> </w:t>
      </w:r>
      <w:r>
        <w:t xml:space="preserve">electronic, or any other medium during a class, lab, or other course</w:t>
      </w:r>
      <w:r>
        <w:t xml:space="preserve"> </w:t>
      </w:r>
      <w:r>
        <w:t xml:space="preserve">activity session.</w:t>
      </w:r>
    </w:p>
    <w:p>
      <w:pPr>
        <w:pStyle w:val="BodyText"/>
      </w:pPr>
      <w:r>
        <w:rPr>
          <w:bCs/>
          <w:b/>
        </w:rPr>
        <w:t xml:space="preserve">Student &amp; Faculty Communication and</w:t>
      </w:r>
      <w:r>
        <w:rPr>
          <w:bCs/>
          <w:b/>
        </w:rPr>
        <w:t xml:space="preserve"> </w:t>
      </w:r>
      <w:r>
        <w:rPr>
          <w:bCs/>
          <w:b/>
        </w:rPr>
        <w:t xml:space="preserve">Processes:</w:t>
      </w:r>
    </w:p>
    <w:p>
      <w:pPr>
        <w:pStyle w:val="BodyText"/>
      </w:pPr>
      <w:r>
        <w:t xml:space="preserve">Good communication between students and their instructors can make a</w:t>
      </w:r>
      <w:r>
        <w:t xml:space="preserve"> </w:t>
      </w:r>
      <w:r>
        <w:t xml:space="preserve">big difference in academic experiences. If a student has a question or</w:t>
      </w:r>
      <w:r>
        <w:t xml:space="preserve"> </w:t>
      </w:r>
      <w:r>
        <w:t xml:space="preserve">problem with the course or an assignment, they should always try to talk</w:t>
      </w:r>
      <w:r>
        <w:t xml:space="preserve"> </w:t>
      </w:r>
      <w:r>
        <w:t xml:space="preserve">to their instructor first. Please reach out to your instructor to</w:t>
      </w:r>
      <w:r>
        <w:t xml:space="preserve"> </w:t>
      </w:r>
      <w:r>
        <w:t xml:space="preserve">arrange a time to meet to discuss any issues, questions, or problems you</w:t>
      </w:r>
      <w:r>
        <w:t xml:space="preserve"> </w:t>
      </w:r>
      <w:r>
        <w:t xml:space="preserve">may be facing as soon as possible.</w:t>
      </w:r>
    </w:p>
    <w:p>
      <w:pPr>
        <w:pStyle w:val="BodyText"/>
      </w:pPr>
      <w:r>
        <w:t xml:space="preserve">It is the College’s policy to provide a mechanism and process whereby</w:t>
      </w:r>
      <w:r>
        <w:t xml:space="preserve"> </w:t>
      </w:r>
      <w:r>
        <w:t xml:space="preserve">a student may formally appeal faculty decisions. When a student uses the</w:t>
      </w:r>
      <w:r>
        <w:t xml:space="preserve"> </w:t>
      </w:r>
      <w:r>
        <w:t xml:space="preserve">appeals procedure, all parties should endeavor to resolve the dispute</w:t>
      </w:r>
      <w:r>
        <w:t xml:space="preserve"> </w:t>
      </w:r>
      <w:r>
        <w:t xml:space="preserve">amicably at the earliest possible stage.</w:t>
      </w:r>
    </w:p>
    <w:p>
      <w:pPr>
        <w:pStyle w:val="BodyText"/>
      </w:pPr>
      <w:r>
        <w:t xml:space="preserve">An academic appeal is an allegation by a student that an employee of</w:t>
      </w:r>
      <w:r>
        <w:t xml:space="preserve"> </w:t>
      </w:r>
      <w:r>
        <w:t xml:space="preserve">the college has violated federal or state laws and regulations, college</w:t>
      </w:r>
      <w:r>
        <w:t xml:space="preserve"> </w:t>
      </w:r>
      <w:r>
        <w:t xml:space="preserve">or department policies, accreditation standards, or the policies stated</w:t>
      </w:r>
      <w:r>
        <w:t xml:space="preserve"> </w:t>
      </w:r>
      <w:r>
        <w:t xml:space="preserve">in the course syllabus related to an assigned grade, notation, or other</w:t>
      </w:r>
      <w:r>
        <w:t xml:space="preserve"> </w:t>
      </w:r>
      <w:r>
        <w:t xml:space="preserve">academic decision. A student may seek campus-level review of the</w:t>
      </w:r>
      <w:r>
        <w:t xml:space="preserve"> </w:t>
      </w:r>
      <w:r>
        <w:t xml:space="preserve">assignment of a grade, notation, or other decision affecting academic</w:t>
      </w:r>
      <w:r>
        <w:t xml:space="preserve"> </w:t>
      </w:r>
      <w:r>
        <w:t xml:space="preserve">status in accordance with the procedure outlined in the college</w:t>
      </w:r>
      <w:r>
        <w:t xml:space="preserve"> </w:t>
      </w:r>
      <w:r>
        <w:t xml:space="preserve">catalog.</w:t>
      </w:r>
    </w:p>
    <w:p>
      <w:pPr>
        <w:pStyle w:val="BodyText"/>
      </w:pPr>
      <w:r>
        <w:t xml:space="preserve">The campus-level appeal will take place at the campus where the</w:t>
      </w:r>
      <w:r>
        <w:t xml:space="preserve"> </w:t>
      </w:r>
      <w:r>
        <w:t xml:space="preserve">grade, notation, or course being appealed took place. The student shall</w:t>
      </w:r>
      <w:r>
        <w:t xml:space="preserve"> </w:t>
      </w:r>
      <w:r>
        <w:t xml:space="preserve">be afforded the right to present a statement of appeal and relevant</w:t>
      </w:r>
      <w:r>
        <w:t xml:space="preserve"> </w:t>
      </w:r>
      <w:r>
        <w:t xml:space="preserve">information in support of it. The faculty member shall also be afforded</w:t>
      </w:r>
      <w:r>
        <w:t xml:space="preserve"> </w:t>
      </w:r>
      <w:r>
        <w:t xml:space="preserve">the right to present a statement of relevant information regarding the</w:t>
      </w:r>
      <w:r>
        <w:t xml:space="preserve"> </w:t>
      </w:r>
      <w:r>
        <w:t xml:space="preserve">appeal. It is the student’s responsibility to show that the decision in</w:t>
      </w:r>
      <w:r>
        <w:t xml:space="preserve"> </w:t>
      </w:r>
      <w:r>
        <w:t xml:space="preserve">question is arbitrary, i.e., without a reasonable basis, or was made for</w:t>
      </w:r>
      <w:r>
        <w:t xml:space="preserve"> </w:t>
      </w:r>
      <w:r>
        <w:t xml:space="preserve">improper reasons in violation of this policy. The student is entitled to</w:t>
      </w:r>
      <w:r>
        <w:t xml:space="preserve"> </w:t>
      </w:r>
      <w:r>
        <w:t xml:space="preserve">a written response upon completion of the appeal procedure outlined in</w:t>
      </w:r>
      <w:r>
        <w:t xml:space="preserve"> </w:t>
      </w:r>
      <w:r>
        <w:t xml:space="preserve">the college catalog.</w:t>
      </w:r>
    </w:p>
    <w:p>
      <w:pPr>
        <w:pStyle w:val="BodyText"/>
      </w:pPr>
      <w:r>
        <w:t xml:space="preserve">The procedural time frames provided may be modified by the Campus</w:t>
      </w:r>
      <w:r>
        <w:t xml:space="preserve"> </w:t>
      </w:r>
      <w:r>
        <w:t xml:space="preserve">President for good cause shown. The decision of the Campus President, or</w:t>
      </w:r>
      <w:r>
        <w:t xml:space="preserve"> </w:t>
      </w:r>
      <w:r>
        <w:t xml:space="preserve">designee shall be final.</w:t>
      </w:r>
    </w:p>
    <w:p>
      <w:pPr>
        <w:pStyle w:val="BodyText"/>
      </w:pPr>
      <w:r>
        <w:t xml:space="preserve">The procedure for students can be found here:</w:t>
      </w:r>
      <w:r>
        <w:t xml:space="preserve"> </w:t>
      </w:r>
      <w:hyperlink r:id="rId39">
        <w:r>
          <w:rPr>
            <w:rStyle w:val="Hyperlink"/>
          </w:rPr>
          <w:t xml:space="preserve">Appeal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Procedure</w:t>
        </w:r>
      </w:hyperlink>
    </w:p>
    <w:p>
      <w:pPr>
        <w:pStyle w:val="BodyText"/>
      </w:pPr>
      <w:r>
        <w:rPr>
          <w:bCs/>
          <w:b/>
        </w:rPr>
        <w:t xml:space="preserve">Student Handbook:</w:t>
      </w:r>
    </w:p>
    <w:p>
      <w:pPr>
        <w:pStyle w:val="BodyText"/>
      </w:pPr>
      <w:r>
        <w:t xml:space="preserve">Please see the</w:t>
      </w:r>
      <w:r>
        <w:t xml:space="preserve"> </w:t>
      </w:r>
      <w:hyperlink r:id="rId40">
        <w:r>
          <w:rPr>
            <w:rStyle w:val="Hyperlink"/>
          </w:rPr>
          <w:t xml:space="preserve">Student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Handbook</w:t>
        </w:r>
      </w:hyperlink>
      <w:r>
        <w:t xml:space="preserve"> </w:t>
      </w:r>
      <w:r>
        <w:t xml:space="preserve">for more information on these and other policies and</w:t>
      </w:r>
      <w:r>
        <w:t xml:space="preserve"> </w:t>
      </w:r>
      <w:r>
        <w:t xml:space="preserve">procedures such as all Code of Conduct violations, smoking policy, and</w:t>
      </w:r>
      <w:r>
        <w:t xml:space="preserve"> </w:t>
      </w:r>
      <w:r>
        <w:t xml:space="preserve">more.</w:t>
      </w:r>
    </w:p>
    <w:p>
      <w:pPr>
        <w:pStyle w:val="BodyText"/>
      </w:pPr>
      <w:r>
        <w:rPr>
          <w:bCs/>
          <w:b/>
        </w:rPr>
        <w:t xml:space="preserve">Title IX:</w:t>
      </w:r>
    </w:p>
    <w:p>
      <w:pPr>
        <w:pStyle w:val="BodyText"/>
      </w:pPr>
      <w:r>
        <w:t xml:space="preserve">Title IX of the Education Amendments of 1972 is a federal law that</w:t>
      </w:r>
      <w:r>
        <w:t xml:space="preserve"> </w:t>
      </w:r>
      <w:r>
        <w:t xml:space="preserve">protects all students attending or accessing services at an educational</w:t>
      </w:r>
      <w:r>
        <w:t xml:space="preserve"> </w:t>
      </w:r>
      <w:r>
        <w:t xml:space="preserve">institution that receives federal funding. It allows all students to</w:t>
      </w:r>
      <w:r>
        <w:t xml:space="preserve"> </w:t>
      </w:r>
      <w:r>
        <w:t xml:space="preserve">attend school in an environment free of harassment, gender-based</w:t>
      </w:r>
      <w:r>
        <w:t xml:space="preserve"> </w:t>
      </w:r>
      <w:r>
        <w:t xml:space="preserve">violence and discrimination. Violations of your rights under Title IX</w:t>
      </w:r>
      <w:r>
        <w:t xml:space="preserve"> </w:t>
      </w:r>
      <w:r>
        <w:t xml:space="preserve">would be sexual assault, sexual harassment, sex discrimination or gender</w:t>
      </w:r>
      <w:r>
        <w:t xml:space="preserve"> </w:t>
      </w:r>
      <w:r>
        <w:t xml:space="preserve">discrimination. Concerns can be filed at </w:t>
      </w:r>
      <w:hyperlink r:id="rId41">
        <w:r>
          <w:rPr>
            <w:rStyle w:val="Hyperlink"/>
          </w:rPr>
          <w:t xml:space="preserve">Equity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Civil Rights, ECR Incident Report</w:t>
        </w:r>
      </w:hyperlink>
      <w:r>
        <w:t xml:space="preserve">. For information regarding the</w:t>
      </w:r>
      <w:r>
        <w:t xml:space="preserve"> </w:t>
      </w:r>
      <w:r>
        <w:t xml:space="preserve">nondiscrimination, disability, and Title IX policies/procedures,</w:t>
      </w:r>
      <w:r>
        <w:t xml:space="preserve"> </w:t>
      </w:r>
      <w:r>
        <w:t xml:space="preserve">contact: Nicholas D'Agostino, Director of Equity and Civil Rights, CT</w:t>
      </w:r>
      <w:r>
        <w:t xml:space="preserve"> </w:t>
      </w:r>
      <w:r>
        <w:t xml:space="preserve">State Community College, 860-612-7075, </w:t>
      </w:r>
      <w:hyperlink r:id="rId32">
        <w:r>
          <w:rPr>
            <w:rStyle w:val="Hyperlink"/>
          </w:rPr>
          <w:t xml:space="preserve">CTState-TitleIX@ct.edu</w:t>
        </w:r>
      </w:hyperlink>
      <w:r>
        <w:t xml:space="preserve">. </w:t>
      </w:r>
    </w:p>
    <w:p>
      <w:pPr>
        <w:pStyle w:val="BodyText"/>
      </w:pPr>
      <w:r>
        <w:rPr>
          <w:bCs/>
          <w:b/>
        </w:rPr>
        <w:t xml:space="preserve">Tutoring Resources:</w:t>
      </w:r>
    </w:p>
    <w:p>
      <w:pPr>
        <w:pStyle w:val="BodyText"/>
      </w:pPr>
      <w:r>
        <w:t xml:space="preserve">All campuses offer tutoring centers which are and welcoming</w:t>
      </w:r>
      <w:r>
        <w:t xml:space="preserve"> </w:t>
      </w:r>
      <w:r>
        <w:t xml:space="preserve">environment for all students. We are here for you. The centers support</w:t>
      </w:r>
      <w:r>
        <w:t xml:space="preserve"> </w:t>
      </w:r>
      <w:r>
        <w:t xml:space="preserve">you in completing assignments and allowing you to advance in academic</w:t>
      </w:r>
      <w:r>
        <w:t xml:space="preserve"> </w:t>
      </w:r>
      <w:r>
        <w:t xml:space="preserve">programs. We offer in-person and on-line tutoring. For detailed</w:t>
      </w:r>
      <w:r>
        <w:t xml:space="preserve"> </w:t>
      </w:r>
      <w:r>
        <w:t xml:space="preserve">information and campus links for tutoring services, please see the</w:t>
      </w:r>
      <w:r>
        <w:t xml:space="preserve"> </w:t>
      </w:r>
      <w:r>
        <w:t xml:space="preserve">Tutoring/Academic Success Centers section in the</w:t>
      </w:r>
      <w:r>
        <w:t xml:space="preserve"> </w:t>
      </w:r>
      <w:hyperlink r:id="rId40">
        <w:r>
          <w:rPr>
            <w:rStyle w:val="Hyperlink"/>
          </w:rPr>
          <w:t xml:space="preserve">Student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Handbook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Veterans:</w:t>
      </w:r>
    </w:p>
    <w:p>
      <w:pPr>
        <w:pStyle w:val="BodyText"/>
      </w:pPr>
      <w:r>
        <w:t xml:space="preserve">If you are a veteran and you believe your military experience or</w:t>
      </w:r>
      <w:r>
        <w:t xml:space="preserve"> </w:t>
      </w:r>
      <w:r>
        <w:t xml:space="preserve">commitments may affect your</w:t>
      </w:r>
    </w:p>
    <w:p>
      <w:pPr>
        <w:pStyle w:val="BodyText"/>
      </w:pPr>
      <w:r>
        <w:t xml:space="preserve">attendance or participation in this course, please speak with me</w:t>
      </w:r>
      <w:r>
        <w:t xml:space="preserve"> </w:t>
      </w:r>
      <w:r>
        <w:t xml:space="preserve">outside of class to discuss ways to</w:t>
      </w:r>
    </w:p>
    <w:p>
      <w:pPr>
        <w:pStyle w:val="BodyText"/>
      </w:pPr>
      <w:r>
        <w:t xml:space="preserve">accommodate your needs. For detailed information and campus links for</w:t>
      </w:r>
      <w:r>
        <w:t xml:space="preserve"> </w:t>
      </w:r>
      <w:r>
        <w:t xml:space="preserve">Veteran’s services, please see the appropriate section in the</w:t>
      </w:r>
      <w:r>
        <w:t xml:space="preserve"> </w:t>
      </w:r>
      <w:hyperlink r:id="rId40">
        <w:r>
          <w:rPr>
            <w:rStyle w:val="Hyperlink"/>
          </w:rPr>
          <w:t xml:space="preserve">Student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Handbook</w:t>
        </w:r>
      </w:hyperlink>
      <w:r>
        <w:t xml:space="preserve">.</w:t>
      </w:r>
    </w:p>
    <w:p>
      <w:pPr>
        <w:pStyle w:val="BodyText"/>
      </w:pPr>
      <w:r>
        <w:t xml:space="preserve">For a list of the campus Guided Pathways offices and additional</w:t>
      </w:r>
      <w:r>
        <w:t xml:space="preserve"> </w:t>
      </w:r>
      <w:r>
        <w:t xml:space="preserve">information on financial aid, please see the Academic Advising and</w:t>
      </w:r>
      <w:r>
        <w:t xml:space="preserve"> </w:t>
      </w:r>
      <w:r>
        <w:t xml:space="preserve">Financial Aid sections in the</w:t>
      </w:r>
      <w:r>
        <w:t xml:space="preserve"> </w:t>
      </w:r>
      <w:hyperlink r:id="rId40">
        <w:r>
          <w:rPr>
            <w:rStyle w:val="Hyperlink"/>
          </w:rPr>
          <w:t xml:space="preserve">Student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Handbook</w:t>
        </w:r>
      </w:hyperlink>
      <w:r>
        <w:t xml:space="preserve">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://www.ct.edu/files/pdfs/1.19%20Policy%20on%20Grades,%20Notations,%20and%20Academic%20Engagement.pdf" TargetMode="External" /><Relationship Type="http://schemas.openxmlformats.org/officeDocument/2006/relationships/hyperlink" Id="rId39" Target="https://catalog.ctstate.edu/academic-policies-procedures/grades-grade-points-/" TargetMode="External" /><Relationship Type="http://schemas.openxmlformats.org/officeDocument/2006/relationships/hyperlink" Id="rId29" Target="https://cscu.edusupportcenter.com/shp/cscu/article?articleId=1912-1469202" TargetMode="External" /><Relationship Type="http://schemas.openxmlformats.org/officeDocument/2006/relationships/hyperlink" Id="rId28" Target="https://cscu.edusupportcenter.com/shp/cscu/home" TargetMode="External" /><Relationship Type="http://schemas.openxmlformats.org/officeDocument/2006/relationships/hyperlink" Id="rId23" Target="https://cscu.service-now.com/sp/?sys_kb_id=525a1e7b87177410ccccf29acebb3524&amp;id=kb_article_view&amp;sysparm_rank=2&amp;sysparm_tsqueryId=bad154791b603510ae754197dc4bcb0f" TargetMode="External" /><Relationship Type="http://schemas.openxmlformats.org/officeDocument/2006/relationships/hyperlink" Id="rId33" Target="https://ctstate-advocate.symplicity.com/collections/ecrincidentreport/a7923a258bc65123c07bca7cc4623fab" TargetMode="External" /><Relationship Type="http://schemas.openxmlformats.org/officeDocument/2006/relationships/hyperlink" Id="rId21" Target="https://ctstate.edu/academic-calendar" TargetMode="External" /><Relationship Type="http://schemas.openxmlformats.org/officeDocument/2006/relationships/hyperlink" Id="rId40" Target="https://ctstate.edu/images/Forms-Documents/CTS-Student-Handbook.pdf" TargetMode="External" /><Relationship Type="http://schemas.openxmlformats.org/officeDocument/2006/relationships/hyperlink" Id="rId36" Target="https://ctstate.edu/images/Forms-Documents/compliance/Service-Animals-Guidelines.pdf" TargetMode="External" /><Relationship Type="http://schemas.openxmlformats.org/officeDocument/2006/relationships/hyperlink" Id="rId37" Target="https://ctstate.edu/library" TargetMode="External" /><Relationship Type="http://schemas.openxmlformats.org/officeDocument/2006/relationships/hyperlink" Id="rId24" Target="https://ctstate.edu/life-at-ct-state/campus-resources" TargetMode="External" /><Relationship Type="http://schemas.openxmlformats.org/officeDocument/2006/relationships/hyperlink" Id="rId35" Target="https://ctstate.edu/life-at-ct-state/odas" TargetMode="External" /><Relationship Type="http://schemas.openxmlformats.org/officeDocument/2006/relationships/hyperlink" Id="rId38" Target="https://ctstate.edu/wellness" TargetMode="External" /><Relationship Type="http://schemas.openxmlformats.org/officeDocument/2006/relationships/hyperlink" Id="rId22" Target="https://my.ctstate.edu/" TargetMode="External" /><Relationship Type="http://schemas.openxmlformats.org/officeDocument/2006/relationships/hyperlink" Id="rId41" Target="https://nam02.safelinks.protection.outlook.com/?url=https%3A%2F%2Fctstate-advocate.symplicity.com%2Fcollections%2Fecrincidentreport%2Fa7923a258bc65123c07bca7cc4623fab&amp;data=05%7C02%7Ckaren.hynick%40ctstate.edu%7C76572d792f7144bdf70708de5489963e%7C679df878277a496aac8dd99e58606dd9%7C0%7C0%7C639041147081255533%7CUnknown%7CTWFpbGZsb3d8eyJFbXB0eU1hcGkiOnRydWUsIlYiOiIwLjAuMDAwMCIsIlAiOiJXaW4zMiIsIkFOIjoiTWFpbCIsIldUIjoyfQ%3D%3D%7C4000%7C%7C%7C&amp;sdata=83Wn4eqk2Hr4%2FTYUax1hq5s3E0uQZhprQXWAS32WfhI%3D&amp;reserved=0" TargetMode="External" /><Relationship Type="http://schemas.openxmlformats.org/officeDocument/2006/relationships/hyperlink" Id="rId30" Target="https://www.ct.edu/files/pdfs/4.13-Interim-Connecticut-State-Colleges-and-Universities-Discriminatory-Harassment-Nondiscrmination-Title-IX-Policy.pdf" TargetMode="External" /><Relationship Type="http://schemas.openxmlformats.org/officeDocument/2006/relationships/hyperlink" Id="rId25" Target="https://www.ct.edu/policies/interim-student-academic-misconduct-policy" TargetMode="External" /><Relationship Type="http://schemas.openxmlformats.org/officeDocument/2006/relationships/hyperlink" Id="rId27" Target="https://www.ct.edu/policies/student-code-of-conduct" TargetMode="External" /><Relationship Type="http://schemas.openxmlformats.org/officeDocument/2006/relationships/hyperlink" Id="rId34" Target="https://www.ctstate.edu/ODAS" TargetMode="External" /><Relationship Type="http://schemas.openxmlformats.org/officeDocument/2006/relationships/hyperlink" Id="rId31" Target="mailto:CTState-CivilRights@ct.edu" TargetMode="External" /><Relationship Type="http://schemas.openxmlformats.org/officeDocument/2006/relationships/hyperlink" Id="rId32" Target="mailto:CTState-TitleIX@ct.edu" TargetMode="External" /><Relationship Type="http://schemas.openxmlformats.org/officeDocument/2006/relationships/hyperlink" Id="rId20" Target="mailto:syllabi@ctstate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://www.ct.edu/files/pdfs/1.19%20Policy%20on%20Grades,%20Notations,%20and%20Academic%20Engagement.pdf" TargetMode="External" /><Relationship Type="http://schemas.openxmlformats.org/officeDocument/2006/relationships/hyperlink" Id="rId39" Target="https://catalog.ctstate.edu/academic-policies-procedures/grades-grade-points-/" TargetMode="External" /><Relationship Type="http://schemas.openxmlformats.org/officeDocument/2006/relationships/hyperlink" Id="rId29" Target="https://cscu.edusupportcenter.com/shp/cscu/article?articleId=1912-1469202" TargetMode="External" /><Relationship Type="http://schemas.openxmlformats.org/officeDocument/2006/relationships/hyperlink" Id="rId28" Target="https://cscu.edusupportcenter.com/shp/cscu/home" TargetMode="External" /><Relationship Type="http://schemas.openxmlformats.org/officeDocument/2006/relationships/hyperlink" Id="rId23" Target="https://cscu.service-now.com/sp/?sys_kb_id=525a1e7b87177410ccccf29acebb3524&amp;id=kb_article_view&amp;sysparm_rank=2&amp;sysparm_tsqueryId=bad154791b603510ae754197dc4bcb0f" TargetMode="External" /><Relationship Type="http://schemas.openxmlformats.org/officeDocument/2006/relationships/hyperlink" Id="rId33" Target="https://ctstate-advocate.symplicity.com/collections/ecrincidentreport/a7923a258bc65123c07bca7cc4623fab" TargetMode="External" /><Relationship Type="http://schemas.openxmlformats.org/officeDocument/2006/relationships/hyperlink" Id="rId21" Target="https://ctstate.edu/academic-calendar" TargetMode="External" /><Relationship Type="http://schemas.openxmlformats.org/officeDocument/2006/relationships/hyperlink" Id="rId40" Target="https://ctstate.edu/images/Forms-Documents/CTS-Student-Handbook.pdf" TargetMode="External" /><Relationship Type="http://schemas.openxmlformats.org/officeDocument/2006/relationships/hyperlink" Id="rId36" Target="https://ctstate.edu/images/Forms-Documents/compliance/Service-Animals-Guidelines.pdf" TargetMode="External" /><Relationship Type="http://schemas.openxmlformats.org/officeDocument/2006/relationships/hyperlink" Id="rId37" Target="https://ctstate.edu/library" TargetMode="External" /><Relationship Type="http://schemas.openxmlformats.org/officeDocument/2006/relationships/hyperlink" Id="rId24" Target="https://ctstate.edu/life-at-ct-state/campus-resources" TargetMode="External" /><Relationship Type="http://schemas.openxmlformats.org/officeDocument/2006/relationships/hyperlink" Id="rId35" Target="https://ctstate.edu/life-at-ct-state/odas" TargetMode="External" /><Relationship Type="http://schemas.openxmlformats.org/officeDocument/2006/relationships/hyperlink" Id="rId38" Target="https://ctstate.edu/wellness" TargetMode="External" /><Relationship Type="http://schemas.openxmlformats.org/officeDocument/2006/relationships/hyperlink" Id="rId22" Target="https://my.ctstate.edu/" TargetMode="External" /><Relationship Type="http://schemas.openxmlformats.org/officeDocument/2006/relationships/hyperlink" Id="rId41" Target="https://nam02.safelinks.protection.outlook.com/?url=https%3A%2F%2Fctstate-advocate.symplicity.com%2Fcollections%2Fecrincidentreport%2Fa7923a258bc65123c07bca7cc4623fab&amp;data=05%7C02%7Ckaren.hynick%40ctstate.edu%7C76572d792f7144bdf70708de5489963e%7C679df878277a496aac8dd99e58606dd9%7C0%7C0%7C639041147081255533%7CUnknown%7CTWFpbGZsb3d8eyJFbXB0eU1hcGkiOnRydWUsIlYiOiIwLjAuMDAwMCIsIlAiOiJXaW4zMiIsIkFOIjoiTWFpbCIsIldUIjoyfQ%3D%3D%7C4000%7C%7C%7C&amp;sdata=83Wn4eqk2Hr4%2FTYUax1hq5s3E0uQZhprQXWAS32WfhI%3D&amp;reserved=0" TargetMode="External" /><Relationship Type="http://schemas.openxmlformats.org/officeDocument/2006/relationships/hyperlink" Id="rId30" Target="https://www.ct.edu/files/pdfs/4.13-Interim-Connecticut-State-Colleges-and-Universities-Discriminatory-Harassment-Nondiscrmination-Title-IX-Policy.pdf" TargetMode="External" /><Relationship Type="http://schemas.openxmlformats.org/officeDocument/2006/relationships/hyperlink" Id="rId25" Target="https://www.ct.edu/policies/interim-student-academic-misconduct-policy" TargetMode="External" /><Relationship Type="http://schemas.openxmlformats.org/officeDocument/2006/relationships/hyperlink" Id="rId27" Target="https://www.ct.edu/policies/student-code-of-conduct" TargetMode="External" /><Relationship Type="http://schemas.openxmlformats.org/officeDocument/2006/relationships/hyperlink" Id="rId34" Target="https://www.ctstate.edu/ODAS" TargetMode="External" /><Relationship Type="http://schemas.openxmlformats.org/officeDocument/2006/relationships/hyperlink" Id="rId31" Target="mailto:CTState-CivilRights@ct.edu" TargetMode="External" /><Relationship Type="http://schemas.openxmlformats.org/officeDocument/2006/relationships/hyperlink" Id="rId32" Target="mailto:CTState-TitleIX@ct.edu" TargetMode="External" /><Relationship Type="http://schemas.openxmlformats.org/officeDocument/2006/relationships/hyperlink" Id="rId20" Target="mailto:syllabi@ctstate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ENG1010_Sample_Syllabus_Fall_2026(1)</dc:title>
  <dc:creator/>
  <dc:language/>
  <cp:keywords/>
  <dcterms:created xsi:type="dcterms:W3CDTF">2026-10-18T23:44:15Z</dcterms:created>
  <dcterms:modified xsi:type="dcterms:W3CDTF">2026-10-18T23:44:15Z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