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7B3" w:rsidRPr="00A907B3" w:rsidRDefault="00A907B3" w:rsidP="00A907B3">
      <w:pPr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ascii="Arial" w:eastAsia="Arial" w:hAnsi="Arial" w:cs="Arial"/>
          <w:position w:val="-1"/>
          <w:sz w:val="24"/>
          <w:szCs w:val="24"/>
        </w:rPr>
      </w:pPr>
      <w:r w:rsidRPr="00A907B3">
        <w:rPr>
          <w:rFonts w:ascii="Arial" w:eastAsia="Arial" w:hAnsi="Arial" w:cs="Arial"/>
          <w:noProof/>
          <w:color w:val="000000"/>
          <w:position w:val="-1"/>
          <w:sz w:val="24"/>
          <w:szCs w:val="24"/>
          <w:lang w:eastAsia="pt-BR"/>
        </w:rPr>
        <w:drawing>
          <wp:inline distT="0" distB="0" distL="114300" distR="114300" wp14:anchorId="70995C5E" wp14:editId="467969ED">
            <wp:extent cx="2359660" cy="839470"/>
            <wp:effectExtent l="0" t="0" r="0" b="0"/>
            <wp:docPr id="1026" name="image1.png" descr="http://www.ifpb.edu.br/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www.ifpb.edu.br/logo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839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07B3" w:rsidRPr="00A907B3" w:rsidRDefault="00A907B3" w:rsidP="00A907B3">
      <w:pPr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ascii="Arial" w:eastAsia="Arial" w:hAnsi="Arial" w:cs="Arial"/>
          <w:position w:val="-1"/>
          <w:sz w:val="24"/>
          <w:szCs w:val="24"/>
        </w:rPr>
      </w:pPr>
    </w:p>
    <w:p w:rsidR="00A907B3" w:rsidRPr="00A907B3" w:rsidRDefault="00A907B3" w:rsidP="00A907B3">
      <w:pPr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ascii="Arial" w:eastAsia="Arial" w:hAnsi="Arial" w:cs="Arial"/>
          <w:color w:val="000000"/>
          <w:position w:val="-1"/>
          <w:sz w:val="24"/>
          <w:szCs w:val="24"/>
        </w:rPr>
      </w:pPr>
      <w:r w:rsidRPr="00A907B3">
        <w:rPr>
          <w:rFonts w:ascii="Arial" w:eastAsia="Arial" w:hAnsi="Arial" w:cs="Arial"/>
          <w:b/>
          <w:color w:val="000000"/>
          <w:position w:val="-1"/>
          <w:sz w:val="24"/>
          <w:szCs w:val="24"/>
        </w:rPr>
        <w:t>Disciplina</w:t>
      </w:r>
      <w:r w:rsidRPr="00A907B3">
        <w:rPr>
          <w:rFonts w:ascii="Arial" w:eastAsia="Arial" w:hAnsi="Arial" w:cs="Arial"/>
          <w:color w:val="000000"/>
          <w:position w:val="-1"/>
          <w:sz w:val="24"/>
          <w:szCs w:val="24"/>
        </w:rPr>
        <w:t>: Educação em Direitos Humanos</w:t>
      </w:r>
    </w:p>
    <w:p w:rsidR="00A907B3" w:rsidRPr="00A907B3" w:rsidRDefault="00A907B3" w:rsidP="00A907B3">
      <w:pPr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ascii="Arial" w:eastAsia="Arial" w:hAnsi="Arial" w:cs="Arial"/>
          <w:color w:val="000000"/>
          <w:position w:val="-1"/>
          <w:sz w:val="24"/>
          <w:szCs w:val="24"/>
        </w:rPr>
      </w:pPr>
      <w:r w:rsidRPr="00A907B3">
        <w:rPr>
          <w:rFonts w:ascii="Arial" w:eastAsia="Arial" w:hAnsi="Arial" w:cs="Arial"/>
          <w:b/>
          <w:color w:val="000000"/>
          <w:position w:val="-1"/>
          <w:sz w:val="24"/>
          <w:szCs w:val="24"/>
        </w:rPr>
        <w:t>Professora</w:t>
      </w:r>
      <w:r w:rsidRPr="00A907B3">
        <w:rPr>
          <w:rFonts w:ascii="Arial" w:eastAsia="Arial" w:hAnsi="Arial" w:cs="Arial"/>
          <w:color w:val="000000"/>
          <w:position w:val="-1"/>
          <w:sz w:val="24"/>
          <w:szCs w:val="24"/>
        </w:rPr>
        <w:t>: Rosemary Ramos Rodrigues</w:t>
      </w:r>
    </w:p>
    <w:p w:rsidR="00A907B3" w:rsidRDefault="00A907B3" w:rsidP="00A907B3">
      <w:pPr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ascii="Arial" w:eastAsia="Arial" w:hAnsi="Arial" w:cs="Arial"/>
          <w:color w:val="000000"/>
          <w:position w:val="-1"/>
          <w:sz w:val="24"/>
          <w:szCs w:val="24"/>
        </w:rPr>
      </w:pPr>
      <w:r w:rsidRPr="00A907B3">
        <w:rPr>
          <w:rFonts w:ascii="Arial" w:eastAsia="Arial" w:hAnsi="Arial" w:cs="Arial"/>
          <w:b/>
          <w:color w:val="000000"/>
          <w:position w:val="-1"/>
          <w:sz w:val="24"/>
          <w:szCs w:val="24"/>
        </w:rPr>
        <w:t>Cursos</w:t>
      </w:r>
      <w:r w:rsidRPr="00A907B3">
        <w:rPr>
          <w:rFonts w:ascii="Arial" w:eastAsia="Arial" w:hAnsi="Arial" w:cs="Arial"/>
          <w:color w:val="000000"/>
          <w:position w:val="-1"/>
          <w:sz w:val="24"/>
          <w:szCs w:val="24"/>
        </w:rPr>
        <w:t>: Telemática e Engenharia da Computação</w:t>
      </w:r>
    </w:p>
    <w:p w:rsidR="00701D58" w:rsidRPr="00701D58" w:rsidRDefault="00701D58" w:rsidP="00A907B3">
      <w:pPr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ascii="Arial" w:eastAsia="Arial" w:hAnsi="Arial" w:cs="Arial"/>
          <w:b/>
          <w:color w:val="000000"/>
          <w:position w:val="-1"/>
          <w:sz w:val="24"/>
          <w:szCs w:val="24"/>
        </w:rPr>
      </w:pPr>
      <w:r w:rsidRPr="00701D58">
        <w:rPr>
          <w:rFonts w:ascii="Arial" w:eastAsia="Arial" w:hAnsi="Arial" w:cs="Arial"/>
          <w:b/>
          <w:color w:val="000000"/>
          <w:position w:val="-1"/>
          <w:sz w:val="24"/>
          <w:szCs w:val="24"/>
        </w:rPr>
        <w:t>Equipe</w:t>
      </w:r>
      <w:r w:rsidRPr="00701D58">
        <w:rPr>
          <w:rFonts w:ascii="Arial" w:eastAsia="Arial" w:hAnsi="Arial" w:cs="Arial"/>
          <w:color w:val="000000"/>
          <w:position w:val="-1"/>
          <w:sz w:val="24"/>
          <w:szCs w:val="24"/>
        </w:rPr>
        <w:t>:</w:t>
      </w:r>
      <w:r>
        <w:rPr>
          <w:rFonts w:ascii="Arial" w:eastAsia="Arial" w:hAnsi="Arial" w:cs="Arial"/>
          <w:color w:val="000000"/>
          <w:position w:val="-1"/>
          <w:sz w:val="24"/>
          <w:szCs w:val="24"/>
        </w:rPr>
        <w:t xml:space="preserve"> Alexandre Pacheco, Jackson Platiny, Matheus </w:t>
      </w:r>
      <w:proofErr w:type="spellStart"/>
      <w:r>
        <w:rPr>
          <w:rFonts w:ascii="Arial" w:eastAsia="Arial" w:hAnsi="Arial" w:cs="Arial"/>
          <w:color w:val="000000"/>
          <w:position w:val="-1"/>
          <w:sz w:val="24"/>
          <w:szCs w:val="24"/>
        </w:rPr>
        <w:t>Araujo</w:t>
      </w:r>
      <w:proofErr w:type="spellEnd"/>
      <w:r>
        <w:rPr>
          <w:rFonts w:ascii="Arial" w:eastAsia="Arial" w:hAnsi="Arial" w:cs="Arial"/>
          <w:color w:val="000000"/>
          <w:position w:val="-1"/>
          <w:sz w:val="24"/>
          <w:szCs w:val="24"/>
        </w:rPr>
        <w:t>, Robson Luan, Wesley Oliveira</w:t>
      </w:r>
    </w:p>
    <w:p w:rsidR="00A907B3" w:rsidRPr="00A907B3" w:rsidRDefault="00A907B3" w:rsidP="00A907B3">
      <w:pPr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ascii="Arial" w:eastAsia="Arial" w:hAnsi="Arial" w:cs="Arial"/>
          <w:position w:val="-1"/>
          <w:sz w:val="24"/>
          <w:szCs w:val="24"/>
        </w:rPr>
      </w:pPr>
    </w:p>
    <w:p w:rsidR="00A907B3" w:rsidRDefault="00A907B3" w:rsidP="00A907B3">
      <w:pPr>
        <w:suppressAutoHyphens/>
        <w:spacing w:after="0" w:line="360" w:lineRule="auto"/>
        <w:ind w:leftChars="-1" w:hangingChars="1" w:hanging="2"/>
        <w:jc w:val="center"/>
        <w:textDirection w:val="btLr"/>
        <w:textAlignment w:val="top"/>
        <w:outlineLvl w:val="0"/>
        <w:rPr>
          <w:rFonts w:ascii="Arial" w:eastAsia="Arial" w:hAnsi="Arial" w:cs="Arial"/>
          <w:b/>
          <w:position w:val="-1"/>
          <w:sz w:val="24"/>
          <w:szCs w:val="24"/>
        </w:rPr>
      </w:pPr>
      <w:r>
        <w:rPr>
          <w:rFonts w:ascii="Arial" w:eastAsia="Arial" w:hAnsi="Arial" w:cs="Arial"/>
          <w:b/>
          <w:position w:val="-1"/>
          <w:sz w:val="24"/>
          <w:szCs w:val="24"/>
        </w:rPr>
        <w:t>TEMA DO PROJETO</w:t>
      </w:r>
      <w:r w:rsidR="00D34890">
        <w:rPr>
          <w:rFonts w:ascii="Arial" w:eastAsia="Arial" w:hAnsi="Arial" w:cs="Arial"/>
          <w:b/>
          <w:position w:val="-1"/>
          <w:sz w:val="24"/>
          <w:szCs w:val="24"/>
        </w:rPr>
        <w:t>: QUESTÕES DE GÊNERO</w:t>
      </w:r>
    </w:p>
    <w:p w:rsidR="00A907B3" w:rsidRDefault="00A907B3" w:rsidP="00A907B3">
      <w:pPr>
        <w:suppressAutoHyphens/>
        <w:spacing w:after="0" w:line="360" w:lineRule="auto"/>
        <w:ind w:leftChars="-1" w:hangingChars="1" w:hanging="2"/>
        <w:jc w:val="center"/>
        <w:textDirection w:val="btLr"/>
        <w:textAlignment w:val="top"/>
        <w:outlineLvl w:val="0"/>
        <w:rPr>
          <w:rFonts w:ascii="Arial" w:eastAsia="Arial" w:hAnsi="Arial" w:cs="Arial"/>
          <w:b/>
          <w:position w:val="-1"/>
          <w:sz w:val="24"/>
          <w:szCs w:val="24"/>
        </w:rPr>
      </w:pPr>
    </w:p>
    <w:p w:rsidR="00A907B3" w:rsidRDefault="00A907B3" w:rsidP="00A907B3">
      <w:pPr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ascii="Arial" w:eastAsia="Arial" w:hAnsi="Arial" w:cs="Arial"/>
          <w:position w:val="-1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>Thomas era uma criança</w:t>
      </w:r>
      <w:r w:rsidR="0079098C">
        <w:rPr>
          <w:rFonts w:ascii="Arial" w:eastAsia="Arial" w:hAnsi="Arial" w:cs="Arial"/>
          <w:position w:val="-1"/>
          <w:sz w:val="24"/>
          <w:szCs w:val="24"/>
        </w:rPr>
        <w:t xml:space="preserve"> feliz,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 que cresceu</w:t>
      </w:r>
      <w:r w:rsidR="0079098C">
        <w:rPr>
          <w:rFonts w:ascii="Arial" w:eastAsia="Arial" w:hAnsi="Arial" w:cs="Arial"/>
          <w:position w:val="-1"/>
          <w:sz w:val="24"/>
          <w:szCs w:val="24"/>
        </w:rPr>
        <w:t xml:space="preserve"> tendo estranhamentos com seu corpo. Ainda criança, passou a receber olhares tortos de seus educadores e a ser repreendido pelo pai religioso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 por</w:t>
      </w:r>
      <w:r w:rsidR="0079098C">
        <w:rPr>
          <w:rFonts w:ascii="Arial" w:eastAsia="Arial" w:hAnsi="Arial" w:cs="Arial"/>
          <w:position w:val="-1"/>
          <w:sz w:val="24"/>
          <w:szCs w:val="24"/>
        </w:rPr>
        <w:t xml:space="preserve"> apresentar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 trejeitos femininos</w:t>
      </w:r>
      <w:r w:rsidR="0079098C">
        <w:rPr>
          <w:rFonts w:ascii="Arial" w:eastAsia="Arial" w:hAnsi="Arial" w:cs="Arial"/>
          <w:position w:val="-1"/>
          <w:sz w:val="24"/>
          <w:szCs w:val="24"/>
        </w:rPr>
        <w:t xml:space="preserve"> em sua postura e modo de agir, ele chegava a apanhar sem entender o que tinha feito de errado. N</w:t>
      </w:r>
      <w:r>
        <w:rPr>
          <w:rFonts w:ascii="Arial" w:eastAsia="Arial" w:hAnsi="Arial" w:cs="Arial"/>
          <w:position w:val="-1"/>
          <w:sz w:val="24"/>
          <w:szCs w:val="24"/>
        </w:rPr>
        <w:t>a adolescência</w:t>
      </w:r>
      <w:r w:rsidR="0079098C">
        <w:rPr>
          <w:rFonts w:ascii="Arial" w:eastAsia="Arial" w:hAnsi="Arial" w:cs="Arial"/>
          <w:position w:val="-1"/>
          <w:sz w:val="24"/>
          <w:szCs w:val="24"/>
        </w:rPr>
        <w:t>, queria praticar nado na aula esportiva da escola, mas o desconforto com seu corpo não o permitia. P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assou a sofrer </w:t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bullying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 na escola</w:t>
      </w:r>
      <w:r w:rsidR="000F57D1">
        <w:rPr>
          <w:rFonts w:ascii="Arial" w:eastAsia="Arial" w:hAnsi="Arial" w:cs="Arial"/>
          <w:position w:val="-1"/>
          <w:sz w:val="24"/>
          <w:szCs w:val="24"/>
        </w:rPr>
        <w:t xml:space="preserve"> por</w:t>
      </w:r>
      <w:r w:rsidR="0079098C">
        <w:rPr>
          <w:rFonts w:ascii="Arial" w:eastAsia="Arial" w:hAnsi="Arial" w:cs="Arial"/>
          <w:position w:val="-1"/>
          <w:sz w:val="24"/>
          <w:szCs w:val="24"/>
        </w:rPr>
        <w:t xml:space="preserve"> não se encaixar no “padrão masculino”</w:t>
      </w:r>
      <w:r w:rsidR="000F57D1">
        <w:rPr>
          <w:rFonts w:ascii="Arial" w:eastAsia="Arial" w:hAnsi="Arial" w:cs="Arial"/>
          <w:position w:val="-1"/>
          <w:sz w:val="24"/>
          <w:szCs w:val="24"/>
        </w:rPr>
        <w:t xml:space="preserve"> de ser</w:t>
      </w:r>
      <w:r>
        <w:rPr>
          <w:rFonts w:ascii="Arial" w:eastAsia="Arial" w:hAnsi="Arial" w:cs="Arial"/>
          <w:position w:val="-1"/>
          <w:sz w:val="24"/>
          <w:szCs w:val="24"/>
        </w:rPr>
        <w:t>. Ainda na adolescência, Thomas fez uma amiga, Priscila</w:t>
      </w:r>
      <w:r w:rsidR="0079098C">
        <w:rPr>
          <w:rFonts w:ascii="Arial" w:eastAsia="Arial" w:hAnsi="Arial" w:cs="Arial"/>
          <w:position w:val="-1"/>
          <w:sz w:val="24"/>
          <w:szCs w:val="24"/>
        </w:rPr>
        <w:t>, que o ajudou em diversos momentos e forneceu a ele o apoio, carinho e amor que lhe foi n</w:t>
      </w:r>
      <w:r w:rsidR="00D34890">
        <w:rPr>
          <w:rFonts w:ascii="Arial" w:eastAsia="Arial" w:hAnsi="Arial" w:cs="Arial"/>
          <w:position w:val="-1"/>
          <w:sz w:val="24"/>
          <w:szCs w:val="24"/>
        </w:rPr>
        <w:t>egado desde cedo. Os anos se passaram, e durante o último ano do colegial, Thomas finalmente teve a resposta do porquê se sentia estranho desde pequeno, “ele”</w:t>
      </w:r>
      <w:r w:rsidR="00A80361">
        <w:rPr>
          <w:rFonts w:ascii="Arial" w:eastAsia="Arial" w:hAnsi="Arial" w:cs="Arial"/>
          <w:position w:val="-1"/>
          <w:sz w:val="24"/>
          <w:szCs w:val="24"/>
        </w:rPr>
        <w:t xml:space="preserve"> na verdade</w:t>
      </w:r>
      <w:r w:rsidR="00D34890">
        <w:rPr>
          <w:rFonts w:ascii="Arial" w:eastAsia="Arial" w:hAnsi="Arial" w:cs="Arial"/>
          <w:position w:val="-1"/>
          <w:sz w:val="24"/>
          <w:szCs w:val="24"/>
        </w:rPr>
        <w:t xml:space="preserve"> sempre se viu da mesma forma que Priscila se via, como uma mulher. Com um sentimento de pertencimento enorme por f</w:t>
      </w:r>
      <w:r w:rsidR="000F57D1">
        <w:rPr>
          <w:rFonts w:ascii="Arial" w:eastAsia="Arial" w:hAnsi="Arial" w:cs="Arial"/>
          <w:position w:val="-1"/>
          <w:sz w:val="24"/>
          <w:szCs w:val="24"/>
        </w:rPr>
        <w:t>inalmente ter se encontrado, ela</w:t>
      </w:r>
      <w:r w:rsidR="00D34890">
        <w:rPr>
          <w:rFonts w:ascii="Arial" w:eastAsia="Arial" w:hAnsi="Arial" w:cs="Arial"/>
          <w:position w:val="-1"/>
          <w:sz w:val="24"/>
          <w:szCs w:val="24"/>
        </w:rPr>
        <w:t xml:space="preserve"> compartilhou a informação com Priscila, que a apoiou. Já na faculdade, Thomas se viu n</w:t>
      </w:r>
      <w:r w:rsidR="002D3FA5">
        <w:rPr>
          <w:rFonts w:ascii="Arial" w:eastAsia="Arial" w:hAnsi="Arial" w:cs="Arial"/>
          <w:position w:val="-1"/>
          <w:sz w:val="24"/>
          <w:szCs w:val="24"/>
        </w:rPr>
        <w:t>um mundo novo, onde</w:t>
      </w:r>
      <w:r w:rsidR="00D34890">
        <w:rPr>
          <w:rFonts w:ascii="Arial" w:eastAsia="Arial" w:hAnsi="Arial" w:cs="Arial"/>
          <w:position w:val="-1"/>
          <w:sz w:val="24"/>
          <w:szCs w:val="24"/>
        </w:rPr>
        <w:t xml:space="preserve"> finalmente poderia começar a ser ela mesma</w:t>
      </w:r>
      <w:r w:rsidR="00690BA1">
        <w:rPr>
          <w:rFonts w:ascii="Arial" w:eastAsia="Arial" w:hAnsi="Arial" w:cs="Arial"/>
          <w:position w:val="-1"/>
          <w:sz w:val="24"/>
          <w:szCs w:val="24"/>
        </w:rPr>
        <w:t>, e de fato, nenhum aluno implicava com ela</w:t>
      </w:r>
      <w:r w:rsidR="002D3FA5">
        <w:rPr>
          <w:rFonts w:ascii="Arial" w:eastAsia="Arial" w:hAnsi="Arial" w:cs="Arial"/>
          <w:position w:val="-1"/>
          <w:sz w:val="24"/>
          <w:szCs w:val="24"/>
        </w:rPr>
        <w:t xml:space="preserve"> como na escola, ela finalmente estava se sentindo em paz consigo,</w:t>
      </w:r>
      <w:r w:rsidR="00690BA1">
        <w:rPr>
          <w:rFonts w:ascii="Arial" w:eastAsia="Arial" w:hAnsi="Arial" w:cs="Arial"/>
          <w:position w:val="-1"/>
          <w:sz w:val="24"/>
          <w:szCs w:val="24"/>
        </w:rPr>
        <w:t xml:space="preserve"> todo dia ia até a casa de Priscila se arrumar para irem juntas a faculdade e tudo corria bem,</w:t>
      </w:r>
      <w:r w:rsidR="002D3FA5">
        <w:rPr>
          <w:rFonts w:ascii="Arial" w:eastAsia="Arial" w:hAnsi="Arial" w:cs="Arial"/>
          <w:position w:val="-1"/>
          <w:sz w:val="24"/>
          <w:szCs w:val="24"/>
        </w:rPr>
        <w:t xml:space="preserve"> até que um dia pediu para </w:t>
      </w:r>
      <w:r w:rsidR="00A80361">
        <w:rPr>
          <w:rFonts w:ascii="Arial" w:eastAsia="Arial" w:hAnsi="Arial" w:cs="Arial"/>
          <w:position w:val="-1"/>
          <w:sz w:val="24"/>
          <w:szCs w:val="24"/>
        </w:rPr>
        <w:t>passar a ser chamada de “Amanda” a</w:t>
      </w:r>
      <w:r w:rsidR="002D3FA5">
        <w:rPr>
          <w:rFonts w:ascii="Arial" w:eastAsia="Arial" w:hAnsi="Arial" w:cs="Arial"/>
          <w:position w:val="-1"/>
          <w:sz w:val="24"/>
          <w:szCs w:val="24"/>
        </w:rPr>
        <w:t xml:space="preserve"> uma professora da faculdade</w:t>
      </w:r>
      <w:r w:rsidR="00690BA1">
        <w:rPr>
          <w:rFonts w:ascii="Arial" w:eastAsia="Arial" w:hAnsi="Arial" w:cs="Arial"/>
          <w:position w:val="-1"/>
          <w:sz w:val="24"/>
          <w:szCs w:val="24"/>
        </w:rPr>
        <w:t xml:space="preserve">, e essa professora por ser religiosa, começou a implicar com ela e continuou a chama-la de Thomas. Passadas algumas semanas ela procurou o </w:t>
      </w:r>
      <w:r w:rsidR="00690BA1">
        <w:rPr>
          <w:rFonts w:ascii="Arial" w:eastAsia="Arial" w:hAnsi="Arial" w:cs="Arial"/>
          <w:position w:val="-1"/>
          <w:sz w:val="24"/>
          <w:szCs w:val="24"/>
        </w:rPr>
        <w:lastRenderedPageBreak/>
        <w:t>diretor da faculdade e contou o ocorrido, por ela ainda ter 17 anos, ele precisou entrar em contato com a família dela para saber como prosseguir. O pai de Amanda ao saber do ocorrido ficou enfurecido</w:t>
      </w:r>
      <w:r w:rsidR="00C14050">
        <w:rPr>
          <w:rFonts w:ascii="Arial" w:eastAsia="Arial" w:hAnsi="Arial" w:cs="Arial"/>
          <w:position w:val="-1"/>
          <w:sz w:val="24"/>
          <w:szCs w:val="24"/>
        </w:rPr>
        <w:t xml:space="preserve"> e disse que ela nunca mais voltaria para a faculdade</w:t>
      </w:r>
      <w:r w:rsidR="00690BA1">
        <w:rPr>
          <w:rFonts w:ascii="Arial" w:eastAsia="Arial" w:hAnsi="Arial" w:cs="Arial"/>
          <w:position w:val="-1"/>
          <w:sz w:val="24"/>
          <w:szCs w:val="24"/>
        </w:rPr>
        <w:t>, mas</w:t>
      </w:r>
      <w:r w:rsidR="00C14050">
        <w:rPr>
          <w:rFonts w:ascii="Arial" w:eastAsia="Arial" w:hAnsi="Arial" w:cs="Arial"/>
          <w:position w:val="-1"/>
          <w:sz w:val="24"/>
          <w:szCs w:val="24"/>
        </w:rPr>
        <w:t xml:space="preserve"> infelizmente pelos</w:t>
      </w:r>
      <w:r w:rsidR="00690BA1">
        <w:rPr>
          <w:rFonts w:ascii="Arial" w:eastAsia="Arial" w:hAnsi="Arial" w:cs="Arial"/>
          <w:position w:val="-1"/>
          <w:sz w:val="24"/>
          <w:szCs w:val="24"/>
        </w:rPr>
        <w:t xml:space="preserve"> motivos errados</w:t>
      </w:r>
      <w:r w:rsidR="00C14050">
        <w:rPr>
          <w:rFonts w:ascii="Arial" w:eastAsia="Arial" w:hAnsi="Arial" w:cs="Arial"/>
          <w:position w:val="-1"/>
          <w:sz w:val="24"/>
          <w:szCs w:val="24"/>
        </w:rPr>
        <w:t>.</w:t>
      </w:r>
      <w:r w:rsidR="00690BA1"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r w:rsidR="00C14050">
        <w:rPr>
          <w:rFonts w:ascii="Arial" w:eastAsia="Arial" w:hAnsi="Arial" w:cs="Arial"/>
          <w:position w:val="-1"/>
          <w:sz w:val="24"/>
          <w:szCs w:val="24"/>
        </w:rPr>
        <w:t>Quando voltaram pa</w:t>
      </w:r>
      <w:r w:rsidR="000B26D1">
        <w:rPr>
          <w:rFonts w:ascii="Arial" w:eastAsia="Arial" w:hAnsi="Arial" w:cs="Arial"/>
          <w:position w:val="-1"/>
          <w:sz w:val="24"/>
          <w:szCs w:val="24"/>
        </w:rPr>
        <w:t>ra casa, o pai dela a espancou,</w:t>
      </w:r>
      <w:r w:rsidR="00C14050">
        <w:rPr>
          <w:rFonts w:ascii="Arial" w:eastAsia="Arial" w:hAnsi="Arial" w:cs="Arial"/>
          <w:position w:val="-1"/>
          <w:sz w:val="24"/>
          <w:szCs w:val="24"/>
        </w:rPr>
        <w:t xml:space="preserve"> ameaçou matá-la</w:t>
      </w:r>
      <w:r w:rsidR="000B26D1">
        <w:rPr>
          <w:rFonts w:ascii="Arial" w:eastAsia="Arial" w:hAnsi="Arial" w:cs="Arial"/>
          <w:position w:val="-1"/>
          <w:sz w:val="24"/>
          <w:szCs w:val="24"/>
        </w:rPr>
        <w:t xml:space="preserve"> e a expulsou de casa. </w:t>
      </w:r>
      <w:r w:rsidR="00C14050">
        <w:rPr>
          <w:rFonts w:ascii="Arial" w:eastAsia="Arial" w:hAnsi="Arial" w:cs="Arial"/>
          <w:position w:val="-1"/>
          <w:sz w:val="24"/>
          <w:szCs w:val="24"/>
        </w:rPr>
        <w:t>Machucada e apavorada, Amanda foi até a casa de Priscila e foi atendida pela mãe dela, que a acolheu</w:t>
      </w:r>
      <w:r w:rsidR="000B26D1">
        <w:rPr>
          <w:rFonts w:ascii="Arial" w:eastAsia="Arial" w:hAnsi="Arial" w:cs="Arial"/>
          <w:position w:val="-1"/>
          <w:sz w:val="24"/>
          <w:szCs w:val="24"/>
        </w:rPr>
        <w:t xml:space="preserve"> assustada e em seguida chamou a filha para ajudar a amiga.</w:t>
      </w:r>
      <w:r w:rsidR="00932422">
        <w:rPr>
          <w:rFonts w:ascii="Arial" w:eastAsia="Arial" w:hAnsi="Arial" w:cs="Arial"/>
          <w:position w:val="-1"/>
          <w:sz w:val="24"/>
          <w:szCs w:val="24"/>
        </w:rPr>
        <w:t xml:space="preserve"> Agora sem casa,</w:t>
      </w:r>
      <w:r w:rsidR="000B26D1">
        <w:rPr>
          <w:rFonts w:ascii="Arial" w:eastAsia="Arial" w:hAnsi="Arial" w:cs="Arial"/>
          <w:position w:val="-1"/>
          <w:sz w:val="24"/>
          <w:szCs w:val="24"/>
        </w:rPr>
        <w:t xml:space="preserve"> A</w:t>
      </w:r>
      <w:r w:rsidR="00932422">
        <w:rPr>
          <w:rFonts w:ascii="Arial" w:eastAsia="Arial" w:hAnsi="Arial" w:cs="Arial"/>
          <w:position w:val="-1"/>
          <w:sz w:val="24"/>
          <w:szCs w:val="24"/>
        </w:rPr>
        <w:t xml:space="preserve">manda se viu precisando de um emprego para conseguir sobreviver, mas ninguém a contratava por ela não se encaixar no “perfil” do cargo. Passou algumas semanas </w:t>
      </w:r>
      <w:r w:rsidR="000B26D1">
        <w:rPr>
          <w:rFonts w:ascii="Arial" w:eastAsia="Arial" w:hAnsi="Arial" w:cs="Arial"/>
          <w:position w:val="-1"/>
          <w:sz w:val="24"/>
          <w:szCs w:val="24"/>
        </w:rPr>
        <w:t>com a família da amiga, ma</w:t>
      </w:r>
      <w:r w:rsidR="00932422">
        <w:rPr>
          <w:rFonts w:ascii="Arial" w:eastAsia="Arial" w:hAnsi="Arial" w:cs="Arial"/>
          <w:position w:val="-1"/>
          <w:sz w:val="24"/>
          <w:szCs w:val="24"/>
        </w:rPr>
        <w:t>s não podia ficar lá para sempre. Amanda então passou a morar na rua,</w:t>
      </w:r>
      <w:r w:rsidR="000C3C21">
        <w:rPr>
          <w:rFonts w:ascii="Arial" w:eastAsia="Arial" w:hAnsi="Arial" w:cs="Arial"/>
          <w:position w:val="-1"/>
          <w:sz w:val="24"/>
          <w:szCs w:val="24"/>
        </w:rPr>
        <w:t xml:space="preserve"> marginalizada,</w:t>
      </w:r>
      <w:r w:rsidR="00932422">
        <w:rPr>
          <w:rFonts w:ascii="Arial" w:eastAsia="Arial" w:hAnsi="Arial" w:cs="Arial"/>
          <w:position w:val="-1"/>
          <w:sz w:val="24"/>
          <w:szCs w:val="24"/>
        </w:rPr>
        <w:t xml:space="preserve"> onde já não tendo mais o que fazer, encontrou na prostituição uma maneira de não morrer de fome</w:t>
      </w:r>
      <w:r w:rsidR="00FB06D9">
        <w:rPr>
          <w:rFonts w:ascii="Arial" w:eastAsia="Arial" w:hAnsi="Arial" w:cs="Arial"/>
          <w:position w:val="-1"/>
          <w:sz w:val="24"/>
          <w:szCs w:val="24"/>
        </w:rPr>
        <w:t>. Alguns anos depois, Amanda</w:t>
      </w:r>
      <w:r w:rsidR="000C3C21">
        <w:rPr>
          <w:rFonts w:ascii="Arial" w:eastAsia="Arial" w:hAnsi="Arial" w:cs="Arial"/>
          <w:position w:val="-1"/>
          <w:sz w:val="24"/>
          <w:szCs w:val="24"/>
        </w:rPr>
        <w:t xml:space="preserve"> morreu</w:t>
      </w:r>
      <w:r w:rsidR="0023151F">
        <w:rPr>
          <w:rFonts w:ascii="Arial" w:eastAsia="Arial" w:hAnsi="Arial" w:cs="Arial"/>
          <w:position w:val="-1"/>
          <w:sz w:val="24"/>
          <w:szCs w:val="24"/>
        </w:rPr>
        <w:t>, marginalizada e com problemas de saúde devido a prostituição.</w:t>
      </w:r>
    </w:p>
    <w:p w:rsidR="004045F8" w:rsidRDefault="004045F8" w:rsidP="00A907B3">
      <w:pPr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ascii="Arial" w:eastAsia="Arial" w:hAnsi="Arial" w:cs="Arial"/>
          <w:position w:val="-1"/>
          <w:sz w:val="24"/>
          <w:szCs w:val="24"/>
        </w:rPr>
      </w:pPr>
    </w:p>
    <w:p w:rsidR="004045F8" w:rsidRPr="00A907B3" w:rsidRDefault="004045F8" w:rsidP="00A907B3">
      <w:pPr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ascii="Arial" w:eastAsia="Arial" w:hAnsi="Arial" w:cs="Arial"/>
          <w:position w:val="-1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>Amanda foi uma das pessoas que são marginalizadas na so</w:t>
      </w:r>
      <w:r w:rsidR="00AB5E67">
        <w:rPr>
          <w:rFonts w:ascii="Arial" w:eastAsia="Arial" w:hAnsi="Arial" w:cs="Arial"/>
          <w:position w:val="-1"/>
          <w:sz w:val="24"/>
          <w:szCs w:val="24"/>
        </w:rPr>
        <w:t>ciedade por terem nascido com um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 corpo que não lhe representa. O Brasil é o país que mais mata pessoas transexuais e travestis do mundo. Embora existam ONGs e projetos de lei que procuram atender e proteger essas pessoas, nenhuma dessas medidas é suficiente para acolher, dar condições dignas de vida e emprego para </w:t>
      </w:r>
      <w:r w:rsidR="00714FEE">
        <w:rPr>
          <w:rFonts w:ascii="Arial" w:eastAsia="Arial" w:hAnsi="Arial" w:cs="Arial"/>
          <w:position w:val="-1"/>
          <w:sz w:val="24"/>
          <w:szCs w:val="24"/>
        </w:rPr>
        <w:t xml:space="preserve">todas 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elas. </w:t>
      </w:r>
      <w:r w:rsidR="00714FEE">
        <w:rPr>
          <w:rFonts w:ascii="Arial" w:eastAsia="Arial" w:hAnsi="Arial" w:cs="Arial"/>
          <w:position w:val="-1"/>
          <w:sz w:val="24"/>
          <w:szCs w:val="24"/>
        </w:rPr>
        <w:t>O caso de Aman</w:t>
      </w:r>
      <w:r w:rsidR="00AF3A48">
        <w:rPr>
          <w:rFonts w:ascii="Arial" w:eastAsia="Arial" w:hAnsi="Arial" w:cs="Arial"/>
          <w:position w:val="-1"/>
          <w:sz w:val="24"/>
          <w:szCs w:val="24"/>
        </w:rPr>
        <w:t>da, por mais incrível que pareça, é algo extremamente comum no país</w:t>
      </w:r>
      <w:r w:rsidR="00714FEE">
        <w:rPr>
          <w:rFonts w:ascii="Arial" w:eastAsia="Arial" w:hAnsi="Arial" w:cs="Arial"/>
          <w:position w:val="-1"/>
          <w:sz w:val="24"/>
          <w:szCs w:val="24"/>
        </w:rPr>
        <w:t>.</w:t>
      </w:r>
      <w:r w:rsidR="00AF3A48">
        <w:rPr>
          <w:rFonts w:ascii="Arial" w:eastAsia="Arial" w:hAnsi="Arial" w:cs="Arial"/>
          <w:position w:val="-1"/>
          <w:sz w:val="24"/>
          <w:szCs w:val="24"/>
        </w:rPr>
        <w:t xml:space="preserve"> A expectativa média de vida de uma pessoa Transexual no Brasil se encontra em 35 anos, e são diversos os problemas que contribuem para esse número tão curto. É necessário fornecer proteção e abrigo a essas pessoas, que muitas vezes são expulsas de casa simplesmente por serem quem são de verdade e acabam na mesma situação que a Amanda se encontrou. Imagine onde Amanda poderia ter chegado se tivesse tido condições de continuar sua faculdade, se as pessoas não tivessem tanto preconceito com o diferente e a tivesse contratado quando precisou, se ela tivesse sido acolhida, e amada do jeitinho que ela era, desde pequenina. A história de Amanda poderia ter sido uma história feliz, e é por isso que é necessário programas sociais </w:t>
      </w:r>
      <w:r w:rsidR="009627ED">
        <w:rPr>
          <w:rFonts w:ascii="Arial" w:eastAsia="Arial" w:hAnsi="Arial" w:cs="Arial"/>
          <w:position w:val="-1"/>
          <w:sz w:val="24"/>
          <w:szCs w:val="24"/>
        </w:rPr>
        <w:t xml:space="preserve">que busquem mudar esse cenário na sociedade, assim como também maneiras de quebrar esse preconceito de uma vez por </w:t>
      </w:r>
      <w:r w:rsidR="009627ED">
        <w:rPr>
          <w:rFonts w:ascii="Arial" w:eastAsia="Arial" w:hAnsi="Arial" w:cs="Arial"/>
          <w:position w:val="-1"/>
          <w:sz w:val="24"/>
          <w:szCs w:val="24"/>
        </w:rPr>
        <w:lastRenderedPageBreak/>
        <w:t>todas, para que as pessoas transexuais e travestis tenham, de fato, direitos iguais a todos.</w:t>
      </w:r>
      <w:r w:rsidR="00AB5E67">
        <w:rPr>
          <w:rFonts w:ascii="Arial" w:eastAsia="Arial" w:hAnsi="Arial" w:cs="Arial"/>
          <w:position w:val="-1"/>
          <w:sz w:val="24"/>
          <w:szCs w:val="24"/>
        </w:rPr>
        <w:t xml:space="preserve"> Algumas sugestões para tentar trazer condições iguais e dignas de vida para essas pessoas seria apresentar a realidade dessas pessoas ao público geral, pois só criar programas de auxílio para essas pessoas pode não contribuir para esclarecer à maioria da população</w:t>
      </w:r>
      <w:r w:rsidR="00C709A0">
        <w:rPr>
          <w:rFonts w:ascii="Arial" w:eastAsia="Arial" w:hAnsi="Arial" w:cs="Arial"/>
          <w:position w:val="-1"/>
          <w:sz w:val="24"/>
          <w:szCs w:val="24"/>
        </w:rPr>
        <w:t xml:space="preserve"> que é algo realmente necessário, porque muitas vezes tentativas de auxiliar uma classe acabam sendo vistas como “injustiça” por quem já tem a livre execução de seus direitos básicos por achar que todos também os tem, por não conhecer a realidade do outro. Essa apresentação poderia vir por meio de propagandas na </w:t>
      </w:r>
      <w:proofErr w:type="spellStart"/>
      <w:r w:rsidR="00C709A0">
        <w:rPr>
          <w:rFonts w:ascii="Arial" w:eastAsia="Arial" w:hAnsi="Arial" w:cs="Arial"/>
          <w:position w:val="-1"/>
          <w:sz w:val="24"/>
          <w:szCs w:val="24"/>
        </w:rPr>
        <w:t>tv</w:t>
      </w:r>
      <w:proofErr w:type="spellEnd"/>
      <w:r w:rsidR="00C709A0">
        <w:rPr>
          <w:rFonts w:ascii="Arial" w:eastAsia="Arial" w:hAnsi="Arial" w:cs="Arial"/>
          <w:position w:val="-1"/>
          <w:sz w:val="24"/>
          <w:szCs w:val="24"/>
        </w:rPr>
        <w:t xml:space="preserve">, campanhas em redes sociais, poderia também ser abordado em aulas de sociologia nas escolas, para que fossem discutidas pelos jovens a fim de evitar que o preconceito continue se perpetuando entre as gerações. E claro, programas que ofereçam capacitação profissional para pessoas </w:t>
      </w:r>
      <w:proofErr w:type="spellStart"/>
      <w:r w:rsidR="00C709A0">
        <w:rPr>
          <w:rFonts w:ascii="Arial" w:eastAsia="Arial" w:hAnsi="Arial" w:cs="Arial"/>
          <w:position w:val="-1"/>
          <w:sz w:val="24"/>
          <w:szCs w:val="24"/>
        </w:rPr>
        <w:t>trans</w:t>
      </w:r>
      <w:proofErr w:type="spellEnd"/>
      <w:r w:rsidR="00C709A0">
        <w:rPr>
          <w:rFonts w:ascii="Arial" w:eastAsia="Arial" w:hAnsi="Arial" w:cs="Arial"/>
          <w:position w:val="-1"/>
          <w:sz w:val="24"/>
          <w:szCs w:val="24"/>
        </w:rPr>
        <w:t xml:space="preserve"> e travestis, além de incentivos para que as empresas sejam mais favoráveis a tê-las como colaboradores.</w:t>
      </w:r>
      <w:bookmarkStart w:id="0" w:name="_GoBack"/>
      <w:bookmarkEnd w:id="0"/>
    </w:p>
    <w:p w:rsidR="006A6FA3" w:rsidRDefault="006A6FA3"/>
    <w:sectPr w:rsidR="006A6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F5"/>
    <w:rsid w:val="000B26D1"/>
    <w:rsid w:val="000C3C21"/>
    <w:rsid w:val="000F57D1"/>
    <w:rsid w:val="0023151F"/>
    <w:rsid w:val="002D3FA5"/>
    <w:rsid w:val="004045F8"/>
    <w:rsid w:val="00690BA1"/>
    <w:rsid w:val="006934AA"/>
    <w:rsid w:val="006A6FA3"/>
    <w:rsid w:val="00701D58"/>
    <w:rsid w:val="00714FEE"/>
    <w:rsid w:val="0079098C"/>
    <w:rsid w:val="00932422"/>
    <w:rsid w:val="009627ED"/>
    <w:rsid w:val="00A80361"/>
    <w:rsid w:val="00A907B3"/>
    <w:rsid w:val="00AB5E67"/>
    <w:rsid w:val="00AF3A48"/>
    <w:rsid w:val="00C14050"/>
    <w:rsid w:val="00C709A0"/>
    <w:rsid w:val="00D34890"/>
    <w:rsid w:val="00E075F5"/>
    <w:rsid w:val="00FB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A7782"/>
  <w15:chartTrackingRefBased/>
  <w15:docId w15:val="{9F6E8E5A-A009-4699-A3AF-5F7D8FEB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813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Soares</dc:creator>
  <cp:keywords/>
  <dc:description/>
  <cp:lastModifiedBy>Jackson Soares</cp:lastModifiedBy>
  <cp:revision>31</cp:revision>
  <dcterms:created xsi:type="dcterms:W3CDTF">2020-10-07T00:14:00Z</dcterms:created>
  <dcterms:modified xsi:type="dcterms:W3CDTF">2020-10-08T11:49:00Z</dcterms:modified>
</cp:coreProperties>
</file>