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jpeg" ContentType="image/jpeg"/>
  <Override PartName="/word/footer2.xml" ContentType="application/vnd.openxmlformats-officedocument.wordprocessingml.footer+xml"/>
  <Default Extension="png" ContentType="image/png"/>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8" w:after="1"/>
        <w:rPr>
          <w:rFonts w:ascii="Times New Roman"/>
          <w:sz w:val="15"/>
        </w:rPr>
      </w:pPr>
    </w:p>
    <w:p>
      <w:pPr>
        <w:pStyle w:val="BodyText"/>
        <w:ind w:left="925"/>
        <w:rPr>
          <w:rFonts w:ascii="Times New Roman"/>
          <w:sz w:val="20"/>
        </w:rPr>
      </w:pPr>
      <w:r>
        <w:rPr>
          <w:rFonts w:ascii="Times New Roman"/>
          <w:sz w:val="20"/>
        </w:rPr>
        <w:drawing>
          <wp:inline distT="0" distB="0" distL="0" distR="0">
            <wp:extent cx="5759584" cy="708659"/>
            <wp:effectExtent l="0" t="0" r="0" b="0"/>
            <wp:docPr id="1" name="image1.jpeg"/>
            <wp:cNvGraphicFramePr>
              <a:graphicFrameLocks noChangeAspect="1"/>
            </wp:cNvGraphicFramePr>
            <a:graphic>
              <a:graphicData uri="http://schemas.openxmlformats.org/drawingml/2006/picture">
                <pic:pic>
                  <pic:nvPicPr>
                    <pic:cNvPr id="2" name="image1.jpeg"/>
                    <pic:cNvPicPr/>
                  </pic:nvPicPr>
                  <pic:blipFill>
                    <a:blip r:embed="rId7" cstate="print"/>
                    <a:stretch>
                      <a:fillRect/>
                    </a:stretch>
                  </pic:blipFill>
                  <pic:spPr>
                    <a:xfrm>
                      <a:off x="0" y="0"/>
                      <a:ext cx="5759584" cy="708659"/>
                    </a:xfrm>
                    <a:prstGeom prst="rect">
                      <a:avLst/>
                    </a:prstGeom>
                  </pic:spPr>
                </pic:pic>
              </a:graphicData>
            </a:graphic>
          </wp:inline>
        </w:drawing>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4"/>
        <w:rPr>
          <w:rFonts w:ascii="Times New Roman"/>
          <w:sz w:val="20"/>
        </w:rPr>
      </w:pPr>
    </w:p>
    <w:p>
      <w:pPr>
        <w:spacing w:before="28"/>
        <w:ind w:left="0" w:right="57" w:firstLine="0"/>
        <w:jc w:val="center"/>
        <w:rPr>
          <w:rFonts w:ascii="黑体" w:eastAsia="黑体" w:hint="eastAsia"/>
          <w:sz w:val="52"/>
        </w:rPr>
      </w:pPr>
      <w:r>
        <w:rPr>
          <w:rFonts w:ascii="黑体" w:eastAsia="黑体" w:hint="eastAsia"/>
          <w:sz w:val="52"/>
        </w:rPr>
        <w:t>赛事管家：分布式射箭比赛管理系统</w:t>
      </w:r>
    </w:p>
    <w:p>
      <w:pPr>
        <w:spacing w:before="270"/>
        <w:ind w:left="5848" w:right="263" w:firstLine="0"/>
        <w:jc w:val="center"/>
        <w:rPr>
          <w:rFonts w:ascii="黑体" w:hAnsi="黑体" w:eastAsia="黑体" w:hint="eastAsia"/>
          <w:sz w:val="52"/>
        </w:rPr>
      </w:pPr>
      <w:r>
        <w:rPr>
          <w:rFonts w:ascii="黑体" w:hAnsi="黑体" w:eastAsia="黑体" w:hint="eastAsia"/>
          <w:sz w:val="52"/>
        </w:rPr>
        <w:t>— 设计说明书</w:t>
      </w:r>
    </w:p>
    <w:p>
      <w:pPr>
        <w:pStyle w:val="BodyText"/>
        <w:spacing w:before="2"/>
        <w:rPr>
          <w:rFonts w:ascii="黑体"/>
          <w:sz w:val="9"/>
        </w:rPr>
      </w:pPr>
      <w:r>
        <w:rPr/>
        <w:pict>
          <v:line style="position:absolute;mso-position-horizontal-relative:page;mso-position-vertical-relative:paragraph;z-index:-251658240;mso-wrap-distance-left:0;mso-wrap-distance-right:0" from="72pt,9.309883pt" to="523.3pt,9.309883pt" stroked="true" strokeweight="2.88pt" strokecolor="#808080">
            <v:stroke dashstyle="solid"/>
            <w10:wrap type="topAndBottom"/>
          </v:line>
        </w:pict>
      </w:r>
    </w:p>
    <w:p>
      <w:pPr>
        <w:pStyle w:val="BodyText"/>
        <w:rPr>
          <w:rFonts w:ascii="黑体"/>
          <w:sz w:val="20"/>
        </w:rPr>
      </w:pPr>
    </w:p>
    <w:p>
      <w:pPr>
        <w:pStyle w:val="BodyText"/>
        <w:rPr>
          <w:rFonts w:ascii="黑体"/>
          <w:sz w:val="20"/>
        </w:rPr>
      </w:pPr>
    </w:p>
    <w:p>
      <w:pPr>
        <w:pStyle w:val="BodyText"/>
        <w:spacing w:before="9"/>
        <w:rPr>
          <w:rFonts w:ascii="黑体"/>
          <w:sz w:val="22"/>
        </w:rPr>
      </w:pPr>
    </w:p>
    <w:p>
      <w:pPr>
        <w:pStyle w:val="Heading1"/>
        <w:spacing w:before="99"/>
        <w:ind w:left="0" w:right="57" w:firstLine="0"/>
        <w:jc w:val="center"/>
        <w:rPr>
          <w:rFonts w:ascii="Lucida Sans Unicode" w:eastAsia="Lucida Sans Unicode"/>
        </w:rPr>
      </w:pPr>
      <w:r>
        <w:rPr/>
        <w:t>参赛编号：</w:t>
      </w:r>
      <w:r>
        <w:rPr>
          <w:rFonts w:ascii="Lucida Sans Unicode" w:eastAsia="Lucida Sans Unicode"/>
        </w:rPr>
        <w:t>190411</w:t>
      </w:r>
    </w:p>
    <w:p>
      <w:pPr>
        <w:spacing w:line="434" w:lineRule="auto" w:before="296"/>
        <w:ind w:left="3052" w:right="3112" w:firstLine="321"/>
        <w:jc w:val="left"/>
        <w:rPr>
          <w:rFonts w:ascii="黑体" w:eastAsia="黑体" w:hint="eastAsia"/>
          <w:sz w:val="32"/>
        </w:rPr>
      </w:pPr>
      <w:r>
        <w:rPr>
          <w:rFonts w:ascii="黑体" w:eastAsia="黑体" w:hint="eastAsia"/>
          <w:sz w:val="32"/>
        </w:rPr>
        <w:t>参赛学校：上海对外经贸大学 </w:t>
      </w:r>
      <w:r>
        <w:rPr>
          <w:rFonts w:ascii="黑体" w:eastAsia="黑体" w:hint="eastAsia"/>
          <w:spacing w:val="-2"/>
          <w:sz w:val="32"/>
        </w:rPr>
        <w:t>参赛成员：吴烜圣 郭菁菁 杨非池</w:t>
      </w:r>
    </w:p>
    <w:p>
      <w:pPr>
        <w:pStyle w:val="BodyText"/>
        <w:rPr>
          <w:rFonts w:ascii="黑体"/>
          <w:sz w:val="32"/>
        </w:rPr>
      </w:pPr>
    </w:p>
    <w:p>
      <w:pPr>
        <w:pStyle w:val="BodyText"/>
        <w:rPr>
          <w:rFonts w:ascii="黑体"/>
          <w:sz w:val="32"/>
        </w:rPr>
      </w:pPr>
    </w:p>
    <w:p>
      <w:pPr>
        <w:pStyle w:val="BodyText"/>
        <w:rPr>
          <w:rFonts w:ascii="黑体"/>
          <w:sz w:val="32"/>
        </w:rPr>
      </w:pPr>
    </w:p>
    <w:p>
      <w:pPr>
        <w:spacing w:before="261"/>
        <w:ind w:left="0" w:right="994" w:firstLine="0"/>
        <w:jc w:val="right"/>
        <w:rPr>
          <w:rFonts w:ascii="黑体" w:eastAsia="黑体" w:hint="eastAsia"/>
          <w:sz w:val="32"/>
        </w:rPr>
      </w:pPr>
      <w:r>
        <w:rPr>
          <w:rFonts w:ascii="Arial" w:eastAsia="Arial"/>
          <w:sz w:val="32"/>
        </w:rPr>
        <w:t>2019 </w:t>
      </w:r>
      <w:r>
        <w:rPr>
          <w:rFonts w:ascii="黑体" w:eastAsia="黑体" w:hint="eastAsia"/>
          <w:sz w:val="32"/>
        </w:rPr>
        <w:t>年 </w:t>
      </w:r>
      <w:r>
        <w:rPr>
          <w:rFonts w:ascii="Arial" w:eastAsia="Arial"/>
          <w:sz w:val="32"/>
        </w:rPr>
        <w:t>3 </w:t>
      </w:r>
      <w:r>
        <w:rPr>
          <w:rFonts w:ascii="黑体" w:eastAsia="黑体" w:hint="eastAsia"/>
          <w:sz w:val="32"/>
        </w:rPr>
        <w:t>月 </w:t>
      </w:r>
      <w:r>
        <w:rPr>
          <w:rFonts w:ascii="Arial" w:eastAsia="Arial"/>
          <w:sz w:val="32"/>
        </w:rPr>
        <w:t>19 </w:t>
      </w:r>
      <w:r>
        <w:rPr>
          <w:rFonts w:ascii="黑体" w:eastAsia="黑体" w:hint="eastAsia"/>
          <w:sz w:val="32"/>
        </w:rPr>
        <w:t>日</w:t>
      </w:r>
    </w:p>
    <w:p>
      <w:pPr>
        <w:spacing w:after="0"/>
        <w:jc w:val="right"/>
        <w:rPr>
          <w:rFonts w:ascii="黑体" w:eastAsia="黑体" w:hint="eastAsia"/>
          <w:sz w:val="32"/>
        </w:rPr>
        <w:sectPr>
          <w:headerReference w:type="default" r:id="rId5"/>
          <w:footerReference w:type="default" r:id="rId6"/>
          <w:type w:val="continuous"/>
          <w:pgSz w:w="11910" w:h="16840"/>
          <w:pgMar w:header="746" w:footer="708" w:top="1360" w:bottom="900" w:left="500" w:right="440"/>
          <w:pgNumType w:start="1"/>
        </w:sectPr>
      </w:pPr>
    </w:p>
    <w:sdt>
      <w:sdtPr>
        <w:docPartObj>
          <w:docPartGallery w:val="Table of Contents"/>
          <w:docPartUnique/>
        </w:docPartObj>
      </w:sdtPr>
      <w:sdtEndPr/>
      <w:sdtContent>
        <w:p>
          <w:pPr>
            <w:pStyle w:val="TOC1"/>
            <w:numPr>
              <w:ilvl w:val="0"/>
              <w:numId w:val="1"/>
            </w:numPr>
            <w:tabs>
              <w:tab w:pos="1152" w:val="left" w:leader="none"/>
              <w:tab w:pos="9965" w:val="right" w:leader="dot"/>
            </w:tabs>
            <w:spacing w:line="240" w:lineRule="auto" w:before="95" w:after="0"/>
            <w:ind w:left="1151" w:right="0" w:hanging="212"/>
            <w:jc w:val="left"/>
            <w:rPr>
              <w:rFonts w:ascii="Times New Roman" w:eastAsia="Times New Roman"/>
            </w:rPr>
          </w:pPr>
          <w:hyperlink w:history="true" w:anchor="_bookmark0">
            <w:r>
              <w:rPr/>
              <w:t>简介</w:t>
              <w:tab/>
            </w:r>
            <w:r>
              <w:rPr>
                <w:rFonts w:ascii="Times New Roman" w:eastAsia="Times New Roman"/>
              </w:rPr>
              <w:t>3</w:t>
            </w:r>
          </w:hyperlink>
        </w:p>
        <w:p>
          <w:pPr>
            <w:pStyle w:val="TOC3"/>
            <w:numPr>
              <w:ilvl w:val="1"/>
              <w:numId w:val="1"/>
            </w:numPr>
            <w:tabs>
              <w:tab w:pos="1737" w:val="left" w:leader="none"/>
              <w:tab w:pos="9965" w:val="right" w:leader="dot"/>
            </w:tabs>
            <w:spacing w:line="240" w:lineRule="auto" w:before="56" w:after="0"/>
            <w:ind w:left="1736" w:right="0" w:hanging="377"/>
            <w:jc w:val="left"/>
            <w:rPr>
              <w:rFonts w:ascii="Times New Roman" w:eastAsia="Times New Roman"/>
            </w:rPr>
          </w:pPr>
          <w:hyperlink w:history="true" w:anchor="_bookmark1">
            <w:r>
              <w:rPr/>
              <w:t>项目背景及创意</w:t>
              <w:tab/>
            </w:r>
            <w:r>
              <w:rPr>
                <w:rFonts w:ascii="Times New Roman" w:eastAsia="Times New Roman"/>
              </w:rPr>
              <w:t>3</w:t>
            </w:r>
          </w:hyperlink>
        </w:p>
        <w:p>
          <w:pPr>
            <w:pStyle w:val="TOC4"/>
            <w:numPr>
              <w:ilvl w:val="2"/>
              <w:numId w:val="1"/>
            </w:numPr>
            <w:tabs>
              <w:tab w:pos="2280" w:val="left" w:leader="none"/>
              <w:tab w:pos="9965" w:val="right" w:leader="dot"/>
            </w:tabs>
            <w:spacing w:line="240" w:lineRule="auto" w:before="55" w:after="0"/>
            <w:ind w:left="2279" w:right="0" w:hanging="500"/>
            <w:jc w:val="left"/>
            <w:rPr>
              <w:rFonts w:ascii="Times New Roman" w:eastAsia="Times New Roman"/>
            </w:rPr>
          </w:pPr>
          <w:hyperlink w:history="true" w:anchor="_TOC_250002">
            <w:r>
              <w:rPr/>
              <w:t>创意来源</w:t>
              <w:tab/>
            </w:r>
            <w:r>
              <w:rPr>
                <w:rFonts w:ascii="Times New Roman" w:eastAsia="Times New Roman"/>
              </w:rPr>
              <w:t>3</w:t>
            </w:r>
          </w:hyperlink>
        </w:p>
        <w:p>
          <w:pPr>
            <w:pStyle w:val="TOC4"/>
            <w:numPr>
              <w:ilvl w:val="2"/>
              <w:numId w:val="1"/>
            </w:numPr>
            <w:tabs>
              <w:tab w:pos="2280" w:val="left" w:leader="none"/>
              <w:tab w:pos="9965" w:val="right" w:leader="dot"/>
            </w:tabs>
            <w:spacing w:line="240" w:lineRule="auto" w:before="56" w:after="0"/>
            <w:ind w:left="2279" w:right="0" w:hanging="500"/>
            <w:jc w:val="left"/>
            <w:rPr>
              <w:rFonts w:ascii="Times New Roman" w:eastAsia="Times New Roman"/>
            </w:rPr>
          </w:pPr>
          <w:hyperlink w:history="true" w:anchor="_TOC_250001">
            <w:r>
              <w:rPr/>
              <w:t>需求分析</w:t>
              <w:tab/>
            </w:r>
            <w:r>
              <w:rPr>
                <w:rFonts w:ascii="Times New Roman" w:eastAsia="Times New Roman"/>
              </w:rPr>
              <w:t>3</w:t>
            </w:r>
          </w:hyperlink>
        </w:p>
        <w:p>
          <w:pPr>
            <w:pStyle w:val="TOC4"/>
            <w:numPr>
              <w:ilvl w:val="2"/>
              <w:numId w:val="1"/>
            </w:numPr>
            <w:tabs>
              <w:tab w:pos="2280" w:val="left" w:leader="none"/>
              <w:tab w:pos="9965" w:val="right" w:leader="dot"/>
            </w:tabs>
            <w:spacing w:line="240" w:lineRule="auto" w:before="56" w:after="0"/>
            <w:ind w:left="2279" w:right="0" w:hanging="500"/>
            <w:jc w:val="left"/>
            <w:rPr>
              <w:rFonts w:ascii="Times New Roman" w:eastAsia="Times New Roman"/>
            </w:rPr>
          </w:pPr>
          <w:hyperlink w:history="true" w:anchor="_TOC_250000">
            <w:r>
              <w:rPr/>
              <w:t>类似项目分析</w:t>
              <w:tab/>
            </w:r>
            <w:r>
              <w:rPr>
                <w:rFonts w:ascii="Times New Roman" w:eastAsia="Times New Roman"/>
              </w:rPr>
              <w:t>3</w:t>
            </w:r>
          </w:hyperlink>
        </w:p>
        <w:p>
          <w:pPr>
            <w:pStyle w:val="TOC4"/>
            <w:numPr>
              <w:ilvl w:val="2"/>
              <w:numId w:val="1"/>
            </w:numPr>
            <w:tabs>
              <w:tab w:pos="2280" w:val="left" w:leader="none"/>
              <w:tab w:pos="9965" w:val="right" w:leader="dot"/>
            </w:tabs>
            <w:spacing w:line="240" w:lineRule="auto" w:before="56" w:after="0"/>
            <w:ind w:left="2279" w:right="0" w:hanging="500"/>
            <w:jc w:val="left"/>
            <w:rPr>
              <w:rFonts w:ascii="Times New Roman" w:hAnsi="Times New Roman" w:eastAsia="Times New Roman"/>
            </w:rPr>
          </w:pPr>
          <w:hyperlink w:history="true" w:anchor="_bookmark2">
            <w:r>
              <w:rPr/>
              <w:t>项目创意</w:t>
            </w:r>
            <w:r>
              <w:rPr>
                <w:rFonts w:ascii="Times New Roman" w:hAnsi="Times New Roman" w:eastAsia="Times New Roman"/>
              </w:rPr>
              <w:t>——</w:t>
            </w:r>
            <w:r>
              <w:rPr/>
              <w:t>基于“</w:t>
            </w:r>
            <w:r>
              <w:rPr>
                <w:rFonts w:ascii="Times New Roman" w:hAnsi="Times New Roman" w:eastAsia="Times New Roman"/>
              </w:rPr>
              <w:t>B/S</w:t>
            </w:r>
            <w:r>
              <w:rPr>
                <w:rFonts w:ascii="Times New Roman" w:hAnsi="Times New Roman" w:eastAsia="Times New Roman"/>
                <w:spacing w:val="-1"/>
              </w:rPr>
              <w:t> </w:t>
            </w:r>
            <w:r>
              <w:rPr>
                <w:rFonts w:ascii="Times New Roman" w:hAnsi="Times New Roman" w:eastAsia="Times New Roman"/>
              </w:rPr>
              <w:t>+ C/S</w:t>
            </w:r>
            <w:r>
              <w:rPr>
                <w:rFonts w:ascii="Times New Roman" w:hAnsi="Times New Roman" w:eastAsia="Times New Roman"/>
                <w:spacing w:val="1"/>
              </w:rPr>
              <w:t> </w:t>
            </w:r>
            <w:r>
              <w:rPr/>
              <w:t>混合部署架构”的射箭赛事管理系统</w:t>
              <w:tab/>
            </w:r>
            <w:r>
              <w:rPr>
                <w:rFonts w:ascii="Times New Roman" w:hAnsi="Times New Roman" w:eastAsia="Times New Roman"/>
              </w:rPr>
              <w:t>4</w:t>
            </w:r>
          </w:hyperlink>
        </w:p>
        <w:p>
          <w:pPr>
            <w:pStyle w:val="TOC4"/>
            <w:numPr>
              <w:ilvl w:val="2"/>
              <w:numId w:val="1"/>
            </w:numPr>
            <w:tabs>
              <w:tab w:pos="2280" w:val="left" w:leader="none"/>
              <w:tab w:pos="9965" w:val="right" w:leader="dot"/>
            </w:tabs>
            <w:spacing w:line="240" w:lineRule="auto" w:before="55" w:after="0"/>
            <w:ind w:left="2279" w:right="0" w:hanging="500"/>
            <w:jc w:val="left"/>
            <w:rPr>
              <w:rFonts w:ascii="Times New Roman" w:hAnsi="Times New Roman" w:eastAsia="Times New Roman"/>
            </w:rPr>
          </w:pPr>
          <w:hyperlink w:history="true" w:anchor="_bookmark3">
            <w:r>
              <w:rPr/>
              <w:t>项目应用效果</w:t>
            </w:r>
            <w:r>
              <w:rPr>
                <w:rFonts w:ascii="Times New Roman" w:hAnsi="Times New Roman" w:eastAsia="Times New Roman"/>
              </w:rPr>
              <w:t>——</w:t>
            </w:r>
            <w:r>
              <w:rPr/>
              <w:t>应用于“</w:t>
            </w:r>
            <w:r>
              <w:rPr>
                <w:rFonts w:ascii="Times New Roman" w:hAnsi="Times New Roman" w:eastAsia="Times New Roman"/>
              </w:rPr>
              <w:t>2018 </w:t>
            </w:r>
            <w:r>
              <w:rPr/>
              <w:t>中国大学生射箭（射艺）锦标赛”</w:t>
              <w:tab/>
            </w:r>
            <w:r>
              <w:rPr>
                <w:rFonts w:ascii="Times New Roman" w:hAnsi="Times New Roman" w:eastAsia="Times New Roman"/>
              </w:rPr>
              <w:t>4</w:t>
            </w:r>
          </w:hyperlink>
        </w:p>
        <w:p>
          <w:pPr>
            <w:pStyle w:val="TOC3"/>
            <w:numPr>
              <w:ilvl w:val="1"/>
              <w:numId w:val="1"/>
            </w:numPr>
            <w:tabs>
              <w:tab w:pos="1737" w:val="left" w:leader="none"/>
              <w:tab w:pos="9965" w:val="right" w:leader="dot"/>
            </w:tabs>
            <w:spacing w:line="240" w:lineRule="auto" w:before="56" w:after="0"/>
            <w:ind w:left="1736" w:right="0" w:hanging="377"/>
            <w:jc w:val="left"/>
            <w:rPr>
              <w:rFonts w:ascii="Times New Roman" w:eastAsia="Times New Roman"/>
            </w:rPr>
          </w:pPr>
          <w:hyperlink w:history="true" w:anchor="_bookmark4">
            <w:r>
              <w:rPr/>
              <w:t>项目规划</w:t>
            </w:r>
          </w:hyperlink>
          <w:r>
            <w:rPr/>
            <w:tab/>
          </w:r>
          <w:r>
            <w:rPr>
              <w:rFonts w:ascii="Times New Roman" w:eastAsia="Times New Roman"/>
            </w:rPr>
            <w:t>5</w:t>
          </w:r>
        </w:p>
        <w:p>
          <w:pPr>
            <w:pStyle w:val="TOC4"/>
            <w:numPr>
              <w:ilvl w:val="2"/>
              <w:numId w:val="1"/>
            </w:numPr>
            <w:tabs>
              <w:tab w:pos="2280" w:val="left" w:leader="none"/>
              <w:tab w:pos="9965" w:val="right" w:leader="dot"/>
            </w:tabs>
            <w:spacing w:line="240" w:lineRule="auto" w:before="56" w:after="0"/>
            <w:ind w:left="2279" w:right="0" w:hanging="500"/>
            <w:jc w:val="left"/>
            <w:rPr>
              <w:rFonts w:ascii="Times New Roman" w:eastAsia="Times New Roman"/>
            </w:rPr>
          </w:pPr>
          <w:hyperlink w:history="true" w:anchor="_bookmark5">
            <w:r>
              <w:rPr/>
              <w:t>项目目标</w:t>
            </w:r>
          </w:hyperlink>
          <w:r>
            <w:rPr/>
            <w:tab/>
          </w:r>
          <w:r>
            <w:rPr>
              <w:rFonts w:ascii="Times New Roman" w:eastAsia="Times New Roman"/>
            </w:rPr>
            <w:t>5</w:t>
          </w:r>
        </w:p>
        <w:p>
          <w:pPr>
            <w:pStyle w:val="TOC4"/>
            <w:numPr>
              <w:ilvl w:val="2"/>
              <w:numId w:val="1"/>
            </w:numPr>
            <w:tabs>
              <w:tab w:pos="2280" w:val="left" w:leader="none"/>
              <w:tab w:pos="9965" w:val="right" w:leader="dot"/>
            </w:tabs>
            <w:spacing w:line="240" w:lineRule="auto" w:before="56" w:after="0"/>
            <w:ind w:left="2279" w:right="0" w:hanging="500"/>
            <w:jc w:val="left"/>
            <w:rPr>
              <w:rFonts w:ascii="Times New Roman" w:eastAsia="Times New Roman"/>
            </w:rPr>
          </w:pPr>
          <w:hyperlink w:history="true" w:anchor="_bookmark6">
            <w:r>
              <w:rPr/>
              <w:t>人力资源计划</w:t>
            </w:r>
          </w:hyperlink>
          <w:r>
            <w:rPr/>
            <w:tab/>
          </w:r>
          <w:r>
            <w:rPr>
              <w:rFonts w:ascii="Times New Roman" w:eastAsia="Times New Roman"/>
            </w:rPr>
            <w:t>5</w:t>
          </w:r>
        </w:p>
        <w:p>
          <w:pPr>
            <w:pStyle w:val="TOC4"/>
            <w:numPr>
              <w:ilvl w:val="2"/>
              <w:numId w:val="1"/>
            </w:numPr>
            <w:tabs>
              <w:tab w:pos="2280" w:val="left" w:leader="none"/>
              <w:tab w:pos="9965" w:val="right" w:leader="dot"/>
            </w:tabs>
            <w:spacing w:line="240" w:lineRule="auto" w:before="55" w:after="0"/>
            <w:ind w:left="2279" w:right="0" w:hanging="500"/>
            <w:jc w:val="left"/>
            <w:rPr>
              <w:rFonts w:ascii="Times New Roman" w:eastAsia="Times New Roman"/>
            </w:rPr>
          </w:pPr>
          <w:hyperlink w:history="true" w:anchor="_bookmark7">
            <w:r>
              <w:rPr/>
              <w:t>软硬件资源计划</w:t>
            </w:r>
          </w:hyperlink>
          <w:r>
            <w:rPr/>
            <w:tab/>
          </w:r>
          <w:r>
            <w:rPr>
              <w:rFonts w:ascii="Times New Roman" w:eastAsia="Times New Roman"/>
            </w:rPr>
            <w:t>5</w:t>
          </w:r>
        </w:p>
        <w:p>
          <w:pPr>
            <w:pStyle w:val="TOC1"/>
            <w:numPr>
              <w:ilvl w:val="0"/>
              <w:numId w:val="1"/>
            </w:numPr>
            <w:tabs>
              <w:tab w:pos="1152" w:val="left" w:leader="none"/>
              <w:tab w:pos="9965" w:val="right" w:leader="dot"/>
            </w:tabs>
            <w:spacing w:line="240" w:lineRule="auto" w:before="56" w:after="0"/>
            <w:ind w:left="1151" w:right="0" w:hanging="212"/>
            <w:jc w:val="left"/>
            <w:rPr>
              <w:rFonts w:ascii="Times New Roman" w:eastAsia="Times New Roman"/>
            </w:rPr>
          </w:pPr>
          <w:hyperlink w:history="true" w:anchor="_bookmark8">
            <w:r>
              <w:rPr/>
              <w:t>总体设计</w:t>
            </w:r>
          </w:hyperlink>
          <w:r>
            <w:rPr/>
            <w:tab/>
          </w:r>
          <w:r>
            <w:rPr>
              <w:rFonts w:ascii="Times New Roman" w:eastAsia="Times New Roman"/>
            </w:rPr>
            <w:t>6</w:t>
          </w:r>
        </w:p>
        <w:p>
          <w:pPr>
            <w:pStyle w:val="TOC3"/>
            <w:numPr>
              <w:ilvl w:val="1"/>
              <w:numId w:val="1"/>
            </w:numPr>
            <w:tabs>
              <w:tab w:pos="1737" w:val="left" w:leader="none"/>
              <w:tab w:pos="9965" w:val="right" w:leader="dot"/>
            </w:tabs>
            <w:spacing w:line="240" w:lineRule="auto" w:before="56" w:after="0"/>
            <w:ind w:left="1736" w:right="0" w:hanging="377"/>
            <w:jc w:val="left"/>
            <w:rPr>
              <w:rFonts w:ascii="Times New Roman" w:hAnsi="Times New Roman" w:eastAsia="Times New Roman"/>
            </w:rPr>
          </w:pPr>
          <w:hyperlink w:history="true" w:anchor="_bookmark9">
            <w:r>
              <w:rPr/>
              <w:t>“</w:t>
            </w:r>
            <w:r>
              <w:rPr>
                <w:rFonts w:ascii="Arial" w:hAnsi="Arial" w:eastAsia="Arial"/>
              </w:rPr>
              <w:t>B/S +</w:t>
            </w:r>
            <w:r>
              <w:rPr>
                <w:rFonts w:ascii="Arial" w:hAnsi="Arial" w:eastAsia="Arial"/>
                <w:spacing w:val="1"/>
              </w:rPr>
              <w:t> </w:t>
            </w:r>
            <w:r>
              <w:rPr>
                <w:rFonts w:ascii="Arial" w:hAnsi="Arial" w:eastAsia="Arial"/>
              </w:rPr>
              <w:t>C/S</w:t>
            </w:r>
            <w:r>
              <w:rPr>
                <w:rFonts w:ascii="Arial" w:hAnsi="Arial" w:eastAsia="Arial"/>
                <w:spacing w:val="44"/>
              </w:rPr>
              <w:t> </w:t>
            </w:r>
            <w:r>
              <w:rPr/>
              <w:t>混合部署架构”设计</w:t>
            </w:r>
          </w:hyperlink>
          <w:r>
            <w:rPr/>
            <w:tab/>
          </w:r>
          <w:r>
            <w:rPr>
              <w:rFonts w:ascii="Times New Roman" w:hAnsi="Times New Roman" w:eastAsia="Times New Roman"/>
            </w:rPr>
            <w:t>6</w:t>
          </w:r>
        </w:p>
        <w:p>
          <w:pPr>
            <w:pStyle w:val="TOC3"/>
            <w:numPr>
              <w:ilvl w:val="1"/>
              <w:numId w:val="1"/>
            </w:numPr>
            <w:tabs>
              <w:tab w:pos="1737" w:val="left" w:leader="none"/>
              <w:tab w:pos="9965" w:val="right" w:leader="dot"/>
            </w:tabs>
            <w:spacing w:line="240" w:lineRule="auto" w:before="56" w:after="0"/>
            <w:ind w:left="1736" w:right="0" w:hanging="377"/>
            <w:jc w:val="left"/>
            <w:rPr>
              <w:rFonts w:ascii="Times New Roman" w:eastAsia="Times New Roman"/>
            </w:rPr>
          </w:pPr>
          <w:hyperlink w:history="true" w:anchor="_bookmark10">
            <w:r>
              <w:rPr/>
              <w:t>系统功能</w:t>
            </w:r>
          </w:hyperlink>
          <w:r>
            <w:rPr/>
            <w:tab/>
          </w:r>
          <w:r>
            <w:rPr>
              <w:rFonts w:ascii="Times New Roman" w:eastAsia="Times New Roman"/>
            </w:rPr>
            <w:t>6</w:t>
          </w:r>
        </w:p>
        <w:p>
          <w:pPr>
            <w:pStyle w:val="TOC4"/>
            <w:numPr>
              <w:ilvl w:val="2"/>
              <w:numId w:val="1"/>
            </w:numPr>
            <w:tabs>
              <w:tab w:pos="2280" w:val="left" w:leader="none"/>
              <w:tab w:pos="9965" w:val="right" w:leader="dot"/>
            </w:tabs>
            <w:spacing w:line="240" w:lineRule="auto" w:before="55" w:after="0"/>
            <w:ind w:left="2279" w:right="0" w:hanging="500"/>
            <w:jc w:val="left"/>
            <w:rPr>
              <w:rFonts w:ascii="Times New Roman" w:eastAsia="Times New Roman"/>
            </w:rPr>
          </w:pPr>
          <w:hyperlink w:history="true" w:anchor="_bookmark11">
            <w:r>
              <w:rPr/>
              <w:t>功能概述</w:t>
            </w:r>
          </w:hyperlink>
          <w:r>
            <w:rPr/>
            <w:tab/>
          </w:r>
          <w:r>
            <w:rPr>
              <w:rFonts w:ascii="Times New Roman" w:eastAsia="Times New Roman"/>
            </w:rPr>
            <w:t>6</w:t>
          </w:r>
        </w:p>
        <w:p>
          <w:pPr>
            <w:pStyle w:val="TOC4"/>
            <w:numPr>
              <w:ilvl w:val="2"/>
              <w:numId w:val="1"/>
            </w:numPr>
            <w:tabs>
              <w:tab w:pos="2280" w:val="left" w:leader="none"/>
              <w:tab w:pos="9965" w:val="right" w:leader="dot"/>
            </w:tabs>
            <w:spacing w:line="240" w:lineRule="auto" w:before="56" w:after="0"/>
            <w:ind w:left="2279" w:right="0" w:hanging="500"/>
            <w:jc w:val="left"/>
            <w:rPr>
              <w:rFonts w:ascii="Times New Roman" w:eastAsia="Times New Roman"/>
            </w:rPr>
          </w:pPr>
          <w:hyperlink w:history="true" w:anchor="_bookmark12">
            <w:r>
              <w:rPr/>
              <w:t>功能说明</w:t>
            </w:r>
          </w:hyperlink>
          <w:r>
            <w:rPr/>
            <w:tab/>
          </w:r>
          <w:r>
            <w:rPr>
              <w:rFonts w:ascii="Times New Roman" w:eastAsia="Times New Roman"/>
            </w:rPr>
            <w:t>7</w:t>
          </w:r>
        </w:p>
        <w:p>
          <w:pPr>
            <w:pStyle w:val="TOC3"/>
            <w:numPr>
              <w:ilvl w:val="1"/>
              <w:numId w:val="1"/>
            </w:numPr>
            <w:tabs>
              <w:tab w:pos="1737" w:val="left" w:leader="none"/>
              <w:tab w:pos="9965" w:val="right" w:leader="dot"/>
            </w:tabs>
            <w:spacing w:line="240" w:lineRule="auto" w:before="56" w:after="0"/>
            <w:ind w:left="1736" w:right="0" w:hanging="377"/>
            <w:jc w:val="left"/>
            <w:rPr>
              <w:rFonts w:ascii="Times New Roman" w:eastAsia="Times New Roman"/>
            </w:rPr>
          </w:pPr>
          <w:hyperlink w:history="true" w:anchor="_bookmark13">
            <w:r>
              <w:rPr/>
              <w:t>系统开发</w:t>
            </w:r>
            <w:r>
              <w:rPr>
                <w:rFonts w:ascii="Arial" w:eastAsia="Arial"/>
              </w:rPr>
              <w:t>/</w:t>
            </w:r>
            <w:r>
              <w:rPr/>
              <w:t>运行平台</w:t>
            </w:r>
          </w:hyperlink>
          <w:r>
            <w:rPr/>
            <w:tab/>
          </w:r>
          <w:r>
            <w:rPr>
              <w:rFonts w:ascii="Times New Roman" w:eastAsia="Times New Roman"/>
            </w:rPr>
            <w:t>8</w:t>
          </w:r>
        </w:p>
        <w:p>
          <w:pPr>
            <w:pStyle w:val="TOC3"/>
            <w:numPr>
              <w:ilvl w:val="1"/>
              <w:numId w:val="1"/>
            </w:numPr>
            <w:tabs>
              <w:tab w:pos="1737" w:val="left" w:leader="none"/>
              <w:tab w:pos="9965" w:val="right" w:leader="dot"/>
            </w:tabs>
            <w:spacing w:line="240" w:lineRule="auto" w:before="56" w:after="0"/>
            <w:ind w:left="1736" w:right="0" w:hanging="377"/>
            <w:jc w:val="left"/>
            <w:rPr>
              <w:rFonts w:ascii="Times New Roman" w:eastAsia="Times New Roman"/>
            </w:rPr>
          </w:pPr>
          <w:hyperlink w:history="true" w:anchor="_bookmark14">
            <w:r>
              <w:rPr/>
              <w:t>关键技术</w:t>
            </w:r>
          </w:hyperlink>
          <w:r>
            <w:rPr/>
            <w:tab/>
          </w:r>
          <w:r>
            <w:rPr>
              <w:rFonts w:ascii="Times New Roman" w:eastAsia="Times New Roman"/>
            </w:rPr>
            <w:t>8</w:t>
          </w:r>
        </w:p>
        <w:p>
          <w:pPr>
            <w:pStyle w:val="TOC4"/>
            <w:numPr>
              <w:ilvl w:val="2"/>
              <w:numId w:val="1"/>
            </w:numPr>
            <w:tabs>
              <w:tab w:pos="2280" w:val="left" w:leader="none"/>
              <w:tab w:pos="9965" w:val="right" w:leader="dot"/>
            </w:tabs>
            <w:spacing w:line="240" w:lineRule="auto" w:before="55" w:after="0"/>
            <w:ind w:left="2279" w:right="0" w:hanging="500"/>
            <w:jc w:val="left"/>
            <w:rPr>
              <w:rFonts w:ascii="Times New Roman" w:hAnsi="Times New Roman" w:eastAsia="Times New Roman"/>
            </w:rPr>
          </w:pPr>
          <w:hyperlink w:history="true" w:anchor="_bookmark15">
            <w:r>
              <w:rPr/>
              <w:t>系统架构</w:t>
            </w:r>
            <w:r>
              <w:rPr>
                <w:rFonts w:ascii="Times New Roman" w:hAnsi="Times New Roman" w:eastAsia="Times New Roman"/>
              </w:rPr>
              <w:t>——</w:t>
            </w:r>
            <w:r>
              <w:rPr/>
              <w:t>“</w:t>
            </w:r>
            <w:r>
              <w:rPr>
                <w:rFonts w:ascii="Times New Roman" w:hAnsi="Times New Roman" w:eastAsia="Times New Roman"/>
              </w:rPr>
              <w:t>B/S</w:t>
            </w:r>
            <w:r>
              <w:rPr>
                <w:rFonts w:ascii="Times New Roman" w:hAnsi="Times New Roman" w:eastAsia="Times New Roman"/>
                <w:spacing w:val="-4"/>
              </w:rPr>
              <w:t> </w:t>
            </w:r>
            <w:r>
              <w:rPr>
                <w:rFonts w:ascii="Times New Roman" w:hAnsi="Times New Roman" w:eastAsia="Times New Roman"/>
              </w:rPr>
              <w:t>+ C/S</w:t>
            </w:r>
            <w:r>
              <w:rPr/>
              <w:t>”的架构设计</w:t>
            </w:r>
          </w:hyperlink>
          <w:r>
            <w:rPr/>
            <w:tab/>
          </w:r>
          <w:r>
            <w:rPr>
              <w:rFonts w:ascii="Times New Roman" w:hAnsi="Times New Roman" w:eastAsia="Times New Roman"/>
            </w:rPr>
            <w:t>8</w:t>
          </w:r>
        </w:p>
        <w:p>
          <w:pPr>
            <w:pStyle w:val="TOC4"/>
            <w:numPr>
              <w:ilvl w:val="2"/>
              <w:numId w:val="1"/>
            </w:numPr>
            <w:tabs>
              <w:tab w:pos="2280" w:val="left" w:leader="none"/>
              <w:tab w:pos="9965" w:val="right" w:leader="dot"/>
            </w:tabs>
            <w:spacing w:line="240" w:lineRule="auto" w:before="56" w:after="0"/>
            <w:ind w:left="2279" w:right="0" w:hanging="500"/>
            <w:jc w:val="left"/>
            <w:rPr>
              <w:rFonts w:ascii="Times New Roman" w:hAnsi="Times New Roman" w:eastAsia="Times New Roman"/>
            </w:rPr>
          </w:pPr>
          <w:hyperlink w:history="true" w:anchor="_bookmark16">
            <w:r>
              <w:rPr/>
              <w:t>数据储存和操作</w:t>
            </w:r>
            <w:r>
              <w:rPr>
                <w:rFonts w:ascii="Times New Roman" w:hAnsi="Times New Roman" w:eastAsia="Times New Roman"/>
              </w:rPr>
              <w:t>——SQLite3 </w:t>
            </w:r>
            <w:r>
              <w:rPr/>
              <w:t>与</w:t>
            </w:r>
            <w:r>
              <w:rPr>
                <w:spacing w:val="-50"/>
              </w:rPr>
              <w:t> </w:t>
            </w:r>
            <w:r>
              <w:rPr>
                <w:rFonts w:ascii="Times New Roman" w:hAnsi="Times New Roman" w:eastAsia="Times New Roman"/>
              </w:rPr>
              <w:t>DaPy</w:t>
            </w:r>
            <w:r>
              <w:rPr>
                <w:rFonts w:ascii="Times New Roman" w:hAnsi="Times New Roman" w:eastAsia="Times New Roman"/>
                <w:spacing w:val="1"/>
              </w:rPr>
              <w:t> </w:t>
            </w:r>
            <w:r>
              <w:rPr/>
              <w:t>库</w:t>
            </w:r>
          </w:hyperlink>
          <w:r>
            <w:rPr/>
            <w:tab/>
          </w:r>
          <w:r>
            <w:rPr>
              <w:rFonts w:ascii="Times New Roman" w:hAnsi="Times New Roman" w:eastAsia="Times New Roman"/>
            </w:rPr>
            <w:t>9</w:t>
          </w:r>
        </w:p>
        <w:p>
          <w:pPr>
            <w:pStyle w:val="TOC4"/>
            <w:numPr>
              <w:ilvl w:val="2"/>
              <w:numId w:val="1"/>
            </w:numPr>
            <w:tabs>
              <w:tab w:pos="2280" w:val="left" w:leader="none"/>
              <w:tab w:pos="9965" w:val="right" w:leader="dot"/>
            </w:tabs>
            <w:spacing w:line="240" w:lineRule="auto" w:before="56" w:after="0"/>
            <w:ind w:left="2279" w:right="0" w:hanging="500"/>
            <w:jc w:val="left"/>
            <w:rPr>
              <w:rFonts w:ascii="Times New Roman" w:hAnsi="Times New Roman" w:eastAsia="Times New Roman"/>
            </w:rPr>
          </w:pPr>
          <w:hyperlink w:history="true" w:anchor="_bookmark17">
            <w:r>
              <w:rPr/>
              <w:t>友好的用户交互界面</w:t>
            </w:r>
            <w:r>
              <w:rPr>
                <w:rFonts w:ascii="Times New Roman" w:hAnsi="Times New Roman" w:eastAsia="Times New Roman"/>
              </w:rPr>
              <w:t>——wxPython </w:t>
            </w:r>
            <w:r>
              <w:rPr/>
              <w:t>库</w:t>
            </w:r>
          </w:hyperlink>
          <w:r>
            <w:rPr/>
            <w:tab/>
          </w:r>
          <w:r>
            <w:rPr>
              <w:rFonts w:ascii="Times New Roman" w:hAnsi="Times New Roman" w:eastAsia="Times New Roman"/>
            </w:rPr>
            <w:t>9</w:t>
          </w:r>
        </w:p>
        <w:p>
          <w:pPr>
            <w:pStyle w:val="TOC4"/>
            <w:numPr>
              <w:ilvl w:val="2"/>
              <w:numId w:val="1"/>
            </w:numPr>
            <w:tabs>
              <w:tab w:pos="2280" w:val="left" w:leader="none"/>
              <w:tab w:pos="9965" w:val="right" w:leader="dot"/>
            </w:tabs>
            <w:spacing w:line="240" w:lineRule="auto" w:before="56" w:after="0"/>
            <w:ind w:left="2279" w:right="0" w:hanging="500"/>
            <w:jc w:val="left"/>
            <w:rPr>
              <w:rFonts w:ascii="Times New Roman" w:hAnsi="Times New Roman" w:eastAsia="Times New Roman"/>
            </w:rPr>
          </w:pPr>
          <w:hyperlink w:history="true" w:anchor="_bookmark18">
            <w:r>
              <w:rPr/>
              <w:t>云服务器后端</w:t>
            </w:r>
            <w:r>
              <w:rPr>
                <w:rFonts w:ascii="Times New Roman" w:hAnsi="Times New Roman" w:eastAsia="Times New Roman"/>
              </w:rPr>
              <w:t>——Flask </w:t>
            </w:r>
            <w:r>
              <w:rPr/>
              <w:t>库</w:t>
            </w:r>
          </w:hyperlink>
          <w:r>
            <w:rPr/>
            <w:tab/>
          </w:r>
          <w:r>
            <w:rPr>
              <w:rFonts w:ascii="Times New Roman" w:hAnsi="Times New Roman" w:eastAsia="Times New Roman"/>
            </w:rPr>
            <w:t>9</w:t>
          </w:r>
        </w:p>
        <w:p>
          <w:pPr>
            <w:pStyle w:val="TOC3"/>
            <w:numPr>
              <w:ilvl w:val="1"/>
              <w:numId w:val="1"/>
            </w:numPr>
            <w:tabs>
              <w:tab w:pos="1737" w:val="left" w:leader="none"/>
              <w:tab w:pos="9965" w:val="right" w:leader="dot"/>
            </w:tabs>
            <w:spacing w:line="240" w:lineRule="auto" w:before="55" w:after="0"/>
            <w:ind w:left="1736" w:right="0" w:hanging="377"/>
            <w:jc w:val="left"/>
            <w:rPr>
              <w:rFonts w:ascii="Times New Roman" w:eastAsia="Times New Roman"/>
            </w:rPr>
          </w:pPr>
          <w:hyperlink w:history="true" w:anchor="_bookmark19">
            <w:r>
              <w:rPr/>
              <w:t>作品特色</w:t>
            </w:r>
          </w:hyperlink>
          <w:r>
            <w:rPr/>
            <w:tab/>
          </w:r>
          <w:r>
            <w:rPr>
              <w:rFonts w:ascii="Times New Roman" w:eastAsia="Times New Roman"/>
            </w:rPr>
            <w:t>9</w:t>
          </w:r>
        </w:p>
        <w:p>
          <w:pPr>
            <w:pStyle w:val="TOC1"/>
            <w:numPr>
              <w:ilvl w:val="0"/>
              <w:numId w:val="1"/>
            </w:numPr>
            <w:tabs>
              <w:tab w:pos="1152" w:val="left" w:leader="none"/>
              <w:tab w:pos="9965" w:val="right" w:leader="dot"/>
            </w:tabs>
            <w:spacing w:line="240" w:lineRule="auto" w:before="56" w:after="0"/>
            <w:ind w:left="1151" w:right="0" w:hanging="212"/>
            <w:jc w:val="left"/>
            <w:rPr>
              <w:rFonts w:ascii="Times New Roman" w:eastAsia="Times New Roman"/>
            </w:rPr>
          </w:pPr>
          <w:hyperlink w:history="true" w:anchor="_bookmark20">
            <w:r>
              <w:rPr/>
              <w:t>详细设计</w:t>
              <w:tab/>
            </w:r>
            <w:r>
              <w:rPr>
                <w:rFonts w:ascii="Times New Roman" w:eastAsia="Times New Roman"/>
              </w:rPr>
              <w:t>1</w:t>
            </w:r>
          </w:hyperlink>
          <w:r>
            <w:rPr>
              <w:rFonts w:ascii="Times New Roman" w:eastAsia="Times New Roman"/>
            </w:rPr>
            <w:t>0</w:t>
          </w:r>
        </w:p>
        <w:p>
          <w:pPr>
            <w:pStyle w:val="TOC3"/>
            <w:numPr>
              <w:ilvl w:val="1"/>
              <w:numId w:val="1"/>
            </w:numPr>
            <w:tabs>
              <w:tab w:pos="1737" w:val="left" w:leader="none"/>
              <w:tab w:pos="9965" w:val="right" w:leader="dot"/>
            </w:tabs>
            <w:spacing w:line="240" w:lineRule="auto" w:before="56" w:after="0"/>
            <w:ind w:left="1736" w:right="0" w:hanging="377"/>
            <w:jc w:val="left"/>
            <w:rPr>
              <w:rFonts w:ascii="Times New Roman" w:eastAsia="Times New Roman"/>
            </w:rPr>
          </w:pPr>
          <w:hyperlink w:history="true" w:anchor="_bookmark21">
            <w:r>
              <w:rPr/>
              <w:t>系统架构</w:t>
              <w:tab/>
            </w:r>
            <w:r>
              <w:rPr>
                <w:rFonts w:ascii="Times New Roman" w:eastAsia="Times New Roman"/>
              </w:rPr>
              <w:t>1</w:t>
            </w:r>
          </w:hyperlink>
          <w:r>
            <w:rPr>
              <w:rFonts w:ascii="Times New Roman" w:eastAsia="Times New Roman"/>
            </w:rPr>
            <w:t>0</w:t>
          </w:r>
        </w:p>
        <w:p>
          <w:pPr>
            <w:pStyle w:val="TOC4"/>
            <w:numPr>
              <w:ilvl w:val="2"/>
              <w:numId w:val="1"/>
            </w:numPr>
            <w:tabs>
              <w:tab w:pos="2280" w:val="left" w:leader="none"/>
              <w:tab w:pos="9965" w:val="right" w:leader="dot"/>
            </w:tabs>
            <w:spacing w:line="240" w:lineRule="auto" w:before="56" w:after="0"/>
            <w:ind w:left="2279" w:right="0" w:hanging="500"/>
            <w:jc w:val="left"/>
            <w:rPr>
              <w:rFonts w:ascii="Times New Roman" w:eastAsia="Times New Roman"/>
            </w:rPr>
          </w:pPr>
          <w:hyperlink w:history="true" w:anchor="_bookmark22">
            <w:r>
              <w:rPr/>
              <w:t>技术架构</w:t>
              <w:tab/>
            </w:r>
            <w:r>
              <w:rPr>
                <w:rFonts w:ascii="Times New Roman" w:eastAsia="Times New Roman"/>
              </w:rPr>
              <w:t>1</w:t>
            </w:r>
          </w:hyperlink>
          <w:r>
            <w:rPr>
              <w:rFonts w:ascii="Times New Roman" w:eastAsia="Times New Roman"/>
            </w:rPr>
            <w:t>0</w:t>
          </w:r>
        </w:p>
        <w:p>
          <w:pPr>
            <w:pStyle w:val="TOC4"/>
            <w:numPr>
              <w:ilvl w:val="2"/>
              <w:numId w:val="1"/>
            </w:numPr>
            <w:tabs>
              <w:tab w:pos="2280" w:val="left" w:leader="none"/>
              <w:tab w:pos="9965" w:val="right" w:leader="dot"/>
            </w:tabs>
            <w:spacing w:line="240" w:lineRule="auto" w:before="55" w:after="0"/>
            <w:ind w:left="2279" w:right="0" w:hanging="500"/>
            <w:jc w:val="left"/>
            <w:rPr>
              <w:rFonts w:ascii="Times New Roman" w:eastAsia="Times New Roman"/>
            </w:rPr>
          </w:pPr>
          <w:hyperlink w:history="true" w:anchor="_bookmark23">
            <w:r>
              <w:rPr/>
              <w:t>功能模块</w:t>
              <w:tab/>
            </w:r>
            <w:r>
              <w:rPr>
                <w:rFonts w:ascii="Times New Roman" w:eastAsia="Times New Roman"/>
              </w:rPr>
              <w:t>1</w:t>
            </w:r>
          </w:hyperlink>
          <w:r>
            <w:rPr>
              <w:rFonts w:ascii="Times New Roman" w:eastAsia="Times New Roman"/>
            </w:rPr>
            <w:t>1</w:t>
          </w:r>
        </w:p>
        <w:p>
          <w:pPr>
            <w:pStyle w:val="TOC4"/>
            <w:numPr>
              <w:ilvl w:val="2"/>
              <w:numId w:val="1"/>
            </w:numPr>
            <w:tabs>
              <w:tab w:pos="2280" w:val="left" w:leader="none"/>
              <w:tab w:pos="9965" w:val="right" w:leader="dot"/>
            </w:tabs>
            <w:spacing w:line="240" w:lineRule="auto" w:before="56" w:after="0"/>
            <w:ind w:left="2279" w:right="0" w:hanging="500"/>
            <w:jc w:val="left"/>
            <w:rPr>
              <w:rFonts w:ascii="Times New Roman" w:eastAsia="Times New Roman"/>
            </w:rPr>
          </w:pPr>
          <w:hyperlink w:history="true" w:anchor="_bookmark24">
            <w:r>
              <w:rPr/>
              <w:t>关键功能</w:t>
            </w:r>
            <w:r>
              <w:rPr>
                <w:rFonts w:ascii="Times New Roman" w:eastAsia="Times New Roman"/>
              </w:rPr>
              <w:t>/</w:t>
            </w:r>
            <w:r>
              <w:rPr/>
              <w:t>算法</w:t>
              <w:tab/>
            </w:r>
            <w:r>
              <w:rPr>
                <w:rFonts w:ascii="Times New Roman" w:eastAsia="Times New Roman"/>
              </w:rPr>
              <w:t>1</w:t>
            </w:r>
          </w:hyperlink>
          <w:r>
            <w:rPr>
              <w:rFonts w:ascii="Times New Roman" w:eastAsia="Times New Roman"/>
            </w:rPr>
            <w:t>1</w:t>
          </w:r>
        </w:p>
        <w:p>
          <w:pPr>
            <w:pStyle w:val="TOC3"/>
            <w:numPr>
              <w:ilvl w:val="1"/>
              <w:numId w:val="1"/>
            </w:numPr>
            <w:tabs>
              <w:tab w:pos="1737" w:val="left" w:leader="none"/>
              <w:tab w:pos="9965" w:val="right" w:leader="dot"/>
            </w:tabs>
            <w:spacing w:line="240" w:lineRule="auto" w:before="56" w:after="0"/>
            <w:ind w:left="1736" w:right="0" w:hanging="377"/>
            <w:jc w:val="left"/>
            <w:rPr>
              <w:rFonts w:ascii="Times New Roman" w:eastAsia="Times New Roman"/>
            </w:rPr>
          </w:pPr>
          <w:hyperlink w:history="true" w:anchor="_bookmark25">
            <w:r>
              <w:rPr/>
              <w:t>数据结构</w:t>
              <w:tab/>
            </w:r>
            <w:r>
              <w:rPr>
                <w:rFonts w:ascii="Times New Roman" w:eastAsia="Times New Roman"/>
              </w:rPr>
              <w:t>1</w:t>
            </w:r>
          </w:hyperlink>
          <w:r>
            <w:rPr>
              <w:rFonts w:ascii="Times New Roman" w:eastAsia="Times New Roman"/>
            </w:rPr>
            <w:t>2</w:t>
          </w:r>
        </w:p>
        <w:p>
          <w:pPr>
            <w:pStyle w:val="TOC4"/>
            <w:numPr>
              <w:ilvl w:val="2"/>
              <w:numId w:val="1"/>
            </w:numPr>
            <w:tabs>
              <w:tab w:pos="2280" w:val="left" w:leader="none"/>
              <w:tab w:pos="9965" w:val="right" w:leader="dot"/>
            </w:tabs>
            <w:spacing w:line="240" w:lineRule="auto" w:before="56" w:after="0"/>
            <w:ind w:left="2279" w:right="0" w:hanging="500"/>
            <w:jc w:val="left"/>
            <w:rPr>
              <w:rFonts w:ascii="Times New Roman" w:eastAsia="Times New Roman"/>
            </w:rPr>
          </w:pPr>
          <w:hyperlink w:history="true" w:anchor="_bookmark26">
            <w:r>
              <w:rPr/>
              <w:t>持久化数据</w:t>
              <w:tab/>
            </w:r>
            <w:r>
              <w:rPr>
                <w:rFonts w:ascii="Times New Roman" w:eastAsia="Times New Roman"/>
              </w:rPr>
              <w:t>1</w:t>
            </w:r>
          </w:hyperlink>
          <w:r>
            <w:rPr>
              <w:rFonts w:ascii="Times New Roman" w:eastAsia="Times New Roman"/>
            </w:rPr>
            <w:t>2</w:t>
          </w:r>
        </w:p>
        <w:p>
          <w:pPr>
            <w:pStyle w:val="TOC4"/>
            <w:numPr>
              <w:ilvl w:val="2"/>
              <w:numId w:val="1"/>
            </w:numPr>
            <w:tabs>
              <w:tab w:pos="2280" w:val="left" w:leader="none"/>
              <w:tab w:pos="9965" w:val="right" w:leader="dot"/>
            </w:tabs>
            <w:spacing w:line="240" w:lineRule="auto" w:before="55" w:after="0"/>
            <w:ind w:left="2279" w:right="0" w:hanging="500"/>
            <w:jc w:val="left"/>
            <w:rPr>
              <w:rFonts w:ascii="Times New Roman" w:eastAsia="Times New Roman"/>
            </w:rPr>
          </w:pPr>
          <w:hyperlink w:history="true" w:anchor="_bookmark27">
            <w:r>
              <w:rPr/>
              <w:t>临时数据</w:t>
              <w:tab/>
            </w:r>
            <w:r>
              <w:rPr>
                <w:rFonts w:ascii="Times New Roman" w:eastAsia="Times New Roman"/>
              </w:rPr>
              <w:t>1</w:t>
            </w:r>
          </w:hyperlink>
          <w:r>
            <w:rPr>
              <w:rFonts w:ascii="Times New Roman" w:eastAsia="Times New Roman"/>
            </w:rPr>
            <w:t>5</w:t>
          </w:r>
        </w:p>
        <w:p>
          <w:pPr>
            <w:pStyle w:val="TOC4"/>
            <w:numPr>
              <w:ilvl w:val="2"/>
              <w:numId w:val="1"/>
            </w:numPr>
            <w:tabs>
              <w:tab w:pos="2280" w:val="left" w:leader="none"/>
              <w:tab w:pos="9965" w:val="right" w:leader="dot"/>
            </w:tabs>
            <w:spacing w:line="240" w:lineRule="auto" w:before="56" w:after="0"/>
            <w:ind w:left="2279" w:right="0" w:hanging="500"/>
            <w:jc w:val="left"/>
            <w:rPr>
              <w:rFonts w:ascii="Times New Roman" w:eastAsia="Times New Roman"/>
            </w:rPr>
          </w:pPr>
          <w:hyperlink w:history="true" w:anchor="_bookmark28">
            <w:r>
              <w:rPr/>
              <w:t>缓存数据</w:t>
              <w:tab/>
            </w:r>
            <w:r>
              <w:rPr>
                <w:rFonts w:ascii="Times New Roman" w:eastAsia="Times New Roman"/>
              </w:rPr>
              <w:t>1</w:t>
            </w:r>
          </w:hyperlink>
          <w:r>
            <w:rPr>
              <w:rFonts w:ascii="Times New Roman" w:eastAsia="Times New Roman"/>
            </w:rPr>
            <w:t>5</w:t>
          </w:r>
        </w:p>
        <w:p>
          <w:pPr>
            <w:pStyle w:val="TOC3"/>
            <w:numPr>
              <w:ilvl w:val="1"/>
              <w:numId w:val="1"/>
            </w:numPr>
            <w:tabs>
              <w:tab w:pos="1737" w:val="left" w:leader="none"/>
              <w:tab w:pos="9965" w:val="right" w:leader="dot"/>
            </w:tabs>
            <w:spacing w:line="240" w:lineRule="auto" w:before="56" w:after="0"/>
            <w:ind w:left="1736" w:right="0" w:hanging="377"/>
            <w:jc w:val="left"/>
            <w:rPr>
              <w:rFonts w:ascii="Times New Roman" w:eastAsia="Times New Roman"/>
            </w:rPr>
          </w:pPr>
          <w:hyperlink w:history="true" w:anchor="_bookmark29">
            <w:r>
              <w:rPr/>
              <w:t>客户端界面</w:t>
              <w:tab/>
            </w:r>
            <w:r>
              <w:rPr>
                <w:rFonts w:ascii="Times New Roman" w:eastAsia="Times New Roman"/>
              </w:rPr>
              <w:t>1</w:t>
            </w:r>
          </w:hyperlink>
          <w:r>
            <w:rPr>
              <w:rFonts w:ascii="Times New Roman" w:eastAsia="Times New Roman"/>
            </w:rPr>
            <w:t>6</w:t>
          </w:r>
        </w:p>
        <w:p>
          <w:pPr>
            <w:pStyle w:val="TOC4"/>
            <w:numPr>
              <w:ilvl w:val="2"/>
              <w:numId w:val="1"/>
            </w:numPr>
            <w:tabs>
              <w:tab w:pos="2280" w:val="left" w:leader="none"/>
              <w:tab w:pos="9965" w:val="right" w:leader="dot"/>
            </w:tabs>
            <w:spacing w:line="240" w:lineRule="auto" w:before="56" w:after="0"/>
            <w:ind w:left="2279" w:right="0" w:hanging="500"/>
            <w:jc w:val="left"/>
            <w:rPr>
              <w:rFonts w:ascii="Times New Roman" w:eastAsia="Times New Roman"/>
            </w:rPr>
          </w:pPr>
          <w:hyperlink w:history="true" w:anchor="_bookmark30">
            <w:r>
              <w:rPr/>
              <w:t>界面设计风格</w:t>
              <w:tab/>
            </w:r>
            <w:r>
              <w:rPr>
                <w:rFonts w:ascii="Times New Roman" w:eastAsia="Times New Roman"/>
              </w:rPr>
              <w:t>1</w:t>
            </w:r>
          </w:hyperlink>
          <w:r>
            <w:rPr>
              <w:rFonts w:ascii="Times New Roman" w:eastAsia="Times New Roman"/>
            </w:rPr>
            <w:t>6</w:t>
          </w:r>
        </w:p>
        <w:p>
          <w:pPr>
            <w:pStyle w:val="TOC4"/>
            <w:numPr>
              <w:ilvl w:val="2"/>
              <w:numId w:val="1"/>
            </w:numPr>
            <w:tabs>
              <w:tab w:pos="2280" w:val="left" w:leader="none"/>
              <w:tab w:pos="9965" w:val="right" w:leader="dot"/>
            </w:tabs>
            <w:spacing w:line="240" w:lineRule="auto" w:before="55" w:after="0"/>
            <w:ind w:left="2279" w:right="0" w:hanging="500"/>
            <w:jc w:val="left"/>
            <w:rPr>
              <w:rFonts w:ascii="Times New Roman" w:eastAsia="Times New Roman"/>
            </w:rPr>
          </w:pPr>
          <w:hyperlink w:history="true" w:anchor="_bookmark31">
            <w:r>
              <w:rPr/>
              <w:t>客户端主要功能页面</w:t>
              <w:tab/>
            </w:r>
            <w:r>
              <w:rPr>
                <w:rFonts w:ascii="Times New Roman" w:eastAsia="Times New Roman"/>
              </w:rPr>
              <w:t>1</w:t>
            </w:r>
          </w:hyperlink>
          <w:r>
            <w:rPr>
              <w:rFonts w:ascii="Times New Roman" w:eastAsia="Times New Roman"/>
            </w:rPr>
            <w:t>6</w:t>
          </w:r>
        </w:p>
        <w:p>
          <w:pPr>
            <w:pStyle w:val="TOC3"/>
            <w:numPr>
              <w:ilvl w:val="1"/>
              <w:numId w:val="1"/>
            </w:numPr>
            <w:tabs>
              <w:tab w:pos="1737" w:val="left" w:leader="none"/>
              <w:tab w:pos="9965" w:val="right" w:leader="dot"/>
            </w:tabs>
            <w:spacing w:line="240" w:lineRule="auto" w:before="56" w:after="0"/>
            <w:ind w:left="1736" w:right="0" w:hanging="377"/>
            <w:jc w:val="left"/>
            <w:rPr>
              <w:rFonts w:ascii="Times New Roman" w:eastAsia="Times New Roman"/>
            </w:rPr>
          </w:pPr>
          <w:hyperlink w:history="true" w:anchor="_bookmark32">
            <w:r>
              <w:rPr/>
              <w:t>网页端界面</w:t>
              <w:tab/>
            </w:r>
            <w:r>
              <w:rPr>
                <w:rFonts w:ascii="Times New Roman" w:eastAsia="Times New Roman"/>
              </w:rPr>
              <w:t>2</w:t>
            </w:r>
          </w:hyperlink>
          <w:r>
            <w:rPr>
              <w:rFonts w:ascii="Times New Roman" w:eastAsia="Times New Roman"/>
            </w:rPr>
            <w:t>0</w:t>
          </w:r>
        </w:p>
        <w:p>
          <w:pPr>
            <w:pStyle w:val="TOC4"/>
            <w:numPr>
              <w:ilvl w:val="2"/>
              <w:numId w:val="1"/>
            </w:numPr>
            <w:tabs>
              <w:tab w:pos="2280" w:val="left" w:leader="none"/>
              <w:tab w:pos="9965" w:val="right" w:leader="dot"/>
            </w:tabs>
            <w:spacing w:line="240" w:lineRule="auto" w:before="56" w:after="0"/>
            <w:ind w:left="2279" w:right="0" w:hanging="500"/>
            <w:jc w:val="left"/>
            <w:rPr>
              <w:rFonts w:ascii="Times New Roman" w:eastAsia="Times New Roman"/>
            </w:rPr>
          </w:pPr>
          <w:hyperlink w:history="true" w:anchor="_bookmark33">
            <w:r>
              <w:rPr/>
              <w:t>界面设计风格</w:t>
              <w:tab/>
            </w:r>
            <w:r>
              <w:rPr>
                <w:rFonts w:ascii="Times New Roman" w:eastAsia="Times New Roman"/>
              </w:rPr>
              <w:t>2</w:t>
            </w:r>
          </w:hyperlink>
          <w:r>
            <w:rPr>
              <w:rFonts w:ascii="Times New Roman" w:eastAsia="Times New Roman"/>
            </w:rPr>
            <w:t>0</w:t>
          </w:r>
        </w:p>
        <w:p>
          <w:pPr>
            <w:pStyle w:val="TOC4"/>
            <w:numPr>
              <w:ilvl w:val="2"/>
              <w:numId w:val="1"/>
            </w:numPr>
            <w:tabs>
              <w:tab w:pos="2380" w:val="left" w:leader="none"/>
              <w:tab w:pos="9965" w:val="right" w:leader="dot"/>
            </w:tabs>
            <w:spacing w:line="240" w:lineRule="auto" w:before="56" w:after="0"/>
            <w:ind w:left="2380" w:right="0" w:hanging="600"/>
            <w:jc w:val="left"/>
            <w:rPr>
              <w:rFonts w:ascii="宋体" w:eastAsia="宋体" w:hint="eastAsia"/>
            </w:rPr>
          </w:pPr>
          <w:hyperlink w:history="true" w:anchor="_bookmark34">
            <w:r>
              <w:rPr/>
              <w:t>网页端主要功能界面</w:t>
              <w:tab/>
            </w:r>
            <w:r>
              <w:rPr>
                <w:rFonts w:ascii="Times New Roman" w:eastAsia="Times New Roman"/>
              </w:rPr>
              <w:t>2</w:t>
            </w:r>
          </w:hyperlink>
          <w:r>
            <w:rPr>
              <w:rFonts w:ascii="Times New Roman" w:eastAsia="Times New Roman"/>
            </w:rPr>
            <w:t>0</w:t>
          </w:r>
        </w:p>
        <w:p>
          <w:pPr>
            <w:pStyle w:val="TOC1"/>
            <w:numPr>
              <w:ilvl w:val="0"/>
              <w:numId w:val="1"/>
            </w:numPr>
            <w:tabs>
              <w:tab w:pos="1152" w:val="left" w:leader="none"/>
              <w:tab w:pos="9965" w:val="right" w:leader="dot"/>
            </w:tabs>
            <w:spacing w:line="240" w:lineRule="auto" w:before="55" w:after="0"/>
            <w:ind w:left="1151" w:right="0" w:hanging="212"/>
            <w:jc w:val="left"/>
            <w:rPr>
              <w:rFonts w:ascii="Times New Roman" w:eastAsia="Times New Roman"/>
            </w:rPr>
          </w:pPr>
          <w:hyperlink w:history="true" w:anchor="_bookmark35">
            <w:r>
              <w:rPr/>
              <w:t>系统安装及使用说明</w:t>
              <w:tab/>
            </w:r>
            <w:r>
              <w:rPr>
                <w:rFonts w:ascii="Times New Roman" w:eastAsia="Times New Roman"/>
              </w:rPr>
              <w:t>2</w:t>
            </w:r>
          </w:hyperlink>
          <w:r>
            <w:rPr>
              <w:rFonts w:ascii="Times New Roman" w:eastAsia="Times New Roman"/>
            </w:rPr>
            <w:t>3</w:t>
          </w:r>
        </w:p>
        <w:p>
          <w:pPr>
            <w:pStyle w:val="TOC2"/>
            <w:tabs>
              <w:tab w:pos="9965" w:val="right" w:leader="dot"/>
            </w:tabs>
            <w:rPr>
              <w:rFonts w:ascii="Times New Roman" w:eastAsia="Times New Roman"/>
            </w:rPr>
          </w:pPr>
          <w:hyperlink w:history="true" w:anchor="_bookmark36">
            <w:r>
              <w:rPr>
                <w:rFonts w:ascii="Arial" w:eastAsia="Arial"/>
              </w:rPr>
              <w:t>5</w:t>
            </w:r>
            <w:r>
              <w:rPr>
                <w:rFonts w:ascii="Arial" w:eastAsia="Arial"/>
                <w:spacing w:val="44"/>
              </w:rPr>
              <w:t> </w:t>
            </w:r>
            <w:r>
              <w:rPr/>
              <w:t>总结</w:t>
              <w:tab/>
            </w:r>
            <w:r>
              <w:rPr>
                <w:rFonts w:ascii="Times New Roman" w:eastAsia="Times New Roman"/>
              </w:rPr>
              <w:t>2</w:t>
            </w:r>
          </w:hyperlink>
          <w:r>
            <w:rPr>
              <w:rFonts w:ascii="Times New Roman" w:eastAsia="Times New Roman"/>
            </w:rPr>
            <w:t>5</w:t>
          </w:r>
        </w:p>
        <w:p>
          <w:pPr>
            <w:pStyle w:val="TOC2"/>
            <w:tabs>
              <w:tab w:pos="9965" w:val="right" w:leader="dot"/>
            </w:tabs>
            <w:rPr>
              <w:rFonts w:ascii="Times New Roman" w:eastAsia="Times New Roman"/>
            </w:rPr>
          </w:pPr>
          <w:hyperlink w:history="true" w:anchor="_bookmark37">
            <w:r>
              <w:rPr>
                <w:rFonts w:ascii="Arial" w:eastAsia="Arial"/>
              </w:rPr>
              <w:t>6</w:t>
            </w:r>
            <w:r>
              <w:rPr>
                <w:rFonts w:ascii="Arial" w:eastAsia="Arial"/>
                <w:spacing w:val="44"/>
              </w:rPr>
              <w:t> </w:t>
            </w:r>
            <w:r>
              <w:rPr/>
              <w:t>附录</w:t>
              <w:tab/>
            </w:r>
            <w:r>
              <w:rPr>
                <w:rFonts w:ascii="Times New Roman" w:eastAsia="Times New Roman"/>
              </w:rPr>
              <w:t>2</w:t>
            </w:r>
          </w:hyperlink>
          <w:r>
            <w:rPr>
              <w:rFonts w:ascii="Times New Roman" w:eastAsia="Times New Roman"/>
            </w:rPr>
            <w:t>6</w:t>
          </w:r>
        </w:p>
        <w:p>
          <w:pPr>
            <w:pStyle w:val="TOC3"/>
            <w:numPr>
              <w:ilvl w:val="1"/>
              <w:numId w:val="2"/>
            </w:numPr>
            <w:tabs>
              <w:tab w:pos="1737" w:val="left" w:leader="none"/>
              <w:tab w:pos="9965" w:val="right" w:leader="dot"/>
            </w:tabs>
            <w:spacing w:line="240" w:lineRule="auto" w:before="56" w:after="0"/>
            <w:ind w:left="1736" w:right="0" w:hanging="377"/>
            <w:jc w:val="left"/>
            <w:rPr>
              <w:rFonts w:ascii="Times New Roman" w:eastAsia="Times New Roman"/>
            </w:rPr>
          </w:pPr>
          <w:hyperlink w:history="true" w:anchor="_bookmark38">
            <w:r>
              <w:rPr/>
              <w:t>名词定义</w:t>
              <w:tab/>
            </w:r>
            <w:r>
              <w:rPr>
                <w:rFonts w:ascii="Times New Roman" w:eastAsia="Times New Roman"/>
              </w:rPr>
              <w:t>2</w:t>
            </w:r>
          </w:hyperlink>
          <w:r>
            <w:rPr>
              <w:rFonts w:ascii="Times New Roman" w:eastAsia="Times New Roman"/>
            </w:rPr>
            <w:t>6</w:t>
          </w:r>
        </w:p>
        <w:p>
          <w:pPr>
            <w:pStyle w:val="TOC3"/>
            <w:numPr>
              <w:ilvl w:val="1"/>
              <w:numId w:val="2"/>
            </w:numPr>
            <w:tabs>
              <w:tab w:pos="1737" w:val="left" w:leader="none"/>
              <w:tab w:pos="9965" w:val="right" w:leader="dot"/>
            </w:tabs>
            <w:spacing w:line="240" w:lineRule="auto" w:before="55" w:after="0"/>
            <w:ind w:left="1736" w:right="0" w:hanging="377"/>
            <w:jc w:val="left"/>
            <w:rPr>
              <w:rFonts w:ascii="Times New Roman" w:eastAsia="Times New Roman"/>
            </w:rPr>
          </w:pPr>
          <w:hyperlink w:history="true" w:anchor="_bookmark39">
            <w:r>
              <w:rPr/>
              <w:t>参考资料</w:t>
              <w:tab/>
            </w:r>
            <w:r>
              <w:rPr>
                <w:rFonts w:ascii="Times New Roman" w:eastAsia="Times New Roman"/>
              </w:rPr>
              <w:t>2</w:t>
            </w:r>
          </w:hyperlink>
          <w:r>
            <w:rPr>
              <w:rFonts w:ascii="Times New Roman" w:eastAsia="Times New Roman"/>
            </w:rPr>
            <w:t>6</w:t>
          </w:r>
        </w:p>
        <w:p>
          <w:pPr>
            <w:pStyle w:val="TOC3"/>
            <w:numPr>
              <w:ilvl w:val="1"/>
              <w:numId w:val="2"/>
            </w:numPr>
            <w:tabs>
              <w:tab w:pos="1737" w:val="left" w:leader="none"/>
              <w:tab w:pos="9965" w:val="right" w:leader="dot"/>
            </w:tabs>
            <w:spacing w:line="240" w:lineRule="auto" w:before="56" w:after="0"/>
            <w:ind w:left="1736" w:right="0" w:hanging="377"/>
            <w:jc w:val="left"/>
            <w:rPr>
              <w:rFonts w:ascii="Times New Roman" w:eastAsia="Times New Roman"/>
            </w:rPr>
          </w:pPr>
          <w:hyperlink w:history="true" w:anchor="_bookmark40">
            <w:r>
              <w:rPr/>
              <w:t>源代码清单</w:t>
              <w:tab/>
            </w:r>
            <w:r>
              <w:rPr>
                <w:rFonts w:ascii="Times New Roman" w:eastAsia="Times New Roman"/>
              </w:rPr>
              <w:t>2</w:t>
            </w:r>
          </w:hyperlink>
          <w:r>
            <w:rPr>
              <w:rFonts w:ascii="Times New Roman" w:eastAsia="Times New Roman"/>
            </w:rPr>
            <w:t>6</w:t>
          </w:r>
        </w:p>
      </w:sdtContent>
    </w:sdt>
    <w:p>
      <w:pPr>
        <w:spacing w:after="0" w:line="240" w:lineRule="auto"/>
        <w:jc w:val="left"/>
        <w:rPr>
          <w:rFonts w:ascii="Times New Roman" w:eastAsia="Times New Roman"/>
        </w:rPr>
        <w:sectPr>
          <w:pgSz w:w="11910" w:h="16840"/>
          <w:pgMar w:header="746" w:footer="708" w:top="1360" w:bottom="900" w:left="500" w:right="440"/>
        </w:sectPr>
      </w:pPr>
    </w:p>
    <w:p>
      <w:pPr>
        <w:pStyle w:val="BodyText"/>
        <w:rPr>
          <w:rFonts w:ascii="Times New Roman"/>
          <w:sz w:val="36"/>
        </w:rPr>
      </w:pPr>
    </w:p>
    <w:p>
      <w:pPr>
        <w:pStyle w:val="Heading1"/>
        <w:numPr>
          <w:ilvl w:val="0"/>
          <w:numId w:val="3"/>
        </w:numPr>
        <w:tabs>
          <w:tab w:pos="1371" w:val="left" w:leader="none"/>
          <w:tab w:pos="1372" w:val="left" w:leader="none"/>
        </w:tabs>
        <w:spacing w:line="240" w:lineRule="auto" w:before="0" w:after="0"/>
        <w:ind w:left="1372" w:right="0" w:hanging="432"/>
        <w:jc w:val="left"/>
      </w:pPr>
      <w:bookmarkStart w:name="1简介" w:id="1"/>
      <w:bookmarkEnd w:id="1"/>
      <w:r>
        <w:rPr/>
      </w:r>
      <w:bookmarkStart w:name="_bookmark0" w:id="2"/>
      <w:bookmarkEnd w:id="2"/>
      <w:r>
        <w:rPr/>
      </w:r>
      <w:bookmarkStart w:name="_bookmark0" w:id="3"/>
      <w:bookmarkEnd w:id="3"/>
      <w:r>
        <w:rPr/>
        <w:t>简介</w:t>
      </w:r>
    </w:p>
    <w:p>
      <w:pPr>
        <w:pStyle w:val="BodyText"/>
        <w:spacing w:before="3"/>
        <w:rPr>
          <w:rFonts w:ascii="黑体"/>
          <w:sz w:val="27"/>
        </w:rPr>
      </w:pPr>
    </w:p>
    <w:p>
      <w:pPr>
        <w:pStyle w:val="Heading2"/>
        <w:numPr>
          <w:ilvl w:val="1"/>
          <w:numId w:val="3"/>
        </w:numPr>
        <w:tabs>
          <w:tab w:pos="1515" w:val="left" w:leader="none"/>
          <w:tab w:pos="1516" w:val="left" w:leader="none"/>
        </w:tabs>
        <w:spacing w:line="240" w:lineRule="auto" w:before="0" w:after="0"/>
        <w:ind w:left="1516" w:right="0" w:hanging="576"/>
        <w:jc w:val="left"/>
        <w:rPr>
          <w:rFonts w:ascii="黑体" w:eastAsia="黑体" w:hint="eastAsia"/>
        </w:rPr>
      </w:pPr>
      <w:bookmarkStart w:name="1.1项目背景及创意" w:id="4"/>
      <w:bookmarkEnd w:id="4"/>
      <w:r>
        <w:rPr/>
      </w:r>
      <w:bookmarkStart w:name="_bookmark1" w:id="5"/>
      <w:bookmarkEnd w:id="5"/>
      <w:r>
        <w:rPr/>
      </w:r>
      <w:bookmarkStart w:name="_bookmark1" w:id="6"/>
      <w:bookmarkEnd w:id="6"/>
      <w:r>
        <w:rPr>
          <w:rFonts w:ascii="黑体" w:eastAsia="黑体" w:hint="eastAsia"/>
        </w:rPr>
        <w:t>项目背景及创意</w:t>
      </w:r>
    </w:p>
    <w:p>
      <w:pPr>
        <w:pStyle w:val="BodyText"/>
        <w:spacing w:before="1"/>
        <w:rPr>
          <w:rFonts w:ascii="黑体"/>
          <w:sz w:val="19"/>
        </w:rPr>
      </w:pPr>
    </w:p>
    <w:p>
      <w:pPr>
        <w:pStyle w:val="Heading2"/>
        <w:numPr>
          <w:ilvl w:val="2"/>
          <w:numId w:val="3"/>
        </w:numPr>
        <w:tabs>
          <w:tab w:pos="1659" w:val="left" w:leader="none"/>
          <w:tab w:pos="1660" w:val="left" w:leader="none"/>
        </w:tabs>
        <w:spacing w:line="240" w:lineRule="auto" w:before="1" w:after="0"/>
        <w:ind w:left="1660" w:right="0" w:hanging="720"/>
        <w:jc w:val="left"/>
        <w:rPr>
          <w:rFonts w:ascii="Times New Roman" w:eastAsia="Times New Roman"/>
        </w:rPr>
      </w:pPr>
      <w:bookmarkStart w:name="_TOC_250002" w:id="7"/>
      <w:bookmarkStart w:name="1.1.1创意来源" w:id="8"/>
      <w:r>
        <w:rPr/>
      </w:r>
      <w:bookmarkEnd w:id="8"/>
      <w:bookmarkEnd w:id="7"/>
      <w:r>
        <w:rPr/>
        <w:t>创意来源</w:t>
      </w:r>
    </w:p>
    <w:p>
      <w:pPr>
        <w:pStyle w:val="BodyText"/>
        <w:spacing w:line="278" w:lineRule="auto" w:before="142"/>
        <w:ind w:left="940" w:right="1194" w:firstLine="432"/>
        <w:jc w:val="right"/>
      </w:pPr>
      <w:r>
        <w:rPr>
          <w:w w:val="95"/>
        </w:rPr>
        <w:t>射艺将中华民族体育、艺术与文化相容，通过“寓教于射”的形式来强化射者“心志之和”  </w:t>
      </w:r>
      <w:r>
        <w:rPr/>
        <w:t>和社会“天下之和”的理念。我校上海对外经贸大学近年来积极推进各项射艺赛事，从 2015 年举</w:t>
      </w:r>
    </w:p>
    <w:p>
      <w:pPr>
        <w:pStyle w:val="BodyText"/>
        <w:spacing w:line="269" w:lineRule="exact"/>
        <w:ind w:right="1098"/>
        <w:jc w:val="right"/>
      </w:pPr>
      <w:r>
        <w:rPr/>
        <w:t>办的第一届中国大学生射箭射艺邀请赛至 2017 年底，共计举办了三场百人以上的大型射箭比赛，</w:t>
      </w:r>
    </w:p>
    <w:p>
      <w:pPr>
        <w:pStyle w:val="BodyText"/>
        <w:spacing w:line="278" w:lineRule="auto" w:before="43"/>
        <w:ind w:left="940" w:right="1203"/>
      </w:pPr>
      <w:r>
        <w:rPr>
          <w:spacing w:val="-8"/>
        </w:rPr>
        <w:t>另外举办了多场 </w:t>
      </w:r>
      <w:r>
        <w:rPr/>
        <w:t>50-100</w:t>
      </w:r>
      <w:r>
        <w:rPr>
          <w:spacing w:val="-14"/>
        </w:rPr>
        <w:t> 人的中等规模比赛。随着我校射箭比赛举办的常态化以及赛事规模的不断升级，专门为赛事的顺利承办而设计自有的射箭比赛赛事管理系统显得尤为重要。</w:t>
      </w:r>
    </w:p>
    <w:p>
      <w:pPr>
        <w:pStyle w:val="BodyText"/>
        <w:spacing w:before="4"/>
        <w:rPr>
          <w:sz w:val="17"/>
        </w:rPr>
      </w:pPr>
    </w:p>
    <w:p>
      <w:pPr>
        <w:pStyle w:val="Heading2"/>
        <w:numPr>
          <w:ilvl w:val="2"/>
          <w:numId w:val="3"/>
        </w:numPr>
        <w:tabs>
          <w:tab w:pos="1659" w:val="left" w:leader="none"/>
          <w:tab w:pos="1660" w:val="left" w:leader="none"/>
        </w:tabs>
        <w:spacing w:line="240" w:lineRule="auto" w:before="0" w:after="0"/>
        <w:ind w:left="1660" w:right="0" w:hanging="720"/>
        <w:jc w:val="left"/>
        <w:rPr>
          <w:rFonts w:ascii="Times New Roman" w:eastAsia="Times New Roman"/>
        </w:rPr>
      </w:pPr>
      <w:bookmarkStart w:name="_TOC_250001" w:id="9"/>
      <w:bookmarkStart w:name="1.1.2需求分析" w:id="10"/>
      <w:r>
        <w:rPr/>
      </w:r>
      <w:bookmarkEnd w:id="10"/>
      <w:bookmarkEnd w:id="9"/>
      <w:r>
        <w:rPr/>
        <w:t>需求分析</w:t>
      </w:r>
    </w:p>
    <w:p>
      <w:pPr>
        <w:pStyle w:val="BodyText"/>
        <w:spacing w:line="278" w:lineRule="auto" w:before="142"/>
        <w:ind w:left="940" w:right="1098" w:firstLine="432"/>
      </w:pPr>
      <w:r>
        <w:rPr>
          <w:spacing w:val="-1"/>
        </w:rPr>
        <w:t>射箭比赛管理系统要求能尽可能地辅助赛事管理者组织一场射艺比赛。一场射艺比赛包含数</w:t>
      </w:r>
      <w:r>
        <w:rPr>
          <w:spacing w:val="-1"/>
          <w:w w:val="95"/>
        </w:rPr>
        <w:t>个环节，分别是：1）“比赛报名”指赛事组委会通过某种渠道采集有意愿参赛人员的相关信息，   </w:t>
      </w:r>
      <w:r>
        <w:rPr>
          <w:spacing w:val="-2"/>
        </w:rPr>
        <w:t>并对参赛人员的资质进行审核；</w:t>
      </w:r>
      <w:r>
        <w:rPr>
          <w:spacing w:val="-15"/>
        </w:rPr>
        <w:t>2）</w:t>
      </w:r>
      <w:r>
        <w:rPr>
          <w:spacing w:val="-8"/>
        </w:rPr>
        <w:t>“排位赛编排”指采集到参赛人员的相关信息后，在正式比赛</w:t>
      </w:r>
      <w:r>
        <w:rPr>
          <w:spacing w:val="-9"/>
        </w:rPr>
        <w:t>日之前编排好个人排位赛的靶位安排；</w:t>
      </w:r>
      <w:r>
        <w:rPr>
          <w:spacing w:val="-16"/>
        </w:rPr>
        <w:t>3）</w:t>
      </w:r>
      <w:r>
        <w:rPr>
          <w:spacing w:val="-7"/>
        </w:rPr>
        <w:t>“首轮淘汰赛编排”指排位赛结束后，依据排位赛成绩</w:t>
      </w:r>
      <w:r>
        <w:rPr>
          <w:spacing w:val="-8"/>
        </w:rPr>
        <w:t>编排出第一轮淘汰赛的靶位安排；</w:t>
      </w:r>
      <w:r>
        <w:rPr>
          <w:spacing w:val="-16"/>
        </w:rPr>
        <w:t>4）</w:t>
      </w:r>
      <w:r>
        <w:rPr>
          <w:spacing w:val="-7"/>
        </w:rPr>
        <w:t>“逐轮淘汰赛编排”指依据上一轮淘汰赛的成绩，编排下一</w:t>
      </w:r>
      <w:r>
        <w:rPr>
          <w:spacing w:val="-6"/>
          <w:w w:val="99"/>
        </w:rPr>
        <w:t>轮淘汰赛的靶位安排；</w:t>
      </w:r>
      <w:r>
        <w:rPr>
          <w:spacing w:val="1"/>
          <w:w w:val="99"/>
        </w:rPr>
        <w:t>5</w:t>
      </w:r>
      <w:r>
        <w:rPr>
          <w:spacing w:val="-104"/>
          <w:w w:val="99"/>
        </w:rPr>
        <w:t>）</w:t>
      </w:r>
      <w:r>
        <w:rPr>
          <w:spacing w:val="-7"/>
          <w:w w:val="99"/>
        </w:rPr>
        <w:t>“成绩报表”指系统能够自动地生成整场比赛所有场次记录的成绩报表。</w:t>
      </w:r>
      <w:r>
        <w:rPr>
          <w:spacing w:val="-7"/>
        </w:rPr>
        <w:t>对于任何一场正规的锦标赛级别的体育赛事而言，都要求保留有运动员签名、裁判员签名及记分员签名的纸质版成绩单。</w:t>
      </w:r>
    </w:p>
    <w:p>
      <w:pPr>
        <w:pStyle w:val="BodyText"/>
        <w:spacing w:line="278" w:lineRule="auto"/>
        <w:ind w:left="940" w:right="1201" w:firstLine="432"/>
        <w:jc w:val="both"/>
      </w:pPr>
      <w:r>
        <w:rPr>
          <w:spacing w:val="-5"/>
        </w:rPr>
        <w:t>上述工作如果由人工配合 </w:t>
      </w:r>
      <w:r>
        <w:rPr/>
        <w:t>Excel</w:t>
      </w:r>
      <w:r>
        <w:rPr>
          <w:spacing w:val="-8"/>
        </w:rPr>
        <w:t> 软件进行操作不仅低效，而且正确率较低。因此，主流的射</w:t>
      </w:r>
      <w:r>
        <w:rPr>
          <w:spacing w:val="-8"/>
          <w:w w:val="95"/>
        </w:rPr>
        <w:t>箭比赛（商业、非商业）都会采用赛事管理系统作为软件方面的支持。作为一款赛事管理系统，   其用户群体有两类：1）以记分员、裁判员为代表的赛事管理者；2）以运动员和教练员为代表的   赛事参与者。大部分情况下，赛事管理者是赛事管理系统的直接使用者，而赛事参与者则是赛事   </w:t>
      </w:r>
      <w:r>
        <w:rPr>
          <w:spacing w:val="-8"/>
        </w:rPr>
        <w:t>管理系统的间接使用者。</w:t>
      </w:r>
    </w:p>
    <w:p>
      <w:pPr>
        <w:pStyle w:val="BodyText"/>
        <w:spacing w:line="278" w:lineRule="auto"/>
        <w:ind w:left="940" w:right="1098" w:firstLine="432"/>
        <w:jc w:val="both"/>
      </w:pPr>
      <w:r>
        <w:rPr/>
        <w:t>结合我校以往赛事管理方面的经验，我们认为一款优秀的射箭比赛赛事管理系统应该包括发布比赛信息、参赛报名、自动编排、比赛成绩录入、生成统计报表这五大部分。其中，发布比赛信息按照“比赛前”、“比赛中”和“比赛后”分别对应于公告赛事文件、公布比赛成绩和发布</w:t>
      </w:r>
      <w:r>
        <w:rPr>
          <w:w w:val="95"/>
        </w:rPr>
        <w:t>比赛成绩册三个部分。系统自动编排包含排位赛、首轮淘汰赛和逐轮淘汰赛三个部分的比赛场次。</w:t>
      </w:r>
    </w:p>
    <w:p>
      <w:pPr>
        <w:pStyle w:val="BodyText"/>
        <w:spacing w:before="3"/>
        <w:rPr>
          <w:sz w:val="17"/>
        </w:rPr>
      </w:pPr>
    </w:p>
    <w:p>
      <w:pPr>
        <w:pStyle w:val="Heading2"/>
        <w:numPr>
          <w:ilvl w:val="2"/>
          <w:numId w:val="3"/>
        </w:numPr>
        <w:tabs>
          <w:tab w:pos="1659" w:val="left" w:leader="none"/>
          <w:tab w:pos="1660" w:val="left" w:leader="none"/>
        </w:tabs>
        <w:spacing w:line="240" w:lineRule="auto" w:before="0" w:after="0"/>
        <w:ind w:left="1660" w:right="0" w:hanging="720"/>
        <w:jc w:val="left"/>
        <w:rPr>
          <w:rFonts w:ascii="Times New Roman" w:eastAsia="Times New Roman"/>
        </w:rPr>
      </w:pPr>
      <w:bookmarkStart w:name="_TOC_250000" w:id="11"/>
      <w:bookmarkStart w:name="1.1.3类似项目分析" w:id="12"/>
      <w:r>
        <w:rPr/>
      </w:r>
      <w:bookmarkEnd w:id="12"/>
      <w:bookmarkEnd w:id="11"/>
      <w:r>
        <w:rPr/>
        <w:t>类似项目分析</w:t>
      </w:r>
    </w:p>
    <w:p>
      <w:pPr>
        <w:pStyle w:val="BodyText"/>
        <w:spacing w:line="278" w:lineRule="auto" w:before="142"/>
        <w:ind w:left="940" w:right="1206" w:firstLine="420"/>
        <w:jc w:val="both"/>
      </w:pPr>
      <w:r>
        <w:rPr>
          <w:w w:val="95"/>
        </w:rPr>
        <w:t>现在国内常用的赛事系统只有两套。一种是由国家体育局组织开发的“单节点架构”系统，   </w:t>
      </w:r>
      <w:r>
        <w:rPr/>
        <w:t>而另一种是由某些商业联赛组织开发的“B/S</w:t>
      </w:r>
      <w:r>
        <w:rPr>
          <w:spacing w:val="-9"/>
        </w:rPr>
        <w:t> 架构”系统。</w:t>
      </w:r>
    </w:p>
    <w:p>
      <w:pPr>
        <w:pStyle w:val="BodyText"/>
        <w:spacing w:line="278" w:lineRule="auto"/>
        <w:ind w:left="940" w:right="1203" w:firstLine="420"/>
        <w:jc w:val="both"/>
      </w:pPr>
      <w:r>
        <w:rPr>
          <w:w w:val="95"/>
        </w:rPr>
        <w:t>国家体育局提供的“单节点模式”系统流程为：1)由记分员使用纸质成绩单记录；2)待该轮   次比赛结束后，汇总纸质成绩单；3)编排人员通过一台设备录入数据。这种模式的赛事软件虽然   符合国际箭联对锦标赛关于“纸质版成绩转录电脑”的要求，但因为需要单人在短时间内通过一   台客户端处理大量数据，所以实践中错误率较高。另外，这种单节点模式对于大型赛事来说效率   </w:t>
      </w:r>
      <w:r>
        <w:rPr/>
        <w:t>偏低，两个场次之间的等待时长可能多达一小时，不利于安排紧凑的时间表。</w:t>
      </w:r>
    </w:p>
    <w:p>
      <w:pPr>
        <w:pStyle w:val="BodyText"/>
        <w:spacing w:line="278" w:lineRule="auto"/>
        <w:ind w:left="940" w:right="1095" w:firstLine="420"/>
      </w:pPr>
      <w:r>
        <w:rPr>
          <w:spacing w:val="-5"/>
        </w:rPr>
        <w:t>商业联赛组织开发的“</w:t>
      </w:r>
      <w:r>
        <w:rPr/>
        <w:t>B/S</w:t>
      </w:r>
      <w:r>
        <w:rPr>
          <w:spacing w:val="-15"/>
        </w:rPr>
        <w:t> 架构”系统的流程为：</w:t>
      </w:r>
      <w:r>
        <w:rPr>
          <w:spacing w:val="-26"/>
        </w:rPr>
        <w:t>1）</w:t>
      </w:r>
      <w:r>
        <w:rPr/>
        <w:t>多名记分员直接使用手机软件录入分数； 2）比赛记录上传云端服务器；3）编排人员在后端下载比赛记录进行编排。为了能够能应对大规模的比赛，该公司放弃了作为凭证的纸质版计分表。这种改动不符合锦标赛的严谨性与规范性， </w:t>
      </w:r>
      <w:r>
        <w:rPr>
          <w:spacing w:val="-1"/>
        </w:rPr>
        <w:t>导致其仅能应用于商业联赛，从根本上失去了在正规比赛中大规模推广的可能性。另外，其 </w:t>
      </w:r>
      <w:r>
        <w:rPr/>
        <w:t>B/S</w:t>
      </w:r>
    </w:p>
    <w:p>
      <w:pPr>
        <w:spacing w:after="0" w:line="278" w:lineRule="auto"/>
        <w:sectPr>
          <w:pgSz w:w="11910" w:h="16840"/>
          <w:pgMar w:header="746" w:footer="708" w:top="1360" w:bottom="900" w:left="500" w:right="440"/>
        </w:sectPr>
      </w:pPr>
    </w:p>
    <w:p>
      <w:pPr>
        <w:pStyle w:val="BodyText"/>
        <w:spacing w:line="278" w:lineRule="auto" w:before="87"/>
        <w:ind w:left="940" w:right="1204"/>
        <w:jc w:val="both"/>
      </w:pPr>
      <w:r>
        <w:rPr>
          <w:w w:val="95"/>
        </w:rPr>
        <w:t>架构过分依赖畅通的广域网连接，易受到比赛场地的网络状况影响。在实践中，户外比赛场地常   常伴随着不通畅的网络、较差的移动信号，该软件由于不能在本地储存数据，很难在全国尤其是   </w:t>
      </w:r>
      <w:r>
        <w:rPr/>
        <w:t>偏远欠发达地区推广，从外部扼杀了该软件大规模使用的可能性。</w:t>
      </w:r>
    </w:p>
    <w:p>
      <w:pPr>
        <w:pStyle w:val="BodyText"/>
        <w:spacing w:before="4"/>
        <w:rPr>
          <w:sz w:val="17"/>
        </w:rPr>
      </w:pPr>
    </w:p>
    <w:p>
      <w:pPr>
        <w:pStyle w:val="Heading2"/>
        <w:numPr>
          <w:ilvl w:val="2"/>
          <w:numId w:val="3"/>
        </w:numPr>
        <w:tabs>
          <w:tab w:pos="1659" w:val="left" w:leader="none"/>
          <w:tab w:pos="1660" w:val="left" w:leader="none"/>
        </w:tabs>
        <w:spacing w:line="240" w:lineRule="auto" w:before="0" w:after="0"/>
        <w:ind w:left="1660" w:right="0" w:hanging="720"/>
        <w:jc w:val="left"/>
        <w:rPr>
          <w:rFonts w:ascii="Times New Roman" w:hAnsi="Times New Roman" w:eastAsia="Times New Roman"/>
        </w:rPr>
      </w:pPr>
      <w:bookmarkStart w:name="1.1.4项目创意——“B/S + C/S混合部署架构”的射箭赛事管理系统" w:id="13"/>
      <w:bookmarkEnd w:id="13"/>
      <w:r>
        <w:rPr/>
      </w:r>
      <w:bookmarkStart w:name="_bookmark2" w:id="14"/>
      <w:bookmarkEnd w:id="14"/>
      <w:r>
        <w:rPr/>
      </w:r>
      <w:bookmarkStart w:name="_bookmark2" w:id="15"/>
      <w:bookmarkEnd w:id="15"/>
      <w:r>
        <w:rPr/>
        <w:t>项目创意</w:t>
      </w:r>
      <w:r>
        <w:rPr>
          <w:rFonts w:ascii="Times New Roman" w:hAnsi="Times New Roman" w:eastAsia="Times New Roman"/>
        </w:rPr>
        <w:t>——</w:t>
      </w:r>
      <w:r>
        <w:rPr/>
        <w:t>“</w:t>
      </w:r>
      <w:r>
        <w:rPr>
          <w:rFonts w:ascii="Times New Roman" w:hAnsi="Times New Roman" w:eastAsia="Times New Roman"/>
        </w:rPr>
        <w:t>B/S</w:t>
      </w:r>
      <w:r>
        <w:rPr>
          <w:rFonts w:ascii="Times New Roman" w:hAnsi="Times New Roman" w:eastAsia="Times New Roman"/>
          <w:spacing w:val="-1"/>
        </w:rPr>
        <w:t> + </w:t>
      </w:r>
      <w:r>
        <w:rPr>
          <w:rFonts w:ascii="Times New Roman" w:hAnsi="Times New Roman" w:eastAsia="Times New Roman"/>
        </w:rPr>
        <w:t>C/S</w:t>
      </w:r>
      <w:r>
        <w:rPr>
          <w:rFonts w:ascii="Times New Roman" w:hAnsi="Times New Roman" w:eastAsia="Times New Roman"/>
          <w:spacing w:val="-2"/>
        </w:rPr>
        <w:t> </w:t>
      </w:r>
      <w:r>
        <w:rPr/>
        <w:t>混合部署架构”的射箭赛事管理系统</w:t>
      </w:r>
    </w:p>
    <w:p>
      <w:pPr>
        <w:pStyle w:val="BodyText"/>
        <w:spacing w:line="278" w:lineRule="auto" w:before="143"/>
        <w:ind w:left="940" w:right="1098" w:firstLine="432"/>
      </w:pPr>
      <w:r>
        <w:rPr/>
        <w:t>利用团队首创的“</w:t>
      </w:r>
      <w:r>
        <w:rPr>
          <w:rFonts w:ascii="Times New Roman" w:hAnsi="Times New Roman" w:eastAsia="Times New Roman"/>
          <w:b/>
        </w:rPr>
        <w:t>B/S + C/S </w:t>
      </w:r>
      <w:r>
        <w:rPr>
          <w:b/>
        </w:rPr>
        <w:t>混合部署架构</w:t>
      </w:r>
      <w:r>
        <w:rPr>
          <w:spacing w:val="2"/>
        </w:rPr>
        <w:t>”</w:t>
      </w:r>
      <w:r>
        <w:rPr>
          <w:rFonts w:ascii="Times New Roman" w:hAnsi="Times New Roman" w:eastAsia="Times New Roman"/>
          <w:spacing w:val="2"/>
        </w:rPr>
        <w:t>,</w:t>
      </w:r>
      <w:r>
        <w:rPr>
          <w:spacing w:val="2"/>
        </w:rPr>
        <w:t>“</w:t>
      </w:r>
      <w:r>
        <w:rPr>
          <w:b/>
          <w:spacing w:val="2"/>
        </w:rPr>
        <w:t>赛事管家</w:t>
      </w:r>
      <w:r>
        <w:rPr/>
        <w:t>”是第一个同时满足“必须有纸质</w:t>
      </w:r>
      <w:r>
        <w:rPr>
          <w:spacing w:val="-1"/>
        </w:rPr>
        <w:t>版的成绩单”</w:t>
      </w:r>
      <w:r>
        <w:rPr>
          <w:spacing w:val="-6"/>
        </w:rPr>
        <w:t>（</w:t>
      </w:r>
      <w:r>
        <w:rPr>
          <w:b/>
        </w:rPr>
        <w:t>严谨</w:t>
      </w:r>
      <w:r>
        <w:rPr>
          <w:spacing w:val="-5"/>
        </w:rPr>
        <w:t>）、“</w:t>
      </w:r>
      <w:r>
        <w:rPr>
          <w:rFonts w:ascii="Times New Roman" w:hAnsi="Times New Roman" w:eastAsia="Times New Roman"/>
        </w:rPr>
        <w:t>400 </w:t>
      </w:r>
      <w:r>
        <w:rPr>
          <w:spacing w:val="-6"/>
        </w:rPr>
        <w:t>名运动员比赛结束后 </w:t>
      </w:r>
      <w:r>
        <w:rPr>
          <w:rFonts w:ascii="Times New Roman" w:hAnsi="Times New Roman" w:eastAsia="Times New Roman"/>
        </w:rPr>
        <w:t>10 </w:t>
      </w:r>
      <w:r>
        <w:rPr>
          <w:spacing w:val="-1"/>
        </w:rPr>
        <w:t>分钟内出结果”</w:t>
      </w:r>
      <w:r>
        <w:rPr>
          <w:spacing w:val="-6"/>
        </w:rPr>
        <w:t>（</w:t>
      </w:r>
      <w:r>
        <w:rPr>
          <w:b/>
        </w:rPr>
        <w:t>高效</w:t>
      </w:r>
      <w:r>
        <w:rPr>
          <w:spacing w:val="-5"/>
        </w:rPr>
        <w:t>）</w:t>
      </w:r>
      <w:r>
        <w:rPr>
          <w:spacing w:val="-2"/>
        </w:rPr>
        <w:t>和“不受制于比赛场地网络状况”（</w:t>
      </w:r>
      <w:r>
        <w:rPr>
          <w:b/>
          <w:spacing w:val="-2"/>
        </w:rPr>
        <w:t>稳定</w:t>
      </w:r>
      <w:r>
        <w:rPr>
          <w:spacing w:val="-2"/>
        </w:rPr>
        <w:t>）三个条件的射箭比赛赛事管理系统。赛事管家通过提供一系列的赛前</w:t>
      </w:r>
      <w:r>
        <w:rPr>
          <w:spacing w:val="-5"/>
          <w:w w:val="95"/>
        </w:rPr>
        <w:t>赛后管理功能</w:t>
      </w:r>
      <w:r>
        <w:rPr>
          <w:w w:val="95"/>
        </w:rPr>
        <w:t>（</w:t>
      </w:r>
      <w:r>
        <w:rPr>
          <w:spacing w:val="-7"/>
          <w:w w:val="95"/>
        </w:rPr>
        <w:t>比赛信息公示、在线报名、靶位编排、实时成绩查询、成绩录入、赛事成绩册），   </w:t>
      </w:r>
      <w:r>
        <w:rPr/>
        <w:t>让赛事管理者和赛事参与者都有着更为沉浸式的赛事体验。</w:t>
      </w:r>
    </w:p>
    <w:p>
      <w:pPr>
        <w:pStyle w:val="BodyText"/>
        <w:spacing w:line="278" w:lineRule="auto"/>
        <w:ind w:left="940" w:right="1196" w:firstLine="432"/>
        <w:jc w:val="both"/>
      </w:pPr>
      <w:r>
        <w:rPr/>
        <w:drawing>
          <wp:anchor distT="0" distB="0" distL="0" distR="0" allowOverlap="1" layoutInCell="1" locked="0" behindDoc="0" simplePos="0" relativeHeight="1">
            <wp:simplePos x="0" y="0"/>
            <wp:positionH relativeFrom="page">
              <wp:posOffset>914400</wp:posOffset>
            </wp:positionH>
            <wp:positionV relativeFrom="paragraph">
              <wp:posOffset>807846</wp:posOffset>
            </wp:positionV>
            <wp:extent cx="5607595" cy="2901696"/>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8" cstate="print"/>
                    <a:stretch>
                      <a:fillRect/>
                    </a:stretch>
                  </pic:blipFill>
                  <pic:spPr>
                    <a:xfrm>
                      <a:off x="0" y="0"/>
                      <a:ext cx="5607595" cy="2901696"/>
                    </a:xfrm>
                    <a:prstGeom prst="rect">
                      <a:avLst/>
                    </a:prstGeom>
                  </pic:spPr>
                </pic:pic>
              </a:graphicData>
            </a:graphic>
          </wp:anchor>
        </w:drawing>
      </w:r>
      <w:r>
        <w:rPr>
          <w:spacing w:val="-7"/>
        </w:rPr>
        <w:t>所谓“</w:t>
      </w:r>
      <w:r>
        <w:rPr>
          <w:rFonts w:ascii="Times New Roman" w:hAnsi="Times New Roman" w:eastAsia="Times New Roman"/>
        </w:rPr>
        <w:t>B/S</w:t>
      </w:r>
      <w:r>
        <w:rPr>
          <w:rFonts w:ascii="Times New Roman" w:hAnsi="Times New Roman" w:eastAsia="Times New Roman"/>
          <w:spacing w:val="-3"/>
        </w:rPr>
        <w:t> + </w:t>
      </w:r>
      <w:r>
        <w:rPr>
          <w:rFonts w:ascii="Times New Roman" w:hAnsi="Times New Roman" w:eastAsia="Times New Roman"/>
        </w:rPr>
        <w:t>C/S </w:t>
      </w:r>
      <w:r>
        <w:rPr>
          <w:spacing w:val="-5"/>
        </w:rPr>
        <w:t>混合部署架构”即用户可以依据承办比赛的规模、场地网络环境、志愿者数</w:t>
      </w:r>
      <w:r>
        <w:rPr>
          <w:spacing w:val="-6"/>
        </w:rPr>
        <w:t>量、服务水平以及预算等多方面条件将整套系统拆解为：单节点模式、</w:t>
      </w:r>
      <w:r>
        <w:rPr>
          <w:rFonts w:ascii="Times New Roman" w:hAnsi="Times New Roman" w:eastAsia="Times New Roman"/>
        </w:rPr>
        <w:t>C/S </w:t>
      </w:r>
      <w:r>
        <w:rPr>
          <w:spacing w:val="-7"/>
        </w:rPr>
        <w:t>架构、“</w:t>
      </w:r>
      <w:r>
        <w:rPr>
          <w:rFonts w:ascii="Times New Roman" w:hAnsi="Times New Roman" w:eastAsia="Times New Roman"/>
        </w:rPr>
        <w:t>B/S </w:t>
      </w:r>
      <w:r>
        <w:rPr/>
        <w:t>架构群</w:t>
      </w:r>
      <w:r>
        <w:rPr>
          <w:rFonts w:ascii="Times New Roman" w:hAnsi="Times New Roman" w:eastAsia="Times New Roman"/>
        </w:rPr>
        <w:t>+ C/S </w:t>
      </w:r>
      <w:r>
        <w:rPr>
          <w:spacing w:val="-2"/>
        </w:rPr>
        <w:t>架构群”和“</w:t>
      </w:r>
      <w:r>
        <w:rPr>
          <w:rFonts w:ascii="Times New Roman" w:hAnsi="Times New Roman" w:eastAsia="Times New Roman"/>
        </w:rPr>
        <w:t>B/S</w:t>
      </w:r>
      <w:r>
        <w:rPr>
          <w:rFonts w:ascii="Times New Roman" w:hAnsi="Times New Roman" w:eastAsia="Times New Roman"/>
          <w:spacing w:val="-2"/>
        </w:rPr>
        <w:t> + </w:t>
      </w:r>
      <w:r>
        <w:rPr>
          <w:rFonts w:ascii="Times New Roman" w:hAnsi="Times New Roman" w:eastAsia="Times New Roman"/>
        </w:rPr>
        <w:t>C/S </w:t>
      </w:r>
      <w:r>
        <w:rPr>
          <w:spacing w:val="-7"/>
        </w:rPr>
        <w:t>混合部署”四种形式。图 </w:t>
      </w:r>
      <w:r>
        <w:rPr>
          <w:rFonts w:ascii="Times New Roman" w:hAnsi="Times New Roman" w:eastAsia="Times New Roman"/>
        </w:rPr>
        <w:t>1 </w:t>
      </w:r>
      <w:r>
        <w:rPr/>
        <w:t>的流程图详细说明了赛事管家一站式服务</w:t>
      </w:r>
      <w:r>
        <w:rPr>
          <w:spacing w:val="-3"/>
        </w:rPr>
        <w:t>的实现过程，具体的架构实现方法请参考 </w:t>
      </w:r>
      <w:r>
        <w:rPr>
          <w:rFonts w:ascii="Times New Roman" w:hAnsi="Times New Roman" w:eastAsia="Times New Roman"/>
        </w:rPr>
        <w:t>2.1 </w:t>
      </w:r>
      <w:r>
        <w:rPr/>
        <w:t>章节的“</w:t>
      </w:r>
      <w:r>
        <w:rPr>
          <w:rFonts w:ascii="Times New Roman" w:hAnsi="Times New Roman" w:eastAsia="Times New Roman"/>
        </w:rPr>
        <w:t>B/S</w:t>
      </w:r>
      <w:r>
        <w:rPr>
          <w:rFonts w:ascii="Times New Roman" w:hAnsi="Times New Roman" w:eastAsia="Times New Roman"/>
          <w:spacing w:val="-2"/>
        </w:rPr>
        <w:t> + </w:t>
      </w:r>
      <w:r>
        <w:rPr>
          <w:rFonts w:ascii="Times New Roman" w:hAnsi="Times New Roman" w:eastAsia="Times New Roman"/>
        </w:rPr>
        <w:t>C/S </w:t>
      </w:r>
      <w:r>
        <w:rPr/>
        <w:t>混合部署架构”设计部分。</w:t>
      </w:r>
    </w:p>
    <w:p>
      <w:pPr>
        <w:pStyle w:val="BodyText"/>
        <w:tabs>
          <w:tab w:pos="631" w:val="left" w:leader="none"/>
        </w:tabs>
        <w:spacing w:before="57"/>
        <w:ind w:right="263"/>
        <w:jc w:val="center"/>
      </w:pPr>
      <w:r>
        <w:rPr/>
        <w:t>图</w:t>
      </w:r>
      <w:r>
        <w:rPr>
          <w:spacing w:val="1"/>
        </w:rPr>
        <w:t> </w:t>
      </w:r>
      <w:r>
        <w:rPr>
          <w:rFonts w:ascii="Times New Roman" w:hAnsi="Times New Roman" w:eastAsia="Times New Roman"/>
        </w:rPr>
        <w:t>1</w:t>
        <w:tab/>
      </w:r>
      <w:r>
        <w:rPr/>
        <w:t>基于“</w:t>
      </w:r>
      <w:r>
        <w:rPr>
          <w:rFonts w:ascii="Times New Roman" w:hAnsi="Times New Roman" w:eastAsia="Times New Roman"/>
        </w:rPr>
        <w:t>B/S + C/S</w:t>
      </w:r>
      <w:r>
        <w:rPr>
          <w:rFonts w:ascii="Times New Roman" w:hAnsi="Times New Roman" w:eastAsia="Times New Roman"/>
          <w:spacing w:val="3"/>
        </w:rPr>
        <w:t> </w:t>
      </w:r>
      <w:r>
        <w:rPr/>
        <w:t>混合部署架构”的一站式射箭比赛赛事管理服务</w:t>
      </w:r>
    </w:p>
    <w:p>
      <w:pPr>
        <w:pStyle w:val="BodyText"/>
        <w:spacing w:before="8"/>
        <w:rPr>
          <w:sz w:val="20"/>
        </w:rPr>
      </w:pPr>
    </w:p>
    <w:p>
      <w:pPr>
        <w:pStyle w:val="Heading2"/>
        <w:numPr>
          <w:ilvl w:val="2"/>
          <w:numId w:val="3"/>
        </w:numPr>
        <w:tabs>
          <w:tab w:pos="1659" w:val="left" w:leader="none"/>
          <w:tab w:pos="1660" w:val="left" w:leader="none"/>
        </w:tabs>
        <w:spacing w:line="240" w:lineRule="auto" w:before="1" w:after="0"/>
        <w:ind w:left="1660" w:right="0" w:hanging="720"/>
        <w:jc w:val="left"/>
        <w:rPr>
          <w:rFonts w:ascii="Times New Roman" w:eastAsia="Times New Roman"/>
        </w:rPr>
      </w:pPr>
      <w:bookmarkStart w:name="1.1.5项目应用效果" w:id="16"/>
      <w:bookmarkEnd w:id="16"/>
      <w:r>
        <w:rPr/>
      </w:r>
      <w:bookmarkStart w:name="_bookmark3" w:id="17"/>
      <w:bookmarkEnd w:id="17"/>
      <w:r>
        <w:rPr/>
      </w:r>
      <w:bookmarkStart w:name="_bookmark3" w:id="18"/>
      <w:bookmarkEnd w:id="18"/>
      <w:r>
        <w:rPr/>
        <w:t>项目应用效果</w:t>
      </w:r>
    </w:p>
    <w:p>
      <w:pPr>
        <w:pStyle w:val="BodyText"/>
        <w:spacing w:line="278" w:lineRule="auto" w:before="142"/>
        <w:ind w:left="940" w:right="1201" w:firstLine="432"/>
        <w:jc w:val="both"/>
      </w:pPr>
      <w:r>
        <w:rPr>
          <w:spacing w:val="-1"/>
          <w:w w:val="95"/>
        </w:rPr>
        <w:t>赛事管家顺利支持了由中国大学生体育协会主办、上海市大学生体育协会和上海对外经贸大   </w:t>
      </w:r>
      <w:r>
        <w:rPr>
          <w:spacing w:val="-4"/>
        </w:rPr>
        <w:t>学承办的、超过 </w:t>
      </w:r>
      <w:r>
        <w:rPr>
          <w:rFonts w:ascii="Times New Roman" w:hAnsi="Times New Roman" w:eastAsia="Times New Roman"/>
        </w:rPr>
        <w:t>400</w:t>
      </w:r>
      <w:r>
        <w:rPr>
          <w:rFonts w:ascii="Times New Roman" w:hAnsi="Times New Roman" w:eastAsia="Times New Roman"/>
          <w:spacing w:val="46"/>
        </w:rPr>
        <w:t> </w:t>
      </w:r>
      <w:r>
        <w:rPr>
          <w:spacing w:val="-2"/>
        </w:rPr>
        <w:t>名运动员参加的“</w:t>
      </w:r>
      <w:r>
        <w:rPr>
          <w:rFonts w:ascii="Times New Roman" w:hAnsi="Times New Roman" w:eastAsia="Times New Roman"/>
        </w:rPr>
        <w:t>2018</w:t>
      </w:r>
      <w:r>
        <w:rPr>
          <w:rFonts w:ascii="Times New Roman" w:hAnsi="Times New Roman" w:eastAsia="Times New Roman"/>
          <w:spacing w:val="46"/>
        </w:rPr>
        <w:t> </w:t>
      </w:r>
      <w:r>
        <w:rPr>
          <w:spacing w:val="-1"/>
        </w:rPr>
        <w:t>第二届中国大学生射箭</w:t>
      </w:r>
      <w:r>
        <w:rPr/>
        <w:t>（射艺</w:t>
      </w:r>
      <w:r>
        <w:rPr>
          <w:spacing w:val="-5"/>
        </w:rPr>
        <w:t>）</w:t>
      </w:r>
      <w:r>
        <w:rPr>
          <w:spacing w:val="-4"/>
        </w:rPr>
        <w:t>锦标赛”。</w:t>
      </w:r>
      <w:r>
        <w:rPr>
          <w:rFonts w:ascii="Times New Roman" w:hAnsi="Times New Roman" w:eastAsia="Times New Roman"/>
        </w:rPr>
        <w:t>2018</w:t>
      </w:r>
      <w:r>
        <w:rPr>
          <w:rFonts w:ascii="Times New Roman" w:hAnsi="Times New Roman" w:eastAsia="Times New Roman"/>
          <w:spacing w:val="-4"/>
        </w:rPr>
        <w:t> </w:t>
      </w:r>
      <w:r>
        <w:rPr/>
        <w:t>年</w:t>
      </w:r>
      <w:r>
        <w:rPr>
          <w:rFonts w:ascii="Times New Roman" w:hAnsi="Times New Roman" w:eastAsia="Times New Roman"/>
        </w:rPr>
        <w:t>10</w:t>
      </w:r>
      <w:r>
        <w:rPr>
          <w:rFonts w:ascii="Times New Roman" w:hAnsi="Times New Roman" w:eastAsia="Times New Roman"/>
          <w:spacing w:val="-5"/>
        </w:rPr>
        <w:t> </w:t>
      </w:r>
      <w:r>
        <w:rPr>
          <w:spacing w:val="-27"/>
        </w:rPr>
        <w:t>月 </w:t>
      </w:r>
      <w:r>
        <w:rPr>
          <w:rFonts w:ascii="Times New Roman" w:hAnsi="Times New Roman" w:eastAsia="Times New Roman"/>
        </w:rPr>
        <w:t>10</w:t>
      </w:r>
      <w:r>
        <w:rPr>
          <w:rFonts w:ascii="Times New Roman" w:hAnsi="Times New Roman" w:eastAsia="Times New Roman"/>
          <w:spacing w:val="-6"/>
        </w:rPr>
        <w:t> </w:t>
      </w:r>
      <w:r>
        <w:rPr>
          <w:spacing w:val="-7"/>
        </w:rPr>
        <w:t>日，“信息公示”功能启动。</w:t>
      </w:r>
      <w:r>
        <w:rPr>
          <w:rFonts w:ascii="Times New Roman" w:hAnsi="Times New Roman" w:eastAsia="Times New Roman"/>
        </w:rPr>
        <w:t>10</w:t>
      </w:r>
      <w:r>
        <w:rPr>
          <w:rFonts w:ascii="Times New Roman" w:hAnsi="Times New Roman" w:eastAsia="Times New Roman"/>
          <w:spacing w:val="-3"/>
        </w:rPr>
        <w:t> </w:t>
      </w:r>
      <w:r>
        <w:rPr>
          <w:spacing w:val="-29"/>
        </w:rPr>
        <w:t>月 </w:t>
      </w:r>
      <w:r>
        <w:rPr>
          <w:rFonts w:ascii="Times New Roman" w:hAnsi="Times New Roman" w:eastAsia="Times New Roman"/>
        </w:rPr>
        <w:t>15</w:t>
      </w:r>
      <w:r>
        <w:rPr>
          <w:rFonts w:ascii="Times New Roman" w:hAnsi="Times New Roman" w:eastAsia="Times New Roman"/>
          <w:spacing w:val="-4"/>
        </w:rPr>
        <w:t> </w:t>
      </w:r>
      <w:r>
        <w:rPr>
          <w:spacing w:val="-7"/>
        </w:rPr>
        <w:t>日，为期两个星期的“线上报名”功能开放，共采</w:t>
      </w:r>
    </w:p>
    <w:p>
      <w:pPr>
        <w:pStyle w:val="BodyText"/>
        <w:spacing w:line="269" w:lineRule="exact"/>
        <w:ind w:left="940"/>
      </w:pPr>
      <w:r>
        <w:rPr>
          <w:spacing w:val="-28"/>
        </w:rPr>
        <w:t>集 </w:t>
      </w:r>
      <w:r>
        <w:rPr>
          <w:rFonts w:ascii="Times New Roman" w:eastAsia="Times New Roman"/>
        </w:rPr>
        <w:t>72</w:t>
      </w:r>
      <w:r>
        <w:rPr>
          <w:rFonts w:ascii="Times New Roman" w:eastAsia="Times New Roman"/>
          <w:spacing w:val="-2"/>
        </w:rPr>
        <w:t> </w:t>
      </w:r>
      <w:r>
        <w:rPr>
          <w:spacing w:val="-10"/>
        </w:rPr>
        <w:t>只代表队超 </w:t>
      </w:r>
      <w:r>
        <w:rPr>
          <w:rFonts w:ascii="Times New Roman" w:eastAsia="Times New Roman"/>
        </w:rPr>
        <w:t>410</w:t>
      </w:r>
      <w:r>
        <w:rPr>
          <w:rFonts w:ascii="Times New Roman" w:eastAsia="Times New Roman"/>
          <w:spacing w:val="-2"/>
        </w:rPr>
        <w:t> </w:t>
      </w:r>
      <w:r>
        <w:rPr>
          <w:spacing w:val="-3"/>
        </w:rPr>
        <w:t>名运动员的报名信息。</w:t>
      </w:r>
      <w:r>
        <w:rPr>
          <w:rFonts w:ascii="Times New Roman" w:eastAsia="Times New Roman"/>
        </w:rPr>
        <w:t>11</w:t>
      </w:r>
      <w:r>
        <w:rPr>
          <w:rFonts w:ascii="Times New Roman" w:eastAsia="Times New Roman"/>
          <w:spacing w:val="-7"/>
        </w:rPr>
        <w:t> </w:t>
      </w:r>
      <w:r>
        <w:rPr>
          <w:spacing w:val="-27"/>
        </w:rPr>
        <w:t>月 </w:t>
      </w:r>
      <w:r>
        <w:rPr>
          <w:rFonts w:ascii="Times New Roman" w:eastAsia="Times New Roman"/>
        </w:rPr>
        <w:t>9</w:t>
      </w:r>
      <w:r>
        <w:rPr>
          <w:rFonts w:ascii="Times New Roman" w:eastAsia="Times New Roman"/>
          <w:spacing w:val="-4"/>
        </w:rPr>
        <w:t> </w:t>
      </w:r>
      <w:r>
        <w:rPr/>
        <w:t>日</w:t>
      </w:r>
      <w:r>
        <w:rPr>
          <w:rFonts w:ascii="Times New Roman" w:eastAsia="Times New Roman"/>
        </w:rPr>
        <w:t>-11</w:t>
      </w:r>
      <w:r>
        <w:rPr>
          <w:rFonts w:ascii="Times New Roman" w:eastAsia="Times New Roman"/>
          <w:spacing w:val="-7"/>
        </w:rPr>
        <w:t> </w:t>
      </w:r>
      <w:r>
        <w:rPr>
          <w:spacing w:val="-6"/>
        </w:rPr>
        <w:t>日，赛事管家以完全符合大赛时间安排</w:t>
      </w:r>
    </w:p>
    <w:p>
      <w:pPr>
        <w:pStyle w:val="BodyText"/>
        <w:spacing w:before="43"/>
        <w:ind w:left="940"/>
      </w:pPr>
      <w:r>
        <w:rPr/>
        <w:t>表的表现支持了整场锦标赛的顺利进行。</w:t>
      </w:r>
      <w:r>
        <w:rPr>
          <w:rFonts w:ascii="Times New Roman" w:hAnsi="Times New Roman" w:eastAsia="Times New Roman"/>
        </w:rPr>
        <w:t>11</w:t>
      </w:r>
      <w:r>
        <w:rPr>
          <w:rFonts w:ascii="Times New Roman" w:hAnsi="Times New Roman" w:eastAsia="Times New Roman"/>
          <w:spacing w:val="1"/>
        </w:rPr>
        <w:t> </w:t>
      </w:r>
      <w:r>
        <w:rPr>
          <w:spacing w:val="-24"/>
        </w:rPr>
        <w:t>月 </w:t>
      </w:r>
      <w:r>
        <w:rPr>
          <w:rFonts w:ascii="Times New Roman" w:hAnsi="Times New Roman" w:eastAsia="Times New Roman"/>
        </w:rPr>
        <w:t>10</w:t>
      </w:r>
      <w:r>
        <w:rPr>
          <w:rFonts w:ascii="Times New Roman" w:hAnsi="Times New Roman" w:eastAsia="Times New Roman"/>
          <w:spacing w:val="4"/>
        </w:rPr>
        <w:t> </w:t>
      </w:r>
      <w:r>
        <w:rPr>
          <w:spacing w:val="-12"/>
        </w:rPr>
        <w:t>日中午 </w:t>
      </w:r>
      <w:r>
        <w:rPr>
          <w:rFonts w:ascii="Times New Roman" w:hAnsi="Times New Roman" w:eastAsia="Times New Roman"/>
        </w:rPr>
        <w:t>2</w:t>
      </w:r>
      <w:r>
        <w:rPr>
          <w:rFonts w:ascii="Times New Roman" w:hAnsi="Times New Roman" w:eastAsia="Times New Roman"/>
          <w:spacing w:val="3"/>
        </w:rPr>
        <w:t> </w:t>
      </w:r>
      <w:r>
        <w:rPr/>
        <w:t>点，“在线成绩查询”功能迎来了峰</w:t>
      </w:r>
    </w:p>
    <w:p>
      <w:pPr>
        <w:pStyle w:val="BodyText"/>
        <w:spacing w:line="278" w:lineRule="auto" w:before="43"/>
        <w:ind w:left="940" w:right="1201"/>
      </w:pPr>
      <w:r>
        <w:rPr>
          <w:spacing w:val="-6"/>
        </w:rPr>
        <w:t>值访问量，成绩查询的同时在线人数达到 </w:t>
      </w:r>
      <w:r>
        <w:rPr>
          <w:rFonts w:ascii="Times New Roman" w:eastAsia="Times New Roman"/>
        </w:rPr>
        <w:t>1430 </w:t>
      </w:r>
      <w:r>
        <w:rPr>
          <w:spacing w:val="-5"/>
        </w:rPr>
        <w:t>人。</w:t>
      </w:r>
      <w:r>
        <w:rPr>
          <w:rFonts w:ascii="Times New Roman" w:eastAsia="Times New Roman"/>
        </w:rPr>
        <w:t>11 </w:t>
      </w:r>
      <w:r>
        <w:rPr>
          <w:spacing w:val="-29"/>
        </w:rPr>
        <w:t>月 </w:t>
      </w:r>
      <w:r>
        <w:rPr>
          <w:rFonts w:ascii="Times New Roman" w:eastAsia="Times New Roman"/>
        </w:rPr>
        <w:t>11 </w:t>
      </w:r>
      <w:r>
        <w:rPr>
          <w:spacing w:val="-19"/>
        </w:rPr>
        <w:t>日晚 </w:t>
      </w:r>
      <w:r>
        <w:rPr>
          <w:rFonts w:ascii="Times New Roman" w:eastAsia="Times New Roman"/>
        </w:rPr>
        <w:t>8 </w:t>
      </w:r>
      <w:r>
        <w:rPr>
          <w:spacing w:val="-3"/>
        </w:rPr>
        <w:t>点，官网正式发布了整场比赛的成绩册，本届锦标赛宣告顺利闭幕。赛事组委会对本系统给予了高度评价。</w:t>
      </w:r>
    </w:p>
    <w:p>
      <w:pPr>
        <w:pStyle w:val="BodyText"/>
        <w:spacing w:line="278" w:lineRule="auto"/>
        <w:ind w:left="940" w:right="1201" w:firstLine="432"/>
        <w:jc w:val="both"/>
      </w:pPr>
      <w:r>
        <w:rPr>
          <w:spacing w:val="-5"/>
        </w:rPr>
        <w:t>另外，赛事管家在公开测试阶段</w:t>
      </w:r>
      <w:r>
        <w:rPr/>
        <w:t>（</w:t>
      </w:r>
      <w:r>
        <w:rPr>
          <w:rFonts w:ascii="Times New Roman" w:hAnsi="Times New Roman" w:eastAsia="Times New Roman"/>
        </w:rPr>
        <w:t>2018</w:t>
      </w:r>
      <w:r>
        <w:rPr>
          <w:rFonts w:ascii="Times New Roman" w:hAnsi="Times New Roman" w:eastAsia="Times New Roman"/>
          <w:spacing w:val="-7"/>
        </w:rPr>
        <w:t> </w:t>
      </w:r>
      <w:r>
        <w:rPr>
          <w:spacing w:val="-29"/>
        </w:rPr>
        <w:t>年 </w:t>
      </w:r>
      <w:r>
        <w:rPr>
          <w:rFonts w:ascii="Times New Roman" w:hAnsi="Times New Roman" w:eastAsia="Times New Roman"/>
        </w:rPr>
        <w:t>5</w:t>
      </w:r>
      <w:r>
        <w:rPr>
          <w:rFonts w:ascii="Times New Roman" w:hAnsi="Times New Roman" w:eastAsia="Times New Roman"/>
          <w:spacing w:val="-4"/>
        </w:rPr>
        <w:t> </w:t>
      </w:r>
      <w:r>
        <w:rPr/>
        <w:t>月</w:t>
      </w:r>
      <w:r>
        <w:rPr>
          <w:spacing w:val="-13"/>
        </w:rPr>
        <w:t>）</w:t>
      </w:r>
      <w:r>
        <w:rPr>
          <w:spacing w:val="-4"/>
        </w:rPr>
        <w:t>以赛事编排、成绩录入、成绩报表三个功能</w:t>
      </w:r>
      <w:r>
        <w:rPr>
          <w:spacing w:val="-14"/>
        </w:rPr>
        <w:t>支持了 </w:t>
      </w:r>
      <w:r>
        <w:rPr>
          <w:rFonts w:ascii="Times New Roman" w:hAnsi="Times New Roman" w:eastAsia="Times New Roman"/>
        </w:rPr>
        <w:t>80</w:t>
      </w:r>
      <w:r>
        <w:rPr>
          <w:rFonts w:ascii="Times New Roman" w:hAnsi="Times New Roman" w:eastAsia="Times New Roman"/>
          <w:spacing w:val="8"/>
        </w:rPr>
        <w:t> </w:t>
      </w:r>
      <w:r>
        <w:rPr/>
        <w:t>余名运动员的“</w:t>
      </w:r>
      <w:r>
        <w:rPr>
          <w:rFonts w:ascii="Times New Roman" w:hAnsi="Times New Roman" w:eastAsia="Times New Roman"/>
        </w:rPr>
        <w:t>2018</w:t>
      </w:r>
      <w:r>
        <w:rPr>
          <w:rFonts w:ascii="Times New Roman" w:hAnsi="Times New Roman" w:eastAsia="Times New Roman"/>
          <w:spacing w:val="8"/>
        </w:rPr>
        <w:t> </w:t>
      </w:r>
      <w:r>
        <w:rPr/>
        <w:t>中国大学生射箭（射艺）锦标赛——预选赛”。该场比赛组委会</w:t>
      </w:r>
      <w:r>
        <w:rPr>
          <w:spacing w:val="-6"/>
        </w:rPr>
        <w:t>同时还应用了一套基于 </w:t>
      </w:r>
      <w:r>
        <w:rPr>
          <w:rFonts w:ascii="Times New Roman" w:hAnsi="Times New Roman" w:eastAsia="Times New Roman"/>
        </w:rPr>
        <w:t>B/S</w:t>
      </w:r>
      <w:r>
        <w:rPr>
          <w:rFonts w:ascii="Times New Roman" w:hAnsi="Times New Roman" w:eastAsia="Times New Roman"/>
          <w:spacing w:val="-7"/>
        </w:rPr>
        <w:t> </w:t>
      </w:r>
      <w:r>
        <w:rPr/>
        <w:t>架构的赛事系统——拓世助手。在比赛中由于网络中断导致“拓世助</w:t>
      </w:r>
      <w:r>
        <w:rPr>
          <w:w w:val="95"/>
        </w:rPr>
        <w:t>手”服务中断，而赛事管家以其优越的稳定性支撑起了整场比赛的管理服务。这次危机中表现出   </w:t>
      </w:r>
      <w:r>
        <w:rPr>
          <w:spacing w:val="-9"/>
        </w:rPr>
        <w:t>的稳定性是 </w:t>
      </w:r>
      <w:r>
        <w:rPr>
          <w:rFonts w:ascii="Times New Roman" w:hAnsi="Times New Roman" w:eastAsia="Times New Roman"/>
        </w:rPr>
        <w:t>2018</w:t>
      </w:r>
      <w:r>
        <w:rPr>
          <w:rFonts w:ascii="Times New Roman" w:hAnsi="Times New Roman" w:eastAsia="Times New Roman"/>
          <w:spacing w:val="-1"/>
        </w:rPr>
        <w:t> </w:t>
      </w:r>
      <w:r>
        <w:rPr>
          <w:spacing w:val="-27"/>
        </w:rPr>
        <w:t>年 </w:t>
      </w:r>
      <w:r>
        <w:rPr>
          <w:rFonts w:ascii="Times New Roman" w:hAnsi="Times New Roman" w:eastAsia="Times New Roman"/>
        </w:rPr>
        <w:t>11</w:t>
      </w:r>
      <w:r>
        <w:rPr>
          <w:rFonts w:ascii="Times New Roman" w:hAnsi="Times New Roman" w:eastAsia="Times New Roman"/>
          <w:spacing w:val="-1"/>
        </w:rPr>
        <w:t> </w:t>
      </w:r>
      <w:r>
        <w:rPr/>
        <w:t>月的大赛中组委会最终选择赛事管家的重要原因。</w:t>
      </w:r>
    </w:p>
    <w:p>
      <w:pPr>
        <w:spacing w:after="0" w:line="278" w:lineRule="auto"/>
        <w:jc w:val="both"/>
        <w:sectPr>
          <w:pgSz w:w="11910" w:h="16840"/>
          <w:pgMar w:header="746" w:footer="708" w:top="1360" w:bottom="900" w:left="500" w:right="440"/>
        </w:sectPr>
      </w:pPr>
    </w:p>
    <w:p>
      <w:pPr>
        <w:pStyle w:val="Heading2"/>
        <w:numPr>
          <w:ilvl w:val="1"/>
          <w:numId w:val="3"/>
        </w:numPr>
        <w:tabs>
          <w:tab w:pos="1515" w:val="left" w:leader="none"/>
          <w:tab w:pos="1516" w:val="left" w:leader="none"/>
        </w:tabs>
        <w:spacing w:line="240" w:lineRule="auto" w:before="69" w:after="0"/>
        <w:ind w:left="1516" w:right="0" w:hanging="576"/>
        <w:jc w:val="left"/>
        <w:rPr>
          <w:rFonts w:ascii="黑体" w:eastAsia="黑体" w:hint="eastAsia"/>
        </w:rPr>
      </w:pPr>
      <w:bookmarkStart w:name="1.2项目规划  " w:id="19"/>
      <w:bookmarkEnd w:id="19"/>
      <w:r>
        <w:rPr/>
      </w:r>
      <w:bookmarkStart w:name="_bookmark4" w:id="20"/>
      <w:bookmarkEnd w:id="20"/>
      <w:r>
        <w:rPr/>
      </w:r>
      <w:bookmarkStart w:name="_bookmark4" w:id="21"/>
      <w:bookmarkEnd w:id="21"/>
      <w:r>
        <w:rPr>
          <w:rFonts w:ascii="黑体" w:eastAsia="黑体" w:hint="eastAsia"/>
        </w:rPr>
        <w:t>项目规划</w:t>
      </w:r>
    </w:p>
    <w:p>
      <w:pPr>
        <w:pStyle w:val="BodyText"/>
        <w:spacing w:before="1"/>
        <w:rPr>
          <w:rFonts w:ascii="黑体"/>
          <w:sz w:val="19"/>
        </w:rPr>
      </w:pPr>
    </w:p>
    <w:p>
      <w:pPr>
        <w:pStyle w:val="Heading2"/>
        <w:numPr>
          <w:ilvl w:val="2"/>
          <w:numId w:val="3"/>
        </w:numPr>
        <w:tabs>
          <w:tab w:pos="1659" w:val="left" w:leader="none"/>
          <w:tab w:pos="1660" w:val="left" w:leader="none"/>
        </w:tabs>
        <w:spacing w:line="240" w:lineRule="auto" w:before="0" w:after="0"/>
        <w:ind w:left="1660" w:right="0" w:hanging="720"/>
        <w:jc w:val="left"/>
        <w:rPr>
          <w:rFonts w:ascii="Times New Roman" w:eastAsia="Times New Roman"/>
        </w:rPr>
      </w:pPr>
      <w:bookmarkStart w:name="1.2.1项目目标" w:id="22"/>
      <w:bookmarkEnd w:id="22"/>
      <w:r>
        <w:rPr/>
      </w:r>
      <w:bookmarkStart w:name="_bookmark5" w:id="23"/>
      <w:bookmarkEnd w:id="23"/>
      <w:r>
        <w:rPr/>
      </w:r>
      <w:bookmarkStart w:name="_bookmark5" w:id="24"/>
      <w:bookmarkEnd w:id="24"/>
      <w:r>
        <w:rPr/>
        <w:t>项目目标</w:t>
      </w:r>
    </w:p>
    <w:p>
      <w:pPr>
        <w:pStyle w:val="BodyText"/>
        <w:spacing w:line="278" w:lineRule="auto" w:before="143"/>
        <w:ind w:left="940" w:right="1098" w:firstLine="432"/>
      </w:pPr>
      <w:r>
        <w:rPr>
          <w:spacing w:val="-4"/>
        </w:rPr>
        <w:t>本项目的目标是自 </w:t>
      </w:r>
      <w:r>
        <w:rPr>
          <w:rFonts w:ascii="Times New Roman" w:hAnsi="Times New Roman" w:eastAsia="Times New Roman"/>
        </w:rPr>
        <w:t>2017</w:t>
      </w:r>
      <w:r>
        <w:rPr>
          <w:rFonts w:ascii="Times New Roman" w:hAnsi="Times New Roman" w:eastAsia="Times New Roman"/>
          <w:spacing w:val="-1"/>
        </w:rPr>
        <w:t> </w:t>
      </w:r>
      <w:r>
        <w:rPr>
          <w:spacing w:val="-25"/>
        </w:rPr>
        <w:t>年 </w:t>
      </w:r>
      <w:r>
        <w:rPr>
          <w:rFonts w:ascii="Times New Roman" w:hAnsi="Times New Roman" w:eastAsia="Times New Roman"/>
        </w:rPr>
        <w:t>12</w:t>
      </w:r>
      <w:r>
        <w:rPr>
          <w:rFonts w:ascii="Times New Roman" w:hAnsi="Times New Roman" w:eastAsia="Times New Roman"/>
          <w:spacing w:val="1"/>
        </w:rPr>
        <w:t> </w:t>
      </w:r>
      <w:r>
        <w:rPr>
          <w:spacing w:val="-26"/>
        </w:rPr>
        <w:t>月 </w:t>
      </w:r>
      <w:r>
        <w:rPr>
          <w:rFonts w:ascii="Times New Roman" w:hAnsi="Times New Roman" w:eastAsia="Times New Roman"/>
        </w:rPr>
        <w:t>1</w:t>
      </w:r>
      <w:r>
        <w:rPr>
          <w:rFonts w:ascii="Times New Roman" w:hAnsi="Times New Roman" w:eastAsia="Times New Roman"/>
          <w:spacing w:val="5"/>
        </w:rPr>
        <w:t> </w:t>
      </w:r>
      <w:r>
        <w:rPr>
          <w:spacing w:val="-16"/>
        </w:rPr>
        <w:t>日至 </w:t>
      </w:r>
      <w:r>
        <w:rPr>
          <w:rFonts w:ascii="Times New Roman" w:hAnsi="Times New Roman" w:eastAsia="Times New Roman"/>
        </w:rPr>
        <w:t>2018 </w:t>
      </w:r>
      <w:r>
        <w:rPr>
          <w:spacing w:val="-25"/>
        </w:rPr>
        <w:t>年 </w:t>
      </w:r>
      <w:r>
        <w:rPr>
          <w:rFonts w:ascii="Times New Roman" w:hAnsi="Times New Roman" w:eastAsia="Times New Roman"/>
        </w:rPr>
        <w:t>10</w:t>
      </w:r>
      <w:r>
        <w:rPr>
          <w:rFonts w:ascii="Times New Roman" w:hAnsi="Times New Roman" w:eastAsia="Times New Roman"/>
          <w:spacing w:val="1"/>
        </w:rPr>
        <w:t> </w:t>
      </w:r>
      <w:r>
        <w:rPr>
          <w:spacing w:val="-25"/>
        </w:rPr>
        <w:t>月 </w:t>
      </w:r>
      <w:r>
        <w:rPr>
          <w:rFonts w:ascii="Times New Roman" w:hAnsi="Times New Roman" w:eastAsia="Times New Roman"/>
        </w:rPr>
        <w:t>1</w:t>
      </w:r>
      <w:r>
        <w:rPr>
          <w:rFonts w:ascii="Times New Roman" w:hAnsi="Times New Roman" w:eastAsia="Times New Roman"/>
          <w:spacing w:val="1"/>
        </w:rPr>
        <w:t> </w:t>
      </w:r>
      <w:r>
        <w:rPr>
          <w:spacing w:val="-16"/>
        </w:rPr>
        <w:t>日的 </w:t>
      </w:r>
      <w:r>
        <w:rPr>
          <w:rFonts w:ascii="Times New Roman" w:hAnsi="Times New Roman" w:eastAsia="Times New Roman"/>
        </w:rPr>
        <w:t>11</w:t>
      </w:r>
      <w:r>
        <w:rPr>
          <w:rFonts w:ascii="Times New Roman" w:hAnsi="Times New Roman" w:eastAsia="Times New Roman"/>
          <w:spacing w:val="-4"/>
        </w:rPr>
        <w:t> </w:t>
      </w:r>
      <w:r>
        <w:rPr>
          <w:spacing w:val="1"/>
        </w:rPr>
        <w:t>个月内完成“赛事管家”射</w:t>
      </w:r>
      <w:r>
        <w:rPr>
          <w:spacing w:val="-3"/>
          <w:w w:val="95"/>
        </w:rPr>
        <w:t>箭比赛赛事管理系统的研发工作并且完成使用人员的培训工作。其需要具备的基本功能共有六个，   </w:t>
      </w:r>
      <w:r>
        <w:rPr>
          <w:spacing w:val="-3"/>
        </w:rPr>
        <w:t>分别为信息公示、在线报名、靶位编排、实施成绩查询、成绩录入和赛事成绩册。以下是对于上述功能一些具体要求：</w:t>
      </w:r>
      <w:r>
        <w:rPr>
          <w:rFonts w:ascii="Times New Roman" w:hAnsi="Times New Roman" w:eastAsia="Times New Roman"/>
          <w:spacing w:val="-3"/>
        </w:rPr>
        <w:t>1</w:t>
      </w:r>
      <w:r>
        <w:rPr>
          <w:spacing w:val="-3"/>
        </w:rPr>
        <w:t>）</w:t>
      </w:r>
      <w:r>
        <w:rPr>
          <w:spacing w:val="-7"/>
        </w:rPr>
        <w:t>在成绩录入方面，系统能够具备 </w:t>
      </w:r>
      <w:r>
        <w:rPr>
          <w:rFonts w:ascii="Times New Roman" w:hAnsi="Times New Roman" w:eastAsia="Times New Roman"/>
        </w:rPr>
        <w:t>200</w:t>
      </w:r>
      <w:r>
        <w:rPr>
          <w:rFonts w:ascii="Times New Roman" w:hAnsi="Times New Roman" w:eastAsia="Times New Roman"/>
          <w:spacing w:val="-4"/>
        </w:rPr>
        <w:t> </w:t>
      </w:r>
      <w:r>
        <w:rPr>
          <w:spacing w:val="-6"/>
        </w:rPr>
        <w:t>人的成绩录入工作在 </w:t>
      </w:r>
      <w:r>
        <w:rPr>
          <w:rFonts w:ascii="Times New Roman" w:hAnsi="Times New Roman" w:eastAsia="Times New Roman"/>
        </w:rPr>
        <w:t>15</w:t>
      </w:r>
      <w:r>
        <w:rPr>
          <w:rFonts w:ascii="Times New Roman" w:hAnsi="Times New Roman" w:eastAsia="Times New Roman"/>
          <w:spacing w:val="-4"/>
        </w:rPr>
        <w:t> </w:t>
      </w:r>
      <w:r>
        <w:rPr/>
        <w:t>分钟以内完成的能力；</w:t>
      </w:r>
      <w:r>
        <w:rPr>
          <w:rFonts w:ascii="Times New Roman" w:hAnsi="Times New Roman" w:eastAsia="Times New Roman"/>
        </w:rPr>
        <w:t>2</w:t>
      </w:r>
      <w:r>
        <w:rPr/>
        <w:t>）靶位编排功能要求完全自动化，输入相应的配置参数后迅速生成；</w:t>
      </w:r>
      <w:r>
        <w:rPr>
          <w:rFonts w:ascii="Times New Roman" w:hAnsi="Times New Roman" w:eastAsia="Times New Roman"/>
        </w:rPr>
        <w:t>3</w:t>
      </w:r>
      <w:r>
        <w:rPr/>
        <w:t>）要确保无网络环境下的的系统可用性。</w:t>
      </w:r>
    </w:p>
    <w:p>
      <w:pPr>
        <w:pStyle w:val="BodyText"/>
        <w:spacing w:line="268" w:lineRule="exact"/>
        <w:ind w:left="1372"/>
      </w:pPr>
      <w:r>
        <w:rPr/>
        <w:t>整个项目按照阶段性检验成果可以分成若干个子任务，每个任务的具体信息如表 </w:t>
      </w:r>
      <w:r>
        <w:rPr>
          <w:rFonts w:ascii="Times New Roman" w:eastAsia="Times New Roman"/>
        </w:rPr>
        <w:t>1 </w:t>
      </w:r>
      <w:r>
        <w:rPr/>
        <w:t>所示。</w:t>
      </w:r>
    </w:p>
    <w:p>
      <w:pPr>
        <w:tabs>
          <w:tab w:pos="611" w:val="left" w:leader="none"/>
        </w:tabs>
        <w:spacing w:before="50" w:after="28"/>
        <w:ind w:left="0" w:right="264" w:firstLine="0"/>
        <w:jc w:val="center"/>
        <w:rPr>
          <w:rFonts w:ascii="黑体" w:eastAsia="黑体" w:hint="eastAsia"/>
          <w:sz w:val="20"/>
        </w:rPr>
      </w:pPr>
      <w:r>
        <w:rPr>
          <w:rFonts w:ascii="黑体" w:eastAsia="黑体" w:hint="eastAsia"/>
          <w:sz w:val="20"/>
        </w:rPr>
        <w:t>表 </w:t>
      </w:r>
      <w:r>
        <w:rPr>
          <w:rFonts w:ascii="Arial" w:eastAsia="Arial"/>
          <w:sz w:val="20"/>
        </w:rPr>
        <w:t>1</w:t>
        <w:tab/>
      </w:r>
      <w:r>
        <w:rPr>
          <w:rFonts w:ascii="黑体" w:eastAsia="黑体" w:hint="eastAsia"/>
          <w:sz w:val="20"/>
        </w:rPr>
        <w:t>项目子任务安排表</w:t>
      </w:r>
    </w:p>
    <w:tbl>
      <w:tblPr>
        <w:tblW w:w="0" w:type="auto"/>
        <w:jc w:val="left"/>
        <w:tblInd w:w="8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3"/>
        <w:gridCol w:w="2880"/>
        <w:gridCol w:w="1110"/>
        <w:gridCol w:w="1305"/>
        <w:gridCol w:w="3188"/>
      </w:tblGrid>
      <w:tr>
        <w:trPr>
          <w:trHeight w:val="272" w:hRule="atLeast"/>
        </w:trPr>
        <w:tc>
          <w:tcPr>
            <w:tcW w:w="713" w:type="dxa"/>
            <w:shd w:val="clear" w:color="auto" w:fill="D6D6D6"/>
          </w:tcPr>
          <w:p>
            <w:pPr>
              <w:pStyle w:val="TableParagraph"/>
              <w:spacing w:line="250" w:lineRule="exact" w:before="2"/>
              <w:ind w:left="123" w:right="119"/>
              <w:rPr>
                <w:sz w:val="21"/>
              </w:rPr>
            </w:pPr>
            <w:r>
              <w:rPr>
                <w:sz w:val="21"/>
              </w:rPr>
              <w:t>编号</w:t>
            </w:r>
          </w:p>
        </w:tc>
        <w:tc>
          <w:tcPr>
            <w:tcW w:w="2880" w:type="dxa"/>
            <w:shd w:val="clear" w:color="auto" w:fill="D6D6D6"/>
          </w:tcPr>
          <w:p>
            <w:pPr>
              <w:pStyle w:val="TableParagraph"/>
              <w:spacing w:line="250" w:lineRule="exact" w:before="2"/>
              <w:ind w:left="999" w:right="991"/>
              <w:rPr>
                <w:sz w:val="21"/>
              </w:rPr>
            </w:pPr>
            <w:r>
              <w:rPr>
                <w:sz w:val="21"/>
              </w:rPr>
              <w:t>任务名称</w:t>
            </w:r>
          </w:p>
        </w:tc>
        <w:tc>
          <w:tcPr>
            <w:tcW w:w="1110" w:type="dxa"/>
            <w:shd w:val="clear" w:color="auto" w:fill="D6D6D6"/>
          </w:tcPr>
          <w:p>
            <w:pPr>
              <w:pStyle w:val="TableParagraph"/>
              <w:spacing w:line="250" w:lineRule="exact" w:before="2"/>
              <w:ind w:left="113" w:right="106"/>
              <w:rPr>
                <w:sz w:val="21"/>
              </w:rPr>
            </w:pPr>
            <w:r>
              <w:rPr>
                <w:sz w:val="21"/>
              </w:rPr>
              <w:t>预计用时</w:t>
            </w:r>
          </w:p>
        </w:tc>
        <w:tc>
          <w:tcPr>
            <w:tcW w:w="1305" w:type="dxa"/>
            <w:shd w:val="clear" w:color="auto" w:fill="D6D6D6"/>
          </w:tcPr>
          <w:p>
            <w:pPr>
              <w:pStyle w:val="TableParagraph"/>
              <w:spacing w:line="250" w:lineRule="exact" w:before="2"/>
              <w:ind w:right="223"/>
              <w:jc w:val="right"/>
              <w:rPr>
                <w:sz w:val="21"/>
              </w:rPr>
            </w:pPr>
            <w:r>
              <w:rPr>
                <w:w w:val="95"/>
                <w:sz w:val="21"/>
              </w:rPr>
              <w:t>开始时间</w:t>
            </w:r>
          </w:p>
        </w:tc>
        <w:tc>
          <w:tcPr>
            <w:tcW w:w="3188" w:type="dxa"/>
            <w:shd w:val="clear" w:color="auto" w:fill="D6D6D6"/>
          </w:tcPr>
          <w:p>
            <w:pPr>
              <w:pStyle w:val="TableParagraph"/>
              <w:spacing w:line="250" w:lineRule="exact" w:before="2"/>
              <w:ind w:left="103" w:right="94"/>
              <w:rPr>
                <w:sz w:val="21"/>
              </w:rPr>
            </w:pPr>
            <w:r>
              <w:rPr>
                <w:sz w:val="21"/>
              </w:rPr>
              <w:t>说明</w:t>
            </w:r>
          </w:p>
        </w:tc>
      </w:tr>
      <w:tr>
        <w:trPr>
          <w:trHeight w:val="272" w:hRule="atLeast"/>
        </w:trPr>
        <w:tc>
          <w:tcPr>
            <w:tcW w:w="713" w:type="dxa"/>
          </w:tcPr>
          <w:p>
            <w:pPr>
              <w:pStyle w:val="TableParagraph"/>
              <w:ind w:left="7"/>
              <w:rPr>
                <w:sz w:val="21"/>
              </w:rPr>
            </w:pPr>
            <w:r>
              <w:rPr>
                <w:w w:val="99"/>
                <w:sz w:val="21"/>
              </w:rPr>
              <w:t>1</w:t>
            </w:r>
          </w:p>
        </w:tc>
        <w:tc>
          <w:tcPr>
            <w:tcW w:w="2880" w:type="dxa"/>
          </w:tcPr>
          <w:p>
            <w:pPr>
              <w:pStyle w:val="TableParagraph"/>
              <w:ind w:left="999" w:right="991"/>
              <w:rPr>
                <w:sz w:val="21"/>
              </w:rPr>
            </w:pPr>
            <w:r>
              <w:rPr>
                <w:sz w:val="21"/>
              </w:rPr>
              <w:t>需求分析</w:t>
            </w:r>
          </w:p>
        </w:tc>
        <w:tc>
          <w:tcPr>
            <w:tcW w:w="1110" w:type="dxa"/>
          </w:tcPr>
          <w:p>
            <w:pPr>
              <w:pStyle w:val="TableParagraph"/>
              <w:ind w:left="113" w:right="106"/>
              <w:rPr>
                <w:sz w:val="21"/>
              </w:rPr>
            </w:pPr>
            <w:r>
              <w:rPr>
                <w:sz w:val="21"/>
              </w:rPr>
              <w:t>4 周</w:t>
            </w:r>
          </w:p>
        </w:tc>
        <w:tc>
          <w:tcPr>
            <w:tcW w:w="1305" w:type="dxa"/>
          </w:tcPr>
          <w:p>
            <w:pPr>
              <w:pStyle w:val="TableParagraph"/>
              <w:ind w:right="169"/>
              <w:jc w:val="right"/>
              <w:rPr>
                <w:sz w:val="21"/>
              </w:rPr>
            </w:pPr>
            <w:r>
              <w:rPr>
                <w:w w:val="95"/>
                <w:sz w:val="21"/>
              </w:rPr>
              <w:t>2017-12-1</w:t>
            </w:r>
          </w:p>
        </w:tc>
        <w:tc>
          <w:tcPr>
            <w:tcW w:w="3188" w:type="dxa"/>
          </w:tcPr>
          <w:p>
            <w:pPr>
              <w:pStyle w:val="TableParagraph"/>
              <w:ind w:left="103" w:right="94"/>
              <w:rPr>
                <w:sz w:val="21"/>
              </w:rPr>
            </w:pPr>
            <w:r>
              <w:rPr>
                <w:sz w:val="21"/>
              </w:rPr>
              <w:t>撰写《功能及界面设计》</w:t>
            </w:r>
          </w:p>
        </w:tc>
      </w:tr>
      <w:tr>
        <w:trPr>
          <w:trHeight w:val="272" w:hRule="atLeast"/>
        </w:trPr>
        <w:tc>
          <w:tcPr>
            <w:tcW w:w="713" w:type="dxa"/>
          </w:tcPr>
          <w:p>
            <w:pPr>
              <w:pStyle w:val="TableParagraph"/>
              <w:spacing w:line="251" w:lineRule="exact" w:before="1"/>
              <w:ind w:left="7"/>
              <w:rPr>
                <w:sz w:val="21"/>
              </w:rPr>
            </w:pPr>
            <w:r>
              <w:rPr>
                <w:w w:val="99"/>
                <w:sz w:val="21"/>
              </w:rPr>
              <w:t>2</w:t>
            </w:r>
          </w:p>
        </w:tc>
        <w:tc>
          <w:tcPr>
            <w:tcW w:w="2880" w:type="dxa"/>
          </w:tcPr>
          <w:p>
            <w:pPr>
              <w:pStyle w:val="TableParagraph"/>
              <w:spacing w:line="251" w:lineRule="exact" w:before="1"/>
              <w:ind w:left="999" w:right="991"/>
              <w:rPr>
                <w:sz w:val="21"/>
              </w:rPr>
            </w:pPr>
            <w:r>
              <w:rPr>
                <w:sz w:val="21"/>
              </w:rPr>
              <w:t>架构设计</w:t>
            </w:r>
          </w:p>
        </w:tc>
        <w:tc>
          <w:tcPr>
            <w:tcW w:w="1110" w:type="dxa"/>
          </w:tcPr>
          <w:p>
            <w:pPr>
              <w:pStyle w:val="TableParagraph"/>
              <w:spacing w:line="251" w:lineRule="exact" w:before="1"/>
              <w:ind w:left="113" w:right="106"/>
              <w:rPr>
                <w:sz w:val="21"/>
              </w:rPr>
            </w:pPr>
            <w:r>
              <w:rPr>
                <w:sz w:val="21"/>
              </w:rPr>
              <w:t>2 周</w:t>
            </w:r>
          </w:p>
        </w:tc>
        <w:tc>
          <w:tcPr>
            <w:tcW w:w="1305" w:type="dxa"/>
          </w:tcPr>
          <w:p>
            <w:pPr>
              <w:pStyle w:val="TableParagraph"/>
              <w:spacing w:line="251" w:lineRule="exact" w:before="1"/>
              <w:ind w:right="219"/>
              <w:jc w:val="right"/>
              <w:rPr>
                <w:sz w:val="21"/>
              </w:rPr>
            </w:pPr>
            <w:r>
              <w:rPr>
                <w:sz w:val="21"/>
              </w:rPr>
              <w:t>2018-1-1</w:t>
            </w:r>
          </w:p>
        </w:tc>
        <w:tc>
          <w:tcPr>
            <w:tcW w:w="3188" w:type="dxa"/>
          </w:tcPr>
          <w:p>
            <w:pPr>
              <w:pStyle w:val="TableParagraph"/>
              <w:spacing w:line="251" w:lineRule="exact" w:before="1"/>
              <w:ind w:left="103" w:right="94"/>
              <w:rPr>
                <w:sz w:val="21"/>
              </w:rPr>
            </w:pPr>
            <w:r>
              <w:rPr>
                <w:sz w:val="21"/>
              </w:rPr>
              <w:t>绘制架构图；撰写《技术说明》</w:t>
            </w:r>
          </w:p>
        </w:tc>
      </w:tr>
      <w:tr>
        <w:trPr>
          <w:trHeight w:val="271" w:hRule="atLeast"/>
        </w:trPr>
        <w:tc>
          <w:tcPr>
            <w:tcW w:w="713" w:type="dxa"/>
          </w:tcPr>
          <w:p>
            <w:pPr>
              <w:pStyle w:val="TableParagraph"/>
              <w:spacing w:line="250" w:lineRule="exact" w:before="2"/>
              <w:ind w:left="7"/>
              <w:rPr>
                <w:sz w:val="21"/>
              </w:rPr>
            </w:pPr>
            <w:r>
              <w:rPr>
                <w:w w:val="99"/>
                <w:sz w:val="21"/>
              </w:rPr>
              <w:t>3</w:t>
            </w:r>
          </w:p>
        </w:tc>
        <w:tc>
          <w:tcPr>
            <w:tcW w:w="2880" w:type="dxa"/>
          </w:tcPr>
          <w:p>
            <w:pPr>
              <w:pStyle w:val="TableParagraph"/>
              <w:spacing w:line="250" w:lineRule="exact" w:before="2"/>
              <w:ind w:left="809"/>
              <w:jc w:val="left"/>
              <w:rPr>
                <w:sz w:val="21"/>
              </w:rPr>
            </w:pPr>
            <w:r>
              <w:rPr>
                <w:sz w:val="21"/>
              </w:rPr>
              <w:t>交互体验设计</w:t>
            </w:r>
          </w:p>
        </w:tc>
        <w:tc>
          <w:tcPr>
            <w:tcW w:w="1110" w:type="dxa"/>
          </w:tcPr>
          <w:p>
            <w:pPr>
              <w:pStyle w:val="TableParagraph"/>
              <w:spacing w:line="250" w:lineRule="exact" w:before="2"/>
              <w:ind w:left="113" w:right="106"/>
              <w:rPr>
                <w:sz w:val="21"/>
              </w:rPr>
            </w:pPr>
            <w:r>
              <w:rPr>
                <w:sz w:val="21"/>
              </w:rPr>
              <w:t>6 周</w:t>
            </w:r>
          </w:p>
        </w:tc>
        <w:tc>
          <w:tcPr>
            <w:tcW w:w="1305" w:type="dxa"/>
          </w:tcPr>
          <w:p>
            <w:pPr>
              <w:pStyle w:val="TableParagraph"/>
              <w:spacing w:line="250" w:lineRule="exact" w:before="2"/>
              <w:ind w:right="219"/>
              <w:jc w:val="right"/>
              <w:rPr>
                <w:sz w:val="21"/>
              </w:rPr>
            </w:pPr>
            <w:r>
              <w:rPr>
                <w:sz w:val="21"/>
              </w:rPr>
              <w:t>2018-1-1</w:t>
            </w:r>
          </w:p>
        </w:tc>
        <w:tc>
          <w:tcPr>
            <w:tcW w:w="3188" w:type="dxa"/>
          </w:tcPr>
          <w:p>
            <w:pPr>
              <w:pStyle w:val="TableParagraph"/>
              <w:spacing w:line="250" w:lineRule="exact" w:before="2"/>
              <w:ind w:left="103" w:right="94"/>
              <w:rPr>
                <w:sz w:val="21"/>
              </w:rPr>
            </w:pPr>
            <w:r>
              <w:rPr>
                <w:sz w:val="21"/>
              </w:rPr>
              <w:t>绘制前端、客户端所需美工素材</w:t>
            </w:r>
          </w:p>
        </w:tc>
      </w:tr>
      <w:tr>
        <w:trPr>
          <w:trHeight w:val="273" w:hRule="atLeast"/>
        </w:trPr>
        <w:tc>
          <w:tcPr>
            <w:tcW w:w="713" w:type="dxa"/>
          </w:tcPr>
          <w:p>
            <w:pPr>
              <w:pStyle w:val="TableParagraph"/>
              <w:spacing w:before="1"/>
              <w:ind w:left="7"/>
              <w:rPr>
                <w:sz w:val="21"/>
              </w:rPr>
            </w:pPr>
            <w:r>
              <w:rPr>
                <w:w w:val="99"/>
                <w:sz w:val="21"/>
              </w:rPr>
              <w:t>4</w:t>
            </w:r>
          </w:p>
        </w:tc>
        <w:tc>
          <w:tcPr>
            <w:tcW w:w="2880" w:type="dxa"/>
          </w:tcPr>
          <w:p>
            <w:pPr>
              <w:pStyle w:val="TableParagraph"/>
              <w:spacing w:before="1"/>
              <w:ind w:left="999" w:right="991"/>
              <w:rPr>
                <w:sz w:val="21"/>
              </w:rPr>
            </w:pPr>
            <w:r>
              <w:rPr>
                <w:sz w:val="21"/>
              </w:rPr>
              <w:t>代码编写</w:t>
            </w:r>
          </w:p>
        </w:tc>
        <w:tc>
          <w:tcPr>
            <w:tcW w:w="1110" w:type="dxa"/>
          </w:tcPr>
          <w:p>
            <w:pPr>
              <w:pStyle w:val="TableParagraph"/>
              <w:spacing w:before="1"/>
              <w:ind w:left="113" w:right="103"/>
              <w:rPr>
                <w:sz w:val="21"/>
              </w:rPr>
            </w:pPr>
            <w:r>
              <w:rPr>
                <w:sz w:val="21"/>
              </w:rPr>
              <w:t>16 周</w:t>
            </w:r>
          </w:p>
        </w:tc>
        <w:tc>
          <w:tcPr>
            <w:tcW w:w="1305" w:type="dxa"/>
          </w:tcPr>
          <w:p>
            <w:pPr>
              <w:pStyle w:val="TableParagraph"/>
              <w:spacing w:before="1"/>
              <w:ind w:right="169"/>
              <w:jc w:val="right"/>
              <w:rPr>
                <w:sz w:val="21"/>
              </w:rPr>
            </w:pPr>
            <w:r>
              <w:rPr>
                <w:w w:val="95"/>
                <w:sz w:val="21"/>
              </w:rPr>
              <w:t>2018-1-15</w:t>
            </w:r>
          </w:p>
        </w:tc>
        <w:tc>
          <w:tcPr>
            <w:tcW w:w="3188" w:type="dxa"/>
          </w:tcPr>
          <w:p>
            <w:pPr>
              <w:pStyle w:val="TableParagraph"/>
              <w:spacing w:before="1"/>
              <w:ind w:left="100" w:right="94"/>
              <w:rPr>
                <w:sz w:val="21"/>
              </w:rPr>
            </w:pPr>
            <w:r>
              <w:rPr>
                <w:sz w:val="21"/>
              </w:rPr>
              <w:t>编写所有的代码文件</w:t>
            </w:r>
          </w:p>
        </w:tc>
      </w:tr>
      <w:tr>
        <w:trPr>
          <w:trHeight w:val="271" w:hRule="atLeast"/>
        </w:trPr>
        <w:tc>
          <w:tcPr>
            <w:tcW w:w="713" w:type="dxa"/>
          </w:tcPr>
          <w:p>
            <w:pPr>
              <w:pStyle w:val="TableParagraph"/>
              <w:spacing w:line="251" w:lineRule="exact" w:before="1"/>
              <w:ind w:left="7"/>
              <w:rPr>
                <w:sz w:val="21"/>
              </w:rPr>
            </w:pPr>
            <w:r>
              <w:rPr>
                <w:w w:val="99"/>
                <w:sz w:val="21"/>
              </w:rPr>
              <w:t>5</w:t>
            </w:r>
          </w:p>
        </w:tc>
        <w:tc>
          <w:tcPr>
            <w:tcW w:w="2880" w:type="dxa"/>
          </w:tcPr>
          <w:p>
            <w:pPr>
              <w:pStyle w:val="TableParagraph"/>
              <w:spacing w:line="251" w:lineRule="exact" w:before="1"/>
              <w:ind w:left="999" w:right="991"/>
              <w:rPr>
                <w:sz w:val="21"/>
              </w:rPr>
            </w:pPr>
            <w:r>
              <w:rPr>
                <w:sz w:val="21"/>
              </w:rPr>
              <w:t>代码审阅</w:t>
            </w:r>
          </w:p>
        </w:tc>
        <w:tc>
          <w:tcPr>
            <w:tcW w:w="1110" w:type="dxa"/>
          </w:tcPr>
          <w:p>
            <w:pPr>
              <w:pStyle w:val="TableParagraph"/>
              <w:spacing w:line="251" w:lineRule="exact" w:before="1"/>
              <w:ind w:left="113" w:right="106"/>
              <w:rPr>
                <w:sz w:val="21"/>
              </w:rPr>
            </w:pPr>
            <w:r>
              <w:rPr>
                <w:sz w:val="21"/>
              </w:rPr>
              <w:t>8 周</w:t>
            </w:r>
          </w:p>
        </w:tc>
        <w:tc>
          <w:tcPr>
            <w:tcW w:w="1305" w:type="dxa"/>
          </w:tcPr>
          <w:p>
            <w:pPr>
              <w:pStyle w:val="TableParagraph"/>
              <w:spacing w:line="251" w:lineRule="exact" w:before="1"/>
              <w:ind w:right="169"/>
              <w:jc w:val="right"/>
              <w:rPr>
                <w:sz w:val="21"/>
              </w:rPr>
            </w:pPr>
            <w:r>
              <w:rPr>
                <w:w w:val="95"/>
                <w:sz w:val="21"/>
              </w:rPr>
              <w:t>2018-5-15</w:t>
            </w:r>
          </w:p>
        </w:tc>
        <w:tc>
          <w:tcPr>
            <w:tcW w:w="3188" w:type="dxa"/>
          </w:tcPr>
          <w:p>
            <w:pPr>
              <w:pStyle w:val="TableParagraph"/>
              <w:spacing w:line="251" w:lineRule="exact" w:before="1"/>
              <w:ind w:left="100" w:right="94"/>
              <w:rPr>
                <w:sz w:val="21"/>
              </w:rPr>
            </w:pPr>
            <w:r>
              <w:rPr>
                <w:sz w:val="21"/>
              </w:rPr>
              <w:t>两名 coder 交叉审阅代码</w:t>
            </w:r>
          </w:p>
        </w:tc>
      </w:tr>
      <w:tr>
        <w:trPr>
          <w:trHeight w:val="272" w:hRule="atLeast"/>
        </w:trPr>
        <w:tc>
          <w:tcPr>
            <w:tcW w:w="713" w:type="dxa"/>
          </w:tcPr>
          <w:p>
            <w:pPr>
              <w:pStyle w:val="TableParagraph"/>
              <w:ind w:left="7"/>
              <w:rPr>
                <w:sz w:val="21"/>
              </w:rPr>
            </w:pPr>
            <w:r>
              <w:rPr>
                <w:w w:val="99"/>
                <w:sz w:val="21"/>
              </w:rPr>
              <w:t>6</w:t>
            </w:r>
          </w:p>
        </w:tc>
        <w:tc>
          <w:tcPr>
            <w:tcW w:w="2880" w:type="dxa"/>
          </w:tcPr>
          <w:p>
            <w:pPr>
              <w:pStyle w:val="TableParagraph"/>
              <w:ind w:left="999" w:right="991"/>
              <w:rPr>
                <w:sz w:val="21"/>
              </w:rPr>
            </w:pPr>
            <w:r>
              <w:rPr>
                <w:sz w:val="21"/>
              </w:rPr>
              <w:t>单元测试</w:t>
            </w:r>
          </w:p>
        </w:tc>
        <w:tc>
          <w:tcPr>
            <w:tcW w:w="1110" w:type="dxa"/>
          </w:tcPr>
          <w:p>
            <w:pPr>
              <w:pStyle w:val="TableParagraph"/>
              <w:ind w:left="113" w:right="106"/>
              <w:rPr>
                <w:sz w:val="21"/>
              </w:rPr>
            </w:pPr>
            <w:r>
              <w:rPr>
                <w:sz w:val="21"/>
              </w:rPr>
              <w:t>6 周</w:t>
            </w:r>
          </w:p>
        </w:tc>
        <w:tc>
          <w:tcPr>
            <w:tcW w:w="1305" w:type="dxa"/>
          </w:tcPr>
          <w:p>
            <w:pPr>
              <w:pStyle w:val="TableParagraph"/>
              <w:ind w:right="169"/>
              <w:jc w:val="right"/>
              <w:rPr>
                <w:sz w:val="21"/>
              </w:rPr>
            </w:pPr>
            <w:r>
              <w:rPr>
                <w:w w:val="95"/>
                <w:sz w:val="21"/>
              </w:rPr>
              <w:t>2018-7-15</w:t>
            </w:r>
          </w:p>
        </w:tc>
        <w:tc>
          <w:tcPr>
            <w:tcW w:w="3188" w:type="dxa"/>
          </w:tcPr>
          <w:p>
            <w:pPr>
              <w:pStyle w:val="TableParagraph"/>
              <w:ind w:left="100" w:right="94"/>
              <w:rPr>
                <w:sz w:val="21"/>
              </w:rPr>
            </w:pPr>
            <w:r>
              <w:rPr>
                <w:sz w:val="21"/>
              </w:rPr>
              <w:t>针对每一个功能进行单元测试</w:t>
            </w:r>
          </w:p>
        </w:tc>
      </w:tr>
      <w:tr>
        <w:trPr>
          <w:trHeight w:val="272" w:hRule="atLeast"/>
        </w:trPr>
        <w:tc>
          <w:tcPr>
            <w:tcW w:w="713" w:type="dxa"/>
          </w:tcPr>
          <w:p>
            <w:pPr>
              <w:pStyle w:val="TableParagraph"/>
              <w:spacing w:before="1"/>
              <w:ind w:left="7"/>
              <w:rPr>
                <w:sz w:val="21"/>
              </w:rPr>
            </w:pPr>
            <w:r>
              <w:rPr>
                <w:w w:val="99"/>
                <w:sz w:val="21"/>
              </w:rPr>
              <w:t>7</w:t>
            </w:r>
          </w:p>
        </w:tc>
        <w:tc>
          <w:tcPr>
            <w:tcW w:w="2880" w:type="dxa"/>
          </w:tcPr>
          <w:p>
            <w:pPr>
              <w:pStyle w:val="TableParagraph"/>
              <w:spacing w:before="1"/>
              <w:ind w:left="999" w:right="991"/>
              <w:rPr>
                <w:sz w:val="21"/>
              </w:rPr>
            </w:pPr>
            <w:r>
              <w:rPr>
                <w:sz w:val="21"/>
              </w:rPr>
              <w:t>文档撰写</w:t>
            </w:r>
          </w:p>
        </w:tc>
        <w:tc>
          <w:tcPr>
            <w:tcW w:w="1110" w:type="dxa"/>
          </w:tcPr>
          <w:p>
            <w:pPr>
              <w:pStyle w:val="TableParagraph"/>
              <w:spacing w:before="1"/>
              <w:ind w:left="113" w:right="106"/>
              <w:rPr>
                <w:sz w:val="21"/>
              </w:rPr>
            </w:pPr>
            <w:r>
              <w:rPr>
                <w:sz w:val="21"/>
              </w:rPr>
              <w:t>6 周</w:t>
            </w:r>
          </w:p>
        </w:tc>
        <w:tc>
          <w:tcPr>
            <w:tcW w:w="1305" w:type="dxa"/>
          </w:tcPr>
          <w:p>
            <w:pPr>
              <w:pStyle w:val="TableParagraph"/>
              <w:spacing w:before="1"/>
              <w:ind w:right="219"/>
              <w:jc w:val="right"/>
              <w:rPr>
                <w:sz w:val="21"/>
              </w:rPr>
            </w:pPr>
            <w:r>
              <w:rPr>
                <w:sz w:val="21"/>
              </w:rPr>
              <w:t>2018-7-1</w:t>
            </w:r>
          </w:p>
        </w:tc>
        <w:tc>
          <w:tcPr>
            <w:tcW w:w="3188" w:type="dxa"/>
          </w:tcPr>
          <w:p>
            <w:pPr>
              <w:pStyle w:val="TableParagraph"/>
              <w:spacing w:before="1"/>
              <w:ind w:left="100" w:right="94"/>
              <w:rPr>
                <w:sz w:val="21"/>
              </w:rPr>
            </w:pPr>
            <w:r>
              <w:rPr>
                <w:sz w:val="21"/>
              </w:rPr>
              <w:t>撰写《使用说明书》</w:t>
            </w:r>
          </w:p>
        </w:tc>
      </w:tr>
      <w:tr>
        <w:trPr>
          <w:trHeight w:val="272" w:hRule="atLeast"/>
        </w:trPr>
        <w:tc>
          <w:tcPr>
            <w:tcW w:w="713" w:type="dxa"/>
          </w:tcPr>
          <w:p>
            <w:pPr>
              <w:pStyle w:val="TableParagraph"/>
              <w:ind w:left="7"/>
              <w:rPr>
                <w:sz w:val="21"/>
              </w:rPr>
            </w:pPr>
            <w:r>
              <w:rPr>
                <w:w w:val="99"/>
                <w:sz w:val="21"/>
              </w:rPr>
              <w:t>8</w:t>
            </w:r>
          </w:p>
        </w:tc>
        <w:tc>
          <w:tcPr>
            <w:tcW w:w="2880" w:type="dxa"/>
          </w:tcPr>
          <w:p>
            <w:pPr>
              <w:pStyle w:val="TableParagraph"/>
              <w:ind w:right="-15"/>
              <w:jc w:val="right"/>
              <w:rPr>
                <w:sz w:val="21"/>
              </w:rPr>
            </w:pPr>
            <w:r>
              <w:rPr>
                <w:spacing w:val="-18"/>
                <w:sz w:val="21"/>
              </w:rPr>
              <w:t>模拟压力测试</w:t>
            </w:r>
            <w:r>
              <w:rPr>
                <w:sz w:val="21"/>
              </w:rPr>
              <w:t>（100</w:t>
            </w:r>
            <w:r>
              <w:rPr>
                <w:spacing w:val="-16"/>
                <w:sz w:val="21"/>
              </w:rPr>
              <w:t> 名运动员</w:t>
            </w:r>
            <w:r>
              <w:rPr>
                <w:sz w:val="21"/>
              </w:rPr>
              <w:t>）</w:t>
            </w:r>
          </w:p>
        </w:tc>
        <w:tc>
          <w:tcPr>
            <w:tcW w:w="1110" w:type="dxa"/>
          </w:tcPr>
          <w:p>
            <w:pPr>
              <w:pStyle w:val="TableParagraph"/>
              <w:ind w:left="113" w:right="106"/>
              <w:rPr>
                <w:sz w:val="21"/>
              </w:rPr>
            </w:pPr>
            <w:r>
              <w:rPr>
                <w:sz w:val="21"/>
              </w:rPr>
              <w:t>1 周</w:t>
            </w:r>
          </w:p>
        </w:tc>
        <w:tc>
          <w:tcPr>
            <w:tcW w:w="1305" w:type="dxa"/>
          </w:tcPr>
          <w:p>
            <w:pPr>
              <w:pStyle w:val="TableParagraph"/>
              <w:ind w:right="219"/>
              <w:jc w:val="right"/>
              <w:rPr>
                <w:sz w:val="21"/>
              </w:rPr>
            </w:pPr>
            <w:r>
              <w:rPr>
                <w:sz w:val="21"/>
              </w:rPr>
              <w:t>2018-8-1</w:t>
            </w:r>
          </w:p>
        </w:tc>
        <w:tc>
          <w:tcPr>
            <w:tcW w:w="3188" w:type="dxa"/>
          </w:tcPr>
          <w:p>
            <w:pPr>
              <w:pStyle w:val="TableParagraph"/>
              <w:ind w:left="103" w:right="94"/>
              <w:rPr>
                <w:sz w:val="21"/>
              </w:rPr>
            </w:pPr>
            <w:r>
              <w:rPr>
                <w:sz w:val="21"/>
              </w:rPr>
              <w:t>团队使用虚拟技术内测</w:t>
            </w:r>
          </w:p>
        </w:tc>
      </w:tr>
      <w:tr>
        <w:trPr>
          <w:trHeight w:val="271" w:hRule="atLeast"/>
        </w:trPr>
        <w:tc>
          <w:tcPr>
            <w:tcW w:w="713" w:type="dxa"/>
          </w:tcPr>
          <w:p>
            <w:pPr>
              <w:pStyle w:val="TableParagraph"/>
              <w:ind w:left="7"/>
              <w:rPr>
                <w:sz w:val="21"/>
              </w:rPr>
            </w:pPr>
            <w:r>
              <w:rPr>
                <w:w w:val="99"/>
                <w:sz w:val="21"/>
              </w:rPr>
              <w:t>9</w:t>
            </w:r>
          </w:p>
        </w:tc>
        <w:tc>
          <w:tcPr>
            <w:tcW w:w="2880" w:type="dxa"/>
          </w:tcPr>
          <w:p>
            <w:pPr>
              <w:pStyle w:val="TableParagraph"/>
              <w:ind w:right="-15"/>
              <w:jc w:val="right"/>
              <w:rPr>
                <w:sz w:val="21"/>
              </w:rPr>
            </w:pPr>
            <w:r>
              <w:rPr>
                <w:spacing w:val="-18"/>
                <w:sz w:val="21"/>
              </w:rPr>
              <w:t>模拟压力测试</w:t>
            </w:r>
            <w:r>
              <w:rPr>
                <w:sz w:val="21"/>
              </w:rPr>
              <w:t>（500</w:t>
            </w:r>
            <w:r>
              <w:rPr>
                <w:spacing w:val="-16"/>
                <w:sz w:val="21"/>
              </w:rPr>
              <w:t> 名运动员</w:t>
            </w:r>
            <w:r>
              <w:rPr>
                <w:sz w:val="21"/>
              </w:rPr>
              <w:t>）</w:t>
            </w:r>
          </w:p>
        </w:tc>
        <w:tc>
          <w:tcPr>
            <w:tcW w:w="1110" w:type="dxa"/>
          </w:tcPr>
          <w:p>
            <w:pPr>
              <w:pStyle w:val="TableParagraph"/>
              <w:ind w:left="113" w:right="106"/>
              <w:rPr>
                <w:sz w:val="21"/>
              </w:rPr>
            </w:pPr>
            <w:r>
              <w:rPr>
                <w:sz w:val="21"/>
              </w:rPr>
              <w:t>1 周</w:t>
            </w:r>
          </w:p>
        </w:tc>
        <w:tc>
          <w:tcPr>
            <w:tcW w:w="1305" w:type="dxa"/>
          </w:tcPr>
          <w:p>
            <w:pPr>
              <w:pStyle w:val="TableParagraph"/>
              <w:ind w:right="219"/>
              <w:jc w:val="right"/>
              <w:rPr>
                <w:sz w:val="21"/>
              </w:rPr>
            </w:pPr>
            <w:r>
              <w:rPr>
                <w:sz w:val="21"/>
              </w:rPr>
              <w:t>2018-8-8</w:t>
            </w:r>
          </w:p>
        </w:tc>
        <w:tc>
          <w:tcPr>
            <w:tcW w:w="3188" w:type="dxa"/>
          </w:tcPr>
          <w:p>
            <w:pPr>
              <w:pStyle w:val="TableParagraph"/>
              <w:ind w:left="103" w:right="94"/>
              <w:rPr>
                <w:sz w:val="21"/>
              </w:rPr>
            </w:pPr>
            <w:r>
              <w:rPr>
                <w:sz w:val="21"/>
              </w:rPr>
              <w:t>团队使用虚拟技术内测</w:t>
            </w:r>
          </w:p>
        </w:tc>
      </w:tr>
      <w:tr>
        <w:trPr>
          <w:trHeight w:val="273" w:hRule="atLeast"/>
        </w:trPr>
        <w:tc>
          <w:tcPr>
            <w:tcW w:w="713" w:type="dxa"/>
          </w:tcPr>
          <w:p>
            <w:pPr>
              <w:pStyle w:val="TableParagraph"/>
              <w:spacing w:before="1"/>
              <w:ind w:left="123" w:right="116"/>
              <w:rPr>
                <w:sz w:val="21"/>
              </w:rPr>
            </w:pPr>
            <w:r>
              <w:rPr>
                <w:sz w:val="21"/>
              </w:rPr>
              <w:t>10</w:t>
            </w:r>
          </w:p>
        </w:tc>
        <w:tc>
          <w:tcPr>
            <w:tcW w:w="2880" w:type="dxa"/>
          </w:tcPr>
          <w:p>
            <w:pPr>
              <w:pStyle w:val="TableParagraph"/>
              <w:spacing w:before="1"/>
              <w:ind w:right="-15"/>
              <w:jc w:val="right"/>
              <w:rPr>
                <w:sz w:val="21"/>
              </w:rPr>
            </w:pPr>
            <w:r>
              <w:rPr>
                <w:spacing w:val="-18"/>
                <w:sz w:val="21"/>
              </w:rPr>
              <w:t>真实压力测试</w:t>
            </w:r>
            <w:r>
              <w:rPr>
                <w:sz w:val="21"/>
              </w:rPr>
              <w:t>（100</w:t>
            </w:r>
            <w:r>
              <w:rPr>
                <w:spacing w:val="-16"/>
                <w:sz w:val="21"/>
              </w:rPr>
              <w:t> 名运动员</w:t>
            </w:r>
            <w:r>
              <w:rPr>
                <w:sz w:val="21"/>
              </w:rPr>
              <w:t>）</w:t>
            </w:r>
          </w:p>
        </w:tc>
        <w:tc>
          <w:tcPr>
            <w:tcW w:w="1110" w:type="dxa"/>
          </w:tcPr>
          <w:p>
            <w:pPr>
              <w:pStyle w:val="TableParagraph"/>
              <w:spacing w:before="1"/>
              <w:ind w:left="113" w:right="106"/>
              <w:rPr>
                <w:sz w:val="21"/>
              </w:rPr>
            </w:pPr>
            <w:r>
              <w:rPr>
                <w:sz w:val="21"/>
              </w:rPr>
              <w:t>2 周</w:t>
            </w:r>
          </w:p>
        </w:tc>
        <w:tc>
          <w:tcPr>
            <w:tcW w:w="1305" w:type="dxa"/>
          </w:tcPr>
          <w:p>
            <w:pPr>
              <w:pStyle w:val="TableParagraph"/>
              <w:spacing w:before="1"/>
              <w:ind w:right="169"/>
              <w:jc w:val="right"/>
              <w:rPr>
                <w:sz w:val="21"/>
              </w:rPr>
            </w:pPr>
            <w:r>
              <w:rPr>
                <w:w w:val="95"/>
                <w:sz w:val="21"/>
              </w:rPr>
              <w:t>2018-8-15</w:t>
            </w:r>
          </w:p>
        </w:tc>
        <w:tc>
          <w:tcPr>
            <w:tcW w:w="3188" w:type="dxa"/>
          </w:tcPr>
          <w:p>
            <w:pPr>
              <w:pStyle w:val="TableParagraph"/>
              <w:spacing w:before="1"/>
              <w:ind w:left="100" w:right="94"/>
              <w:rPr>
                <w:sz w:val="21"/>
              </w:rPr>
            </w:pPr>
            <w:r>
              <w:rPr>
                <w:sz w:val="21"/>
              </w:rPr>
              <w:t>招募志愿者依据历史数据公测</w:t>
            </w:r>
          </w:p>
        </w:tc>
      </w:tr>
      <w:tr>
        <w:trPr>
          <w:trHeight w:val="271" w:hRule="atLeast"/>
        </w:trPr>
        <w:tc>
          <w:tcPr>
            <w:tcW w:w="713" w:type="dxa"/>
          </w:tcPr>
          <w:p>
            <w:pPr>
              <w:pStyle w:val="TableParagraph"/>
              <w:ind w:left="123" w:right="116"/>
              <w:rPr>
                <w:sz w:val="21"/>
              </w:rPr>
            </w:pPr>
            <w:r>
              <w:rPr>
                <w:sz w:val="21"/>
              </w:rPr>
              <w:t>11</w:t>
            </w:r>
          </w:p>
        </w:tc>
        <w:tc>
          <w:tcPr>
            <w:tcW w:w="2880" w:type="dxa"/>
          </w:tcPr>
          <w:p>
            <w:pPr>
              <w:pStyle w:val="TableParagraph"/>
              <w:ind w:right="-15"/>
              <w:jc w:val="right"/>
              <w:rPr>
                <w:sz w:val="21"/>
              </w:rPr>
            </w:pPr>
            <w:r>
              <w:rPr>
                <w:spacing w:val="-18"/>
                <w:sz w:val="21"/>
              </w:rPr>
              <w:t>真实压力测试</w:t>
            </w:r>
            <w:r>
              <w:rPr>
                <w:sz w:val="21"/>
              </w:rPr>
              <w:t>（200</w:t>
            </w:r>
            <w:r>
              <w:rPr>
                <w:spacing w:val="-16"/>
                <w:sz w:val="21"/>
              </w:rPr>
              <w:t> 名运动员</w:t>
            </w:r>
            <w:r>
              <w:rPr>
                <w:sz w:val="21"/>
              </w:rPr>
              <w:t>）</w:t>
            </w:r>
          </w:p>
        </w:tc>
        <w:tc>
          <w:tcPr>
            <w:tcW w:w="1110" w:type="dxa"/>
          </w:tcPr>
          <w:p>
            <w:pPr>
              <w:pStyle w:val="TableParagraph"/>
              <w:ind w:left="113" w:right="106"/>
              <w:rPr>
                <w:sz w:val="21"/>
              </w:rPr>
            </w:pPr>
            <w:r>
              <w:rPr>
                <w:sz w:val="21"/>
              </w:rPr>
              <w:t>3 周</w:t>
            </w:r>
          </w:p>
        </w:tc>
        <w:tc>
          <w:tcPr>
            <w:tcW w:w="1305" w:type="dxa"/>
          </w:tcPr>
          <w:p>
            <w:pPr>
              <w:pStyle w:val="TableParagraph"/>
              <w:ind w:right="219"/>
              <w:jc w:val="right"/>
              <w:rPr>
                <w:sz w:val="21"/>
              </w:rPr>
            </w:pPr>
            <w:r>
              <w:rPr>
                <w:sz w:val="21"/>
              </w:rPr>
              <w:t>2018-9-1</w:t>
            </w:r>
          </w:p>
        </w:tc>
        <w:tc>
          <w:tcPr>
            <w:tcW w:w="3188" w:type="dxa"/>
          </w:tcPr>
          <w:p>
            <w:pPr>
              <w:pStyle w:val="TableParagraph"/>
              <w:ind w:left="100" w:right="94"/>
              <w:rPr>
                <w:sz w:val="21"/>
              </w:rPr>
            </w:pPr>
            <w:r>
              <w:rPr>
                <w:sz w:val="21"/>
              </w:rPr>
              <w:t>招募志愿者依据历史数据公测</w:t>
            </w:r>
          </w:p>
        </w:tc>
      </w:tr>
      <w:tr>
        <w:trPr>
          <w:trHeight w:val="272" w:hRule="atLeast"/>
        </w:trPr>
        <w:tc>
          <w:tcPr>
            <w:tcW w:w="713" w:type="dxa"/>
          </w:tcPr>
          <w:p>
            <w:pPr>
              <w:pStyle w:val="TableParagraph"/>
              <w:ind w:left="123" w:right="116"/>
              <w:rPr>
                <w:sz w:val="21"/>
              </w:rPr>
            </w:pPr>
            <w:r>
              <w:rPr>
                <w:sz w:val="21"/>
              </w:rPr>
              <w:t>12</w:t>
            </w:r>
          </w:p>
        </w:tc>
        <w:tc>
          <w:tcPr>
            <w:tcW w:w="2880" w:type="dxa"/>
          </w:tcPr>
          <w:p>
            <w:pPr>
              <w:pStyle w:val="TableParagraph"/>
              <w:ind w:left="999" w:right="991"/>
              <w:rPr>
                <w:sz w:val="21"/>
              </w:rPr>
            </w:pPr>
            <w:r>
              <w:rPr>
                <w:sz w:val="21"/>
              </w:rPr>
              <w:t>用户培训</w:t>
            </w:r>
          </w:p>
        </w:tc>
        <w:tc>
          <w:tcPr>
            <w:tcW w:w="1110" w:type="dxa"/>
          </w:tcPr>
          <w:p>
            <w:pPr>
              <w:pStyle w:val="TableParagraph"/>
              <w:ind w:left="113" w:right="106"/>
              <w:rPr>
                <w:sz w:val="21"/>
              </w:rPr>
            </w:pPr>
            <w:r>
              <w:rPr>
                <w:sz w:val="21"/>
              </w:rPr>
              <w:t>1 周</w:t>
            </w:r>
          </w:p>
        </w:tc>
        <w:tc>
          <w:tcPr>
            <w:tcW w:w="1305" w:type="dxa"/>
          </w:tcPr>
          <w:p>
            <w:pPr>
              <w:pStyle w:val="TableParagraph"/>
              <w:ind w:right="169"/>
              <w:jc w:val="right"/>
              <w:rPr>
                <w:sz w:val="21"/>
              </w:rPr>
            </w:pPr>
            <w:r>
              <w:rPr>
                <w:w w:val="95"/>
                <w:sz w:val="21"/>
              </w:rPr>
              <w:t>2018-9-21</w:t>
            </w:r>
          </w:p>
        </w:tc>
        <w:tc>
          <w:tcPr>
            <w:tcW w:w="3188" w:type="dxa"/>
          </w:tcPr>
          <w:p>
            <w:pPr>
              <w:pStyle w:val="TableParagraph"/>
              <w:ind w:left="103" w:right="94"/>
              <w:rPr>
                <w:sz w:val="21"/>
              </w:rPr>
            </w:pPr>
            <w:r>
              <w:rPr>
                <w:sz w:val="21"/>
              </w:rPr>
              <w:t>为赛事组委会培训志愿者</w:t>
            </w:r>
          </w:p>
        </w:tc>
      </w:tr>
      <w:tr>
        <w:trPr>
          <w:trHeight w:val="272" w:hRule="atLeast"/>
        </w:trPr>
        <w:tc>
          <w:tcPr>
            <w:tcW w:w="713" w:type="dxa"/>
          </w:tcPr>
          <w:p>
            <w:pPr>
              <w:pStyle w:val="TableParagraph"/>
              <w:spacing w:line="251" w:lineRule="exact" w:before="1"/>
              <w:ind w:left="123" w:right="116"/>
              <w:rPr>
                <w:sz w:val="21"/>
              </w:rPr>
            </w:pPr>
            <w:r>
              <w:rPr>
                <w:sz w:val="21"/>
              </w:rPr>
              <w:t>13</w:t>
            </w:r>
          </w:p>
        </w:tc>
        <w:tc>
          <w:tcPr>
            <w:tcW w:w="2880" w:type="dxa"/>
          </w:tcPr>
          <w:p>
            <w:pPr>
              <w:pStyle w:val="TableParagraph"/>
              <w:spacing w:line="251" w:lineRule="exact" w:before="1"/>
              <w:ind w:left="997" w:right="991"/>
              <w:rPr>
                <w:sz w:val="21"/>
              </w:rPr>
            </w:pPr>
            <w:r>
              <w:rPr>
                <w:sz w:val="21"/>
              </w:rPr>
              <w:t>交付</w:t>
            </w:r>
          </w:p>
        </w:tc>
        <w:tc>
          <w:tcPr>
            <w:tcW w:w="1110" w:type="dxa"/>
          </w:tcPr>
          <w:p>
            <w:pPr>
              <w:pStyle w:val="TableParagraph"/>
              <w:spacing w:line="240" w:lineRule="auto"/>
              <w:jc w:val="left"/>
              <w:rPr>
                <w:rFonts w:ascii="Times New Roman"/>
                <w:sz w:val="20"/>
              </w:rPr>
            </w:pPr>
          </w:p>
        </w:tc>
        <w:tc>
          <w:tcPr>
            <w:tcW w:w="1305" w:type="dxa"/>
          </w:tcPr>
          <w:p>
            <w:pPr>
              <w:pStyle w:val="TableParagraph"/>
              <w:spacing w:line="251" w:lineRule="exact" w:before="1"/>
              <w:ind w:right="169"/>
              <w:jc w:val="right"/>
              <w:rPr>
                <w:sz w:val="21"/>
              </w:rPr>
            </w:pPr>
            <w:r>
              <w:rPr>
                <w:w w:val="95"/>
                <w:sz w:val="21"/>
              </w:rPr>
              <w:t>2018-10-1</w:t>
            </w:r>
          </w:p>
        </w:tc>
        <w:tc>
          <w:tcPr>
            <w:tcW w:w="3188" w:type="dxa"/>
          </w:tcPr>
          <w:p>
            <w:pPr>
              <w:pStyle w:val="TableParagraph"/>
              <w:spacing w:line="240" w:lineRule="auto"/>
              <w:jc w:val="left"/>
              <w:rPr>
                <w:rFonts w:ascii="Times New Roman"/>
                <w:sz w:val="20"/>
              </w:rPr>
            </w:pPr>
          </w:p>
        </w:tc>
      </w:tr>
    </w:tbl>
    <w:p>
      <w:pPr>
        <w:pStyle w:val="BodyText"/>
        <w:spacing w:before="12"/>
        <w:rPr>
          <w:rFonts w:ascii="黑体"/>
          <w:sz w:val="18"/>
        </w:rPr>
      </w:pPr>
    </w:p>
    <w:p>
      <w:pPr>
        <w:pStyle w:val="Heading2"/>
        <w:numPr>
          <w:ilvl w:val="2"/>
          <w:numId w:val="3"/>
        </w:numPr>
        <w:tabs>
          <w:tab w:pos="1659" w:val="left" w:leader="none"/>
          <w:tab w:pos="1660" w:val="left" w:leader="none"/>
        </w:tabs>
        <w:spacing w:line="240" w:lineRule="auto" w:before="0" w:after="0"/>
        <w:ind w:left="1660" w:right="0" w:hanging="720"/>
        <w:jc w:val="left"/>
        <w:rPr>
          <w:rFonts w:ascii="Times New Roman" w:eastAsia="Times New Roman"/>
        </w:rPr>
      </w:pPr>
      <w:bookmarkStart w:name="1.2.2人力资源计划" w:id="25"/>
      <w:bookmarkEnd w:id="25"/>
      <w:r>
        <w:rPr/>
      </w:r>
      <w:bookmarkStart w:name="_bookmark6" w:id="26"/>
      <w:bookmarkEnd w:id="26"/>
      <w:r>
        <w:rPr/>
      </w:r>
      <w:bookmarkStart w:name="_bookmark6" w:id="27"/>
      <w:bookmarkEnd w:id="27"/>
      <w:r>
        <w:rPr/>
        <w:t>人力资源计划</w:t>
      </w:r>
    </w:p>
    <w:p>
      <w:pPr>
        <w:pStyle w:val="BodyText"/>
        <w:spacing w:line="278" w:lineRule="auto" w:before="143"/>
        <w:ind w:left="940" w:right="1203" w:firstLine="420"/>
        <w:jc w:val="both"/>
      </w:pPr>
      <w:r>
        <w:rPr>
          <w:w w:val="95"/>
        </w:rPr>
        <w:t>本项目的开发团队共有成员三人，分别为吴烜圣、杨非池和郭菁菁。针对各个成员的能力以   </w:t>
      </w:r>
      <w:r>
        <w:rPr>
          <w:spacing w:val="-1"/>
        </w:rPr>
        <w:t>及技术背景，我们对每个成员进行了具体的分工如下表 </w:t>
      </w:r>
      <w:r>
        <w:rPr>
          <w:rFonts w:ascii="Times New Roman" w:eastAsia="Times New Roman"/>
        </w:rPr>
        <w:t>2</w:t>
      </w:r>
      <w:r>
        <w:rPr/>
        <w:t>。除了上述的团队内部成员外，团队还</w:t>
      </w:r>
      <w:r>
        <w:rPr>
          <w:spacing w:val="-4"/>
        </w:rPr>
        <w:t>可以通过志愿者的方式招募最多 </w:t>
      </w:r>
      <w:r>
        <w:rPr>
          <w:rFonts w:ascii="Times New Roman" w:eastAsia="Times New Roman"/>
        </w:rPr>
        <w:t>20</w:t>
      </w:r>
      <w:r>
        <w:rPr>
          <w:rFonts w:ascii="Times New Roman" w:eastAsia="Times New Roman"/>
          <w:spacing w:val="-1"/>
        </w:rPr>
        <w:t> </w:t>
      </w:r>
      <w:r>
        <w:rPr/>
        <w:t>名临时成员。</w:t>
      </w:r>
    </w:p>
    <w:p>
      <w:pPr>
        <w:spacing w:before="5" w:after="30"/>
        <w:ind w:left="0" w:right="264" w:firstLine="0"/>
        <w:jc w:val="center"/>
        <w:rPr>
          <w:rFonts w:ascii="黑体" w:eastAsia="黑体" w:hint="eastAsia"/>
          <w:sz w:val="20"/>
        </w:rPr>
      </w:pPr>
      <w:r>
        <w:rPr>
          <w:rFonts w:ascii="黑体" w:eastAsia="黑体" w:hint="eastAsia"/>
          <w:sz w:val="20"/>
        </w:rPr>
        <w:t>表 </w:t>
      </w:r>
      <w:r>
        <w:rPr>
          <w:rFonts w:ascii="Arial" w:eastAsia="Arial"/>
          <w:sz w:val="20"/>
        </w:rPr>
        <w:t>2 </w:t>
      </w:r>
      <w:r>
        <w:rPr>
          <w:rFonts w:ascii="黑体" w:eastAsia="黑体" w:hint="eastAsia"/>
          <w:sz w:val="20"/>
        </w:rPr>
        <w:t>项目人员分工</w:t>
      </w:r>
    </w:p>
    <w:tbl>
      <w:tblPr>
        <w:tblW w:w="0" w:type="auto"/>
        <w:jc w:val="left"/>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98"/>
        <w:gridCol w:w="2653"/>
        <w:gridCol w:w="5191"/>
      </w:tblGrid>
      <w:tr>
        <w:trPr>
          <w:trHeight w:val="272" w:hRule="atLeast"/>
        </w:trPr>
        <w:tc>
          <w:tcPr>
            <w:tcW w:w="1398" w:type="dxa"/>
            <w:shd w:val="clear" w:color="auto" w:fill="D6D6D6"/>
          </w:tcPr>
          <w:p>
            <w:pPr>
              <w:pStyle w:val="TableParagraph"/>
              <w:ind w:left="363" w:right="355"/>
              <w:rPr>
                <w:sz w:val="21"/>
              </w:rPr>
            </w:pPr>
            <w:r>
              <w:rPr>
                <w:sz w:val="21"/>
              </w:rPr>
              <w:t>成员</w:t>
            </w:r>
          </w:p>
        </w:tc>
        <w:tc>
          <w:tcPr>
            <w:tcW w:w="2653" w:type="dxa"/>
            <w:shd w:val="clear" w:color="auto" w:fill="D6D6D6"/>
          </w:tcPr>
          <w:p>
            <w:pPr>
              <w:pStyle w:val="TableParagraph"/>
              <w:ind w:left="41" w:right="38"/>
              <w:rPr>
                <w:sz w:val="21"/>
              </w:rPr>
            </w:pPr>
            <w:r>
              <w:rPr>
                <w:sz w:val="21"/>
              </w:rPr>
              <w:t>分工</w:t>
            </w:r>
          </w:p>
        </w:tc>
        <w:tc>
          <w:tcPr>
            <w:tcW w:w="5191" w:type="dxa"/>
            <w:shd w:val="clear" w:color="auto" w:fill="D6D6D6"/>
          </w:tcPr>
          <w:p>
            <w:pPr>
              <w:pStyle w:val="TableParagraph"/>
              <w:ind w:left="158" w:right="153"/>
              <w:rPr>
                <w:sz w:val="21"/>
              </w:rPr>
            </w:pPr>
            <w:r>
              <w:rPr>
                <w:sz w:val="21"/>
              </w:rPr>
              <w:t>任务细节</w:t>
            </w:r>
          </w:p>
        </w:tc>
      </w:tr>
      <w:tr>
        <w:trPr>
          <w:trHeight w:val="272" w:hRule="atLeast"/>
        </w:trPr>
        <w:tc>
          <w:tcPr>
            <w:tcW w:w="1398" w:type="dxa"/>
          </w:tcPr>
          <w:p>
            <w:pPr>
              <w:pStyle w:val="TableParagraph"/>
              <w:spacing w:line="253" w:lineRule="exact"/>
              <w:ind w:left="363" w:right="355"/>
              <w:rPr>
                <w:sz w:val="21"/>
              </w:rPr>
            </w:pPr>
            <w:r>
              <w:rPr>
                <w:sz w:val="21"/>
              </w:rPr>
              <w:t>吴烜圣</w:t>
            </w:r>
          </w:p>
        </w:tc>
        <w:tc>
          <w:tcPr>
            <w:tcW w:w="2653" w:type="dxa"/>
          </w:tcPr>
          <w:p>
            <w:pPr>
              <w:pStyle w:val="TableParagraph"/>
              <w:spacing w:line="253" w:lineRule="exact"/>
              <w:ind w:left="44" w:right="36"/>
              <w:rPr>
                <w:sz w:val="21"/>
              </w:rPr>
            </w:pPr>
            <w:r>
              <w:rPr>
                <w:sz w:val="21"/>
              </w:rPr>
              <w:t>产品规划、架构</w:t>
            </w:r>
          </w:p>
        </w:tc>
        <w:tc>
          <w:tcPr>
            <w:tcW w:w="5191" w:type="dxa"/>
          </w:tcPr>
          <w:p>
            <w:pPr>
              <w:pStyle w:val="TableParagraph"/>
              <w:spacing w:line="253" w:lineRule="exact"/>
              <w:ind w:left="158" w:right="153"/>
              <w:rPr>
                <w:sz w:val="21"/>
              </w:rPr>
            </w:pPr>
            <w:r>
              <w:rPr>
                <w:sz w:val="21"/>
              </w:rPr>
              <w:t>需求分析、系统架构设计、代码编写、代码审阅</w:t>
            </w:r>
          </w:p>
        </w:tc>
      </w:tr>
      <w:tr>
        <w:trPr>
          <w:trHeight w:val="272" w:hRule="atLeast"/>
        </w:trPr>
        <w:tc>
          <w:tcPr>
            <w:tcW w:w="1398" w:type="dxa"/>
          </w:tcPr>
          <w:p>
            <w:pPr>
              <w:pStyle w:val="TableParagraph"/>
              <w:ind w:left="363" w:right="355"/>
              <w:rPr>
                <w:sz w:val="21"/>
              </w:rPr>
            </w:pPr>
            <w:r>
              <w:rPr>
                <w:sz w:val="21"/>
              </w:rPr>
              <w:t>杨非池</w:t>
            </w:r>
          </w:p>
        </w:tc>
        <w:tc>
          <w:tcPr>
            <w:tcW w:w="2653" w:type="dxa"/>
          </w:tcPr>
          <w:p>
            <w:pPr>
              <w:pStyle w:val="TableParagraph"/>
              <w:ind w:left="44" w:right="38"/>
              <w:rPr>
                <w:sz w:val="21"/>
              </w:rPr>
            </w:pPr>
            <w:r>
              <w:rPr>
                <w:sz w:val="21"/>
              </w:rPr>
              <w:t>编码、测试</w:t>
            </w:r>
          </w:p>
        </w:tc>
        <w:tc>
          <w:tcPr>
            <w:tcW w:w="5191" w:type="dxa"/>
          </w:tcPr>
          <w:p>
            <w:pPr>
              <w:pStyle w:val="TableParagraph"/>
              <w:ind w:left="158" w:right="151"/>
              <w:rPr>
                <w:sz w:val="21"/>
              </w:rPr>
            </w:pPr>
            <w:r>
              <w:rPr>
                <w:sz w:val="21"/>
              </w:rPr>
              <w:t>代码编写、代码审阅、单元测试</w:t>
            </w:r>
          </w:p>
        </w:tc>
      </w:tr>
      <w:tr>
        <w:trPr>
          <w:trHeight w:val="272" w:hRule="atLeast"/>
        </w:trPr>
        <w:tc>
          <w:tcPr>
            <w:tcW w:w="1398" w:type="dxa"/>
          </w:tcPr>
          <w:p>
            <w:pPr>
              <w:pStyle w:val="TableParagraph"/>
              <w:ind w:left="363" w:right="355"/>
              <w:rPr>
                <w:sz w:val="21"/>
              </w:rPr>
            </w:pPr>
            <w:r>
              <w:rPr>
                <w:sz w:val="21"/>
              </w:rPr>
              <w:t>郭菁菁</w:t>
            </w:r>
          </w:p>
        </w:tc>
        <w:tc>
          <w:tcPr>
            <w:tcW w:w="2653" w:type="dxa"/>
          </w:tcPr>
          <w:p>
            <w:pPr>
              <w:pStyle w:val="TableParagraph"/>
              <w:ind w:left="44" w:right="38"/>
              <w:rPr>
                <w:sz w:val="21"/>
              </w:rPr>
            </w:pPr>
            <w:r>
              <w:rPr>
                <w:sz w:val="21"/>
              </w:rPr>
              <w:t>测试、文档、交互体验设计</w:t>
            </w:r>
          </w:p>
        </w:tc>
        <w:tc>
          <w:tcPr>
            <w:tcW w:w="5191" w:type="dxa"/>
          </w:tcPr>
          <w:p>
            <w:pPr>
              <w:pStyle w:val="TableParagraph"/>
              <w:ind w:left="158" w:right="153"/>
              <w:rPr>
                <w:sz w:val="21"/>
              </w:rPr>
            </w:pPr>
            <w:r>
              <w:rPr>
                <w:sz w:val="21"/>
              </w:rPr>
              <w:t>设计绘制美工素材、压力测试、文档编写、用户培训</w:t>
            </w:r>
          </w:p>
        </w:tc>
      </w:tr>
    </w:tbl>
    <w:p>
      <w:pPr>
        <w:pStyle w:val="BodyText"/>
        <w:rPr>
          <w:rFonts w:ascii="黑体"/>
          <w:sz w:val="19"/>
        </w:rPr>
      </w:pPr>
    </w:p>
    <w:p>
      <w:pPr>
        <w:pStyle w:val="Heading2"/>
        <w:numPr>
          <w:ilvl w:val="2"/>
          <w:numId w:val="3"/>
        </w:numPr>
        <w:tabs>
          <w:tab w:pos="1659" w:val="left" w:leader="none"/>
          <w:tab w:pos="1660" w:val="left" w:leader="none"/>
        </w:tabs>
        <w:spacing w:line="240" w:lineRule="auto" w:before="0" w:after="0"/>
        <w:ind w:left="1660" w:right="0" w:hanging="720"/>
        <w:jc w:val="left"/>
        <w:rPr>
          <w:rFonts w:ascii="Times New Roman" w:eastAsia="Times New Roman"/>
        </w:rPr>
      </w:pPr>
      <w:bookmarkStart w:name="1.2.3软硬件资源计划" w:id="28"/>
      <w:bookmarkEnd w:id="28"/>
      <w:r>
        <w:rPr/>
      </w:r>
      <w:bookmarkStart w:name="_bookmark7" w:id="29"/>
      <w:bookmarkEnd w:id="29"/>
      <w:r>
        <w:rPr/>
      </w:r>
      <w:bookmarkStart w:name="_bookmark7" w:id="30"/>
      <w:bookmarkEnd w:id="30"/>
      <w:r>
        <w:rPr/>
        <w:t>软硬件资源计划</w:t>
      </w:r>
    </w:p>
    <w:p>
      <w:pPr>
        <w:pStyle w:val="BodyText"/>
        <w:spacing w:line="278" w:lineRule="auto" w:before="143"/>
        <w:ind w:left="940" w:right="1196" w:firstLine="420"/>
        <w:jc w:val="both"/>
      </w:pPr>
      <w:r>
        <w:rPr>
          <w:spacing w:val="-4"/>
        </w:rPr>
        <w:t>在硬件方面，本团队共配备了 </w:t>
      </w:r>
      <w:r>
        <w:rPr>
          <w:rFonts w:ascii="Times New Roman" w:eastAsia="Times New Roman"/>
        </w:rPr>
        <w:t>3 </w:t>
      </w:r>
      <w:r>
        <w:rPr>
          <w:spacing w:val="-7"/>
        </w:rPr>
        <w:t>台笔记本电脑及 </w:t>
      </w:r>
      <w:r>
        <w:rPr>
          <w:rFonts w:ascii="Times New Roman" w:eastAsia="Times New Roman"/>
        </w:rPr>
        <w:t>2 </w:t>
      </w:r>
      <w:r>
        <w:rPr/>
        <w:t>台阿里云服务器；在软件方面，操作系统</w:t>
      </w:r>
      <w:r>
        <w:rPr>
          <w:spacing w:val="-14"/>
        </w:rPr>
        <w:t>同时有 </w:t>
      </w:r>
      <w:r>
        <w:rPr>
          <w:rFonts w:ascii="Times New Roman" w:eastAsia="Times New Roman"/>
        </w:rPr>
        <w:t>64 </w:t>
      </w:r>
      <w:r>
        <w:rPr>
          <w:spacing w:val="-19"/>
        </w:rPr>
        <w:t>位的 </w:t>
      </w:r>
      <w:r>
        <w:rPr>
          <w:rFonts w:ascii="Times New Roman" w:eastAsia="Times New Roman"/>
        </w:rPr>
        <w:t>Windows </w:t>
      </w:r>
      <w:r>
        <w:rPr>
          <w:spacing w:val="-28"/>
        </w:rPr>
        <w:t>和 </w:t>
      </w:r>
      <w:r>
        <w:rPr>
          <w:rFonts w:ascii="Times New Roman" w:eastAsia="Times New Roman"/>
          <w:spacing w:val="-10"/>
        </w:rPr>
        <w:t>Mac</w:t>
      </w:r>
      <w:r>
        <w:rPr>
          <w:spacing w:val="-9"/>
        </w:rPr>
        <w:t>，每台设备都安装了 </w:t>
      </w:r>
      <w:r>
        <w:rPr>
          <w:rFonts w:ascii="Times New Roman" w:eastAsia="Times New Roman"/>
        </w:rPr>
        <w:t>Python2.7 </w:t>
      </w:r>
      <w:r>
        <w:rPr>
          <w:spacing w:val="-5"/>
        </w:rPr>
        <w:t>及相关的依赖环境。拥有付费版的</w:t>
      </w:r>
      <w:r>
        <w:rPr>
          <w:rFonts w:ascii="Times New Roman" w:eastAsia="Times New Roman"/>
          <w:spacing w:val="-5"/>
        </w:rPr>
        <w:t>Office </w:t>
      </w:r>
      <w:r>
        <w:rPr>
          <w:spacing w:val="-1"/>
        </w:rPr>
        <w:t>套件一套，</w:t>
      </w:r>
      <w:r>
        <w:rPr>
          <w:rFonts w:ascii="Times New Roman" w:eastAsia="Times New Roman"/>
          <w:spacing w:val="-3"/>
        </w:rPr>
        <w:t>Photoshop </w:t>
      </w:r>
      <w:r>
        <w:rPr>
          <w:spacing w:val="-12"/>
        </w:rPr>
        <w:t>一套。项目管理使用 </w:t>
      </w:r>
      <w:r>
        <w:rPr>
          <w:rFonts w:ascii="Times New Roman" w:eastAsia="Times New Roman"/>
        </w:rPr>
        <w:t>Teambition </w:t>
      </w:r>
      <w:r>
        <w:rPr/>
        <w:t>平台的敏捷开发框架进行任务安排和代码管理。初步评估本团队所具备的软硬件资源能够进行交互体验的设计、前端及客户端美工素材的绘制、代码实现、文档撰写、外网环境部署等任务。</w:t>
      </w:r>
    </w:p>
    <w:p>
      <w:pPr>
        <w:spacing w:after="0" w:line="278" w:lineRule="auto"/>
        <w:jc w:val="both"/>
        <w:sectPr>
          <w:pgSz w:w="11910" w:h="16840"/>
          <w:pgMar w:header="746" w:footer="708" w:top="1360" w:bottom="900" w:left="500" w:right="440"/>
        </w:sectPr>
      </w:pPr>
    </w:p>
    <w:p>
      <w:pPr>
        <w:pStyle w:val="BodyText"/>
        <w:spacing w:before="10"/>
        <w:rPr>
          <w:sz w:val="26"/>
        </w:rPr>
      </w:pPr>
    </w:p>
    <w:p>
      <w:pPr>
        <w:pStyle w:val="Heading1"/>
        <w:numPr>
          <w:ilvl w:val="0"/>
          <w:numId w:val="3"/>
        </w:numPr>
        <w:tabs>
          <w:tab w:pos="1371" w:val="left" w:leader="none"/>
          <w:tab w:pos="1372" w:val="left" w:leader="none"/>
        </w:tabs>
        <w:spacing w:line="240" w:lineRule="auto" w:before="71" w:after="0"/>
        <w:ind w:left="1372" w:right="0" w:hanging="432"/>
        <w:jc w:val="left"/>
      </w:pPr>
      <w:bookmarkStart w:name="2总体设计  " w:id="31"/>
      <w:bookmarkEnd w:id="31"/>
      <w:r>
        <w:rPr/>
      </w:r>
      <w:bookmarkStart w:name="_bookmark8" w:id="32"/>
      <w:bookmarkEnd w:id="32"/>
      <w:r>
        <w:rPr/>
      </w:r>
      <w:bookmarkStart w:name="_bookmark8" w:id="33"/>
      <w:bookmarkEnd w:id="33"/>
      <w:r>
        <w:rPr/>
        <w:t>总体设计</w:t>
      </w:r>
    </w:p>
    <w:p>
      <w:pPr>
        <w:pStyle w:val="BodyText"/>
        <w:spacing w:before="3"/>
        <w:rPr>
          <w:rFonts w:ascii="黑体"/>
          <w:sz w:val="27"/>
        </w:rPr>
      </w:pPr>
    </w:p>
    <w:p>
      <w:pPr>
        <w:pStyle w:val="Heading2"/>
        <w:numPr>
          <w:ilvl w:val="1"/>
          <w:numId w:val="3"/>
        </w:numPr>
        <w:tabs>
          <w:tab w:pos="1515" w:val="left" w:leader="none"/>
          <w:tab w:pos="1516" w:val="left" w:leader="none"/>
        </w:tabs>
        <w:spacing w:line="240" w:lineRule="auto" w:before="0" w:after="0"/>
        <w:ind w:left="1516" w:right="0" w:hanging="576"/>
        <w:jc w:val="left"/>
        <w:rPr>
          <w:rFonts w:ascii="黑体" w:hAnsi="黑体" w:eastAsia="黑体" w:hint="eastAsia"/>
        </w:rPr>
      </w:pPr>
      <w:bookmarkStart w:name="2.1“B/S + C/S 混合部署架构”设计" w:id="34"/>
      <w:bookmarkEnd w:id="34"/>
      <w:r>
        <w:rPr/>
      </w:r>
      <w:bookmarkStart w:name="_bookmark9" w:id="35"/>
      <w:bookmarkEnd w:id="35"/>
      <w:r>
        <w:rPr/>
      </w:r>
      <w:bookmarkStart w:name="_bookmark9" w:id="36"/>
      <w:bookmarkEnd w:id="36"/>
      <w:r>
        <w:rPr>
          <w:rFonts w:ascii="黑体" w:hAnsi="黑体" w:eastAsia="黑体" w:hint="eastAsia"/>
        </w:rPr>
        <w:t>“</w:t>
      </w:r>
      <w:r>
        <w:rPr>
          <w:rFonts w:ascii="Arial" w:hAnsi="Arial" w:eastAsia="Arial"/>
        </w:rPr>
        <w:t>B/S</w:t>
      </w:r>
      <w:r>
        <w:rPr>
          <w:rFonts w:ascii="Arial" w:hAnsi="Arial" w:eastAsia="Arial"/>
          <w:spacing w:val="-2"/>
        </w:rPr>
        <w:t> + </w:t>
      </w:r>
      <w:r>
        <w:rPr>
          <w:rFonts w:ascii="Arial" w:hAnsi="Arial" w:eastAsia="Arial"/>
        </w:rPr>
        <w:t>C/S</w:t>
      </w:r>
      <w:r>
        <w:rPr>
          <w:rFonts w:ascii="Arial" w:hAnsi="Arial" w:eastAsia="Arial"/>
          <w:spacing w:val="54"/>
        </w:rPr>
        <w:t> </w:t>
      </w:r>
      <w:r>
        <w:rPr>
          <w:rFonts w:ascii="黑体" w:hAnsi="黑体" w:eastAsia="黑体" w:hint="eastAsia"/>
        </w:rPr>
        <w:t>混合部署架构”设计</w:t>
      </w:r>
    </w:p>
    <w:p>
      <w:pPr>
        <w:pStyle w:val="BodyText"/>
        <w:spacing w:line="278" w:lineRule="auto" w:before="143"/>
        <w:ind w:left="940" w:right="1194" w:firstLine="432"/>
        <w:jc w:val="both"/>
      </w:pPr>
      <w:r>
        <w:rPr>
          <w:spacing w:val="-4"/>
        </w:rPr>
        <w:t>赛事管家最基本的组成单元为一台 </w:t>
      </w:r>
      <w:r>
        <w:rPr>
          <w:rFonts w:ascii="Times New Roman" w:hAnsi="Times New Roman" w:eastAsia="Times New Roman"/>
        </w:rPr>
        <w:t>Pro </w:t>
      </w:r>
      <w:r>
        <w:rPr>
          <w:spacing w:val="-10"/>
        </w:rPr>
        <w:t>版本客户端</w:t>
      </w:r>
      <w:r>
        <w:rPr/>
        <w:t>（</w:t>
      </w:r>
      <w:r>
        <w:rPr>
          <w:spacing w:val="-5"/>
        </w:rPr>
        <w:t>以下简称：</w:t>
      </w:r>
      <w:r>
        <w:rPr>
          <w:rFonts w:ascii="Times New Roman" w:hAnsi="Times New Roman" w:eastAsia="Times New Roman"/>
          <w:spacing w:val="-21"/>
        </w:rPr>
        <w:t>Pro</w:t>
      </w:r>
      <w:r>
        <w:rPr>
          <w:spacing w:val="-21"/>
        </w:rPr>
        <w:t>）</w:t>
      </w:r>
      <w:r>
        <w:rPr>
          <w:spacing w:val="-27"/>
        </w:rPr>
        <w:t>。一个 </w:t>
      </w:r>
      <w:r>
        <w:rPr>
          <w:rFonts w:ascii="Times New Roman" w:hAnsi="Times New Roman" w:eastAsia="Times New Roman"/>
        </w:rPr>
        <w:t>Pro </w:t>
      </w:r>
      <w:r>
        <w:rPr>
          <w:spacing w:val="-9"/>
        </w:rPr>
        <w:t>能够实现“编排靶位”、“成绩录入”和“成绩报表导出”三个最核心的功能，此时该系统类似于国家体育总局提供的单节点系统，适合小规模的比赛场景。</w:t>
      </w:r>
    </w:p>
    <w:p>
      <w:pPr>
        <w:pStyle w:val="BodyText"/>
        <w:spacing w:line="278" w:lineRule="auto"/>
        <w:ind w:left="940" w:right="1194" w:firstLine="432"/>
        <w:jc w:val="both"/>
      </w:pPr>
      <w:r>
        <w:rPr>
          <w:spacing w:val="-4"/>
        </w:rPr>
        <w:t>在运动员规模较多时，赛事管家系统可以为 </w:t>
      </w:r>
      <w:r>
        <w:rPr>
          <w:rFonts w:ascii="Times New Roman" w:hAnsi="Times New Roman" w:eastAsia="Times New Roman"/>
        </w:rPr>
        <w:t>Pro </w:t>
      </w:r>
      <w:r>
        <w:rPr>
          <w:spacing w:val="-5"/>
        </w:rPr>
        <w:t>添加多个仅具有“编排靶位”功能的 </w:t>
      </w:r>
      <w:r>
        <w:rPr>
          <w:rFonts w:ascii="Times New Roman" w:hAnsi="Times New Roman" w:eastAsia="Times New Roman"/>
        </w:rPr>
        <w:t>Lite </w:t>
      </w:r>
      <w:r>
        <w:rPr/>
        <w:t>版</w:t>
      </w:r>
      <w:r>
        <w:rPr>
          <w:spacing w:val="-5"/>
        </w:rPr>
        <w:t>本客户端</w:t>
      </w:r>
      <w:r>
        <w:rPr/>
        <w:t>（</w:t>
      </w:r>
      <w:r>
        <w:rPr>
          <w:spacing w:val="-2"/>
        </w:rPr>
        <w:t>以下简称：</w:t>
      </w:r>
      <w:r>
        <w:rPr>
          <w:rFonts w:ascii="Times New Roman" w:hAnsi="Times New Roman" w:eastAsia="Times New Roman"/>
          <w:spacing w:val="-6"/>
        </w:rPr>
        <w:t>Lite</w:t>
      </w:r>
      <w:r>
        <w:rPr>
          <w:spacing w:val="-6"/>
        </w:rPr>
        <w:t>）</w:t>
      </w:r>
      <w:r>
        <w:rPr>
          <w:spacing w:val="-17"/>
        </w:rPr>
        <w:t>。</w:t>
      </w:r>
      <w:r>
        <w:rPr>
          <w:rFonts w:ascii="Times New Roman" w:hAnsi="Times New Roman" w:eastAsia="Times New Roman"/>
        </w:rPr>
        <w:t>Pro </w:t>
      </w:r>
      <w:r>
        <w:rPr>
          <w:spacing w:val="-14"/>
        </w:rPr>
        <w:t>和多个 </w:t>
      </w:r>
      <w:r>
        <w:rPr>
          <w:rFonts w:ascii="Times New Roman" w:hAnsi="Times New Roman" w:eastAsia="Times New Roman"/>
        </w:rPr>
        <w:t>Lite </w:t>
      </w:r>
      <w:r>
        <w:rPr>
          <w:spacing w:val="-3"/>
        </w:rPr>
        <w:t>之间可以通过局域网或者最为传统但极其稳定的 </w:t>
      </w:r>
      <w:r>
        <w:rPr>
          <w:rFonts w:ascii="Times New Roman" w:hAnsi="Times New Roman" w:eastAsia="Times New Roman"/>
        </w:rPr>
        <w:t>U </w:t>
      </w:r>
      <w:r>
        <w:rPr/>
        <w:t>盘来同步数据文件，此时整套系统构成了“</w:t>
      </w:r>
      <w:r>
        <w:rPr>
          <w:rFonts w:ascii="Times New Roman" w:hAnsi="Times New Roman" w:eastAsia="Times New Roman"/>
        </w:rPr>
        <w:t>C/S </w:t>
      </w:r>
      <w:r>
        <w:rPr/>
        <w:t>架构群”。这种“分布式”处理的设计很大程度</w:t>
      </w:r>
      <w:r>
        <w:rPr>
          <w:spacing w:val="-1"/>
        </w:rPr>
        <w:t>上减少了人工处理数据出错的情况，同时具有应对大规模比赛的可能。相比较于商业联赛的 </w:t>
      </w:r>
      <w:r>
        <w:rPr>
          <w:rFonts w:ascii="Times New Roman" w:hAnsi="Times New Roman" w:eastAsia="Times New Roman"/>
        </w:rPr>
        <w:t>B/S </w:t>
      </w:r>
      <w:r>
        <w:rPr/>
        <w:t>架构，此架构对于网络的要求较低，则在网络环境较差时的系统仍然可以工作。</w:t>
      </w:r>
    </w:p>
    <w:p>
      <w:pPr>
        <w:pStyle w:val="BodyText"/>
        <w:spacing w:line="278" w:lineRule="auto"/>
        <w:ind w:left="940" w:right="1203" w:firstLine="432"/>
        <w:jc w:val="both"/>
      </w:pPr>
      <w:r>
        <w:rPr>
          <w:spacing w:val="-1"/>
          <w:w w:val="95"/>
        </w:rPr>
        <w:t>为了便于向赛事参与者</w:t>
      </w:r>
      <w:r>
        <w:rPr>
          <w:w w:val="95"/>
        </w:rPr>
        <w:t>（</w:t>
      </w:r>
      <w:r>
        <w:rPr>
          <w:spacing w:val="-1"/>
          <w:w w:val="95"/>
        </w:rPr>
        <w:t>运动员、教练员</w:t>
      </w:r>
      <w:r>
        <w:rPr>
          <w:w w:val="95"/>
        </w:rPr>
        <w:t>）</w:t>
      </w:r>
      <w:r>
        <w:rPr>
          <w:spacing w:val="-1"/>
          <w:w w:val="95"/>
        </w:rPr>
        <w:t>采集和发布相关的信息，赛事管家还能在云服务   </w:t>
      </w:r>
      <w:r>
        <w:rPr>
          <w:spacing w:val="-1"/>
        </w:rPr>
        <w:t>器上部署“</w:t>
      </w:r>
      <w:r>
        <w:rPr>
          <w:rFonts w:ascii="Times New Roman" w:hAnsi="Times New Roman" w:eastAsia="Times New Roman"/>
          <w:spacing w:val="-3"/>
        </w:rPr>
        <w:t>Web</w:t>
      </w:r>
      <w:r>
        <w:rPr>
          <w:rFonts w:ascii="Times New Roman" w:hAnsi="Times New Roman" w:eastAsia="Times New Roman"/>
          <w:spacing w:val="7"/>
        </w:rPr>
        <w:t> </w:t>
      </w:r>
      <w:r>
        <w:rPr/>
        <w:t>服务器”和“</w:t>
      </w:r>
      <w:r>
        <w:rPr>
          <w:rFonts w:ascii="Times New Roman" w:hAnsi="Times New Roman" w:eastAsia="Times New Roman"/>
        </w:rPr>
        <w:t>DB</w:t>
      </w:r>
      <w:r>
        <w:rPr>
          <w:rFonts w:ascii="Times New Roman" w:hAnsi="Times New Roman" w:eastAsia="Times New Roman"/>
          <w:spacing w:val="8"/>
        </w:rPr>
        <w:t> </w:t>
      </w:r>
      <w:r>
        <w:rPr/>
        <w:t>服务器”。他们能够提供“信息公示”、“在线报名”两个基本功能，这部分的系统被我们称为“</w:t>
      </w:r>
      <w:r>
        <w:rPr>
          <w:rFonts w:ascii="Times New Roman" w:hAnsi="Times New Roman" w:eastAsia="Times New Roman"/>
        </w:rPr>
        <w:t>B/S </w:t>
      </w:r>
      <w:r>
        <w:rPr/>
        <w:t>架构群”。</w:t>
      </w:r>
    </w:p>
    <w:p>
      <w:pPr>
        <w:pStyle w:val="BodyText"/>
        <w:spacing w:line="278" w:lineRule="auto"/>
        <w:ind w:left="940" w:right="1201" w:firstLine="432"/>
        <w:jc w:val="both"/>
      </w:pPr>
      <w:r>
        <w:rPr>
          <w:spacing w:val="-7"/>
        </w:rPr>
        <w:t>在同时具有上述 </w:t>
      </w:r>
      <w:r>
        <w:rPr>
          <w:rFonts w:ascii="Times New Roman" w:hAnsi="Times New Roman" w:eastAsia="Times New Roman"/>
        </w:rPr>
        <w:t>C/S </w:t>
      </w:r>
      <w:r>
        <w:rPr>
          <w:spacing w:val="-11"/>
        </w:rPr>
        <w:t>架构群和 </w:t>
      </w:r>
      <w:r>
        <w:rPr>
          <w:rFonts w:ascii="Times New Roman" w:hAnsi="Times New Roman" w:eastAsia="Times New Roman"/>
        </w:rPr>
        <w:t>B/S </w:t>
      </w:r>
      <w:r>
        <w:rPr>
          <w:spacing w:val="-5"/>
        </w:rPr>
        <w:t>架构群的时候，本地的 </w:t>
      </w:r>
      <w:r>
        <w:rPr>
          <w:rFonts w:ascii="Times New Roman" w:hAnsi="Times New Roman" w:eastAsia="Times New Roman"/>
        </w:rPr>
        <w:t>Pro </w:t>
      </w:r>
      <w:r>
        <w:rPr/>
        <w:t>可以直接将每一轮次的比赛数</w:t>
      </w:r>
      <w:r>
        <w:rPr>
          <w:spacing w:val="-5"/>
        </w:rPr>
        <w:t>据通过互联网上传至 </w:t>
      </w:r>
      <w:r>
        <w:rPr>
          <w:rFonts w:ascii="Times New Roman" w:hAnsi="Times New Roman" w:eastAsia="Times New Roman"/>
        </w:rPr>
        <w:t>DB </w:t>
      </w:r>
      <w:r>
        <w:rPr/>
        <w:t>服务器中，</w:t>
      </w:r>
      <w:r>
        <w:rPr>
          <w:rFonts w:ascii="Times New Roman" w:hAnsi="Times New Roman" w:eastAsia="Times New Roman"/>
        </w:rPr>
        <w:t>B/S </w:t>
      </w:r>
      <w:r>
        <w:rPr/>
        <w:t>架构群开始提供“在线成绩查询”功能。公布成绩的网页自适应至手机、电脑、平板等各种平台，参赛者可以随时随地查看自己的成绩。</w:t>
      </w:r>
    </w:p>
    <w:p>
      <w:pPr>
        <w:pStyle w:val="BodyText"/>
        <w:spacing w:line="278" w:lineRule="auto"/>
        <w:ind w:left="940" w:right="1196"/>
        <w:jc w:val="both"/>
      </w:pPr>
      <w:r>
        <w:rPr/>
        <w:t>在赛事管家提供“在线成绩查询”功能时，整套系统同时拥有两种架构群，并在业务逻辑上实现</w:t>
      </w:r>
      <w:r>
        <w:rPr>
          <w:spacing w:val="-2"/>
        </w:rPr>
        <w:t>了两架构群之间的耦合，我们称为“</w:t>
      </w:r>
      <w:r>
        <w:rPr>
          <w:rFonts w:ascii="Times New Roman" w:hAnsi="Times New Roman" w:eastAsia="Times New Roman"/>
        </w:rPr>
        <w:t>B/S</w:t>
      </w:r>
      <w:r>
        <w:rPr>
          <w:rFonts w:ascii="Times New Roman" w:hAnsi="Times New Roman" w:eastAsia="Times New Roman"/>
          <w:spacing w:val="-4"/>
        </w:rPr>
        <w:t> + </w:t>
      </w:r>
      <w:r>
        <w:rPr>
          <w:rFonts w:ascii="Times New Roman" w:hAnsi="Times New Roman" w:eastAsia="Times New Roman"/>
        </w:rPr>
        <w:t>C/S </w:t>
      </w:r>
      <w:r>
        <w:rPr>
          <w:spacing w:val="-6"/>
        </w:rPr>
        <w:t>混合部署架构”。“赛事管家”真正做到了“裁判不用急，选手不用等”，我们可以把有关比赛的一切交给这个可靠的“管家”。</w:t>
      </w:r>
    </w:p>
    <w:p>
      <w:pPr>
        <w:pStyle w:val="BodyText"/>
        <w:spacing w:before="2"/>
        <w:rPr>
          <w:sz w:val="17"/>
        </w:rPr>
      </w:pPr>
    </w:p>
    <w:p>
      <w:pPr>
        <w:pStyle w:val="Heading2"/>
        <w:numPr>
          <w:ilvl w:val="1"/>
          <w:numId w:val="3"/>
        </w:numPr>
        <w:tabs>
          <w:tab w:pos="1515" w:val="left" w:leader="none"/>
          <w:tab w:pos="1516" w:val="left" w:leader="none"/>
        </w:tabs>
        <w:spacing w:line="240" w:lineRule="auto" w:before="0" w:after="0"/>
        <w:ind w:left="1516" w:right="0" w:hanging="576"/>
        <w:jc w:val="left"/>
        <w:rPr>
          <w:rFonts w:ascii="黑体" w:eastAsia="黑体" w:hint="eastAsia"/>
        </w:rPr>
      </w:pPr>
      <w:bookmarkStart w:name="2.2系统功能" w:id="37"/>
      <w:bookmarkEnd w:id="37"/>
      <w:r>
        <w:rPr/>
      </w:r>
      <w:bookmarkStart w:name="_bookmark10" w:id="38"/>
      <w:bookmarkEnd w:id="38"/>
      <w:r>
        <w:rPr/>
      </w:r>
      <w:bookmarkStart w:name="_bookmark10" w:id="39"/>
      <w:bookmarkEnd w:id="39"/>
      <w:r>
        <w:rPr>
          <w:rFonts w:ascii="黑体" w:eastAsia="黑体" w:hint="eastAsia"/>
        </w:rPr>
        <w:t>系统功能</w:t>
      </w:r>
    </w:p>
    <w:p>
      <w:pPr>
        <w:pStyle w:val="BodyText"/>
        <w:spacing w:line="278" w:lineRule="auto" w:before="143"/>
        <w:ind w:left="940" w:right="1098" w:firstLine="420"/>
      </w:pPr>
      <w:r>
        <w:rPr/>
        <w:t>本系统具备“比赛信息公示”、“在线比赛报名”、“靶位编排”、“成绩录入”、“成绩</w:t>
      </w:r>
      <w:r>
        <w:rPr>
          <w:spacing w:val="-11"/>
        </w:rPr>
        <w:t>报表导出”、“在线成绩查询”等 </w:t>
      </w:r>
      <w:r>
        <w:rPr/>
        <w:t>6</w:t>
      </w:r>
      <w:r>
        <w:rPr>
          <w:spacing w:val="-12"/>
        </w:rPr>
        <w:t> 个核心功能。相较于传统的“纸笔记录、人工统计”的做法， 赛事管家以友好的用户界面及良好的兼容性、稳定性，让比赛组织者和裁判员更加高效地完成从赛前到赛后的赛事管理工作，让教练员和参赛选手更便捷及时地了解自己的排名和比赛结果。</w:t>
      </w:r>
    </w:p>
    <w:p>
      <w:pPr>
        <w:pStyle w:val="BodyText"/>
        <w:spacing w:before="3"/>
        <w:rPr>
          <w:sz w:val="17"/>
        </w:rPr>
      </w:pPr>
    </w:p>
    <w:p>
      <w:pPr>
        <w:pStyle w:val="Heading2"/>
        <w:numPr>
          <w:ilvl w:val="2"/>
          <w:numId w:val="3"/>
        </w:numPr>
        <w:tabs>
          <w:tab w:pos="1659" w:val="left" w:leader="none"/>
          <w:tab w:pos="1660" w:val="left" w:leader="none"/>
        </w:tabs>
        <w:spacing w:line="240" w:lineRule="auto" w:before="0" w:after="0"/>
        <w:ind w:left="1660" w:right="0" w:hanging="720"/>
        <w:jc w:val="left"/>
        <w:rPr>
          <w:rFonts w:ascii="Times New Roman" w:eastAsia="Times New Roman"/>
        </w:rPr>
      </w:pPr>
      <w:bookmarkStart w:name="2.2.1功能概述" w:id="40"/>
      <w:bookmarkEnd w:id="40"/>
      <w:r>
        <w:rPr/>
      </w:r>
      <w:bookmarkStart w:name="_bookmark11" w:id="41"/>
      <w:bookmarkEnd w:id="41"/>
      <w:r>
        <w:rPr/>
      </w:r>
      <w:bookmarkStart w:name="_bookmark11" w:id="42"/>
      <w:bookmarkEnd w:id="42"/>
      <w:r>
        <w:rPr/>
        <w:t>功能概述</w:t>
      </w:r>
    </w:p>
    <w:p>
      <w:pPr>
        <w:pStyle w:val="BodyText"/>
        <w:spacing w:line="278" w:lineRule="auto" w:before="143"/>
        <w:ind w:left="940" w:right="1201" w:firstLine="420"/>
      </w:pPr>
      <w:r>
        <w:rPr/>
        <w:drawing>
          <wp:anchor distT="0" distB="0" distL="0" distR="0" allowOverlap="1" layoutInCell="1" locked="0" behindDoc="0" simplePos="0" relativeHeight="2">
            <wp:simplePos x="0" y="0"/>
            <wp:positionH relativeFrom="page">
              <wp:posOffset>1244258</wp:posOffset>
            </wp:positionH>
            <wp:positionV relativeFrom="paragraph">
              <wp:posOffset>514440</wp:posOffset>
            </wp:positionV>
            <wp:extent cx="4952425" cy="2084832"/>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9" cstate="print"/>
                    <a:stretch>
                      <a:fillRect/>
                    </a:stretch>
                  </pic:blipFill>
                  <pic:spPr>
                    <a:xfrm>
                      <a:off x="0" y="0"/>
                      <a:ext cx="4952425" cy="2084832"/>
                    </a:xfrm>
                    <a:prstGeom prst="rect">
                      <a:avLst/>
                    </a:prstGeom>
                  </pic:spPr>
                </pic:pic>
              </a:graphicData>
            </a:graphic>
          </wp:anchor>
        </w:drawing>
      </w:r>
      <w:r>
        <w:rPr>
          <w:spacing w:val="-6"/>
        </w:rPr>
        <w:t>赛事管家核心框架包括云端服务器、本地 </w:t>
      </w:r>
      <w:r>
        <w:rPr/>
        <w:t>Pro</w:t>
      </w:r>
      <w:r>
        <w:rPr>
          <w:spacing w:val="-18"/>
        </w:rPr>
        <w:t> 版客户端、本地 </w:t>
      </w:r>
      <w:r>
        <w:rPr/>
        <w:t>Lite</w:t>
      </w:r>
      <w:r>
        <w:rPr>
          <w:spacing w:val="-10"/>
        </w:rPr>
        <w:t> 版客户端，功能包括在线</w:t>
      </w:r>
      <w:r>
        <w:rPr>
          <w:spacing w:val="-12"/>
        </w:rPr>
        <w:t>比赛报名、靶位编排、成绩录入、成绩表导出、在线成绩查询等，其功能框架图如图 </w:t>
      </w:r>
      <w:r>
        <w:rPr/>
        <w:t>2</w:t>
      </w:r>
      <w:r>
        <w:rPr>
          <w:spacing w:val="-15"/>
        </w:rPr>
        <w:t> 所示。</w:t>
      </w:r>
    </w:p>
    <w:p>
      <w:pPr>
        <w:spacing w:before="84"/>
        <w:ind w:left="0" w:right="264" w:firstLine="0"/>
        <w:jc w:val="center"/>
        <w:rPr>
          <w:rFonts w:ascii="黑体" w:eastAsia="黑体" w:hint="eastAsia"/>
          <w:sz w:val="20"/>
        </w:rPr>
      </w:pPr>
      <w:r>
        <w:rPr>
          <w:rFonts w:ascii="黑体" w:eastAsia="黑体" w:hint="eastAsia"/>
          <w:sz w:val="20"/>
        </w:rPr>
        <w:t>图 </w:t>
      </w:r>
      <w:r>
        <w:rPr>
          <w:rFonts w:ascii="Arial" w:eastAsia="Arial"/>
          <w:sz w:val="20"/>
        </w:rPr>
        <w:t>2 </w:t>
      </w:r>
      <w:r>
        <w:rPr>
          <w:rFonts w:ascii="黑体" w:eastAsia="黑体" w:hint="eastAsia"/>
          <w:sz w:val="20"/>
        </w:rPr>
        <w:t>系统功能框架图</w:t>
      </w:r>
    </w:p>
    <w:p>
      <w:pPr>
        <w:spacing w:after="0"/>
        <w:jc w:val="center"/>
        <w:rPr>
          <w:rFonts w:ascii="黑体" w:eastAsia="黑体" w:hint="eastAsia"/>
          <w:sz w:val="20"/>
        </w:rPr>
        <w:sectPr>
          <w:pgSz w:w="11910" w:h="16840"/>
          <w:pgMar w:header="746" w:footer="708" w:top="1360" w:bottom="900" w:left="500" w:right="440"/>
        </w:sectPr>
      </w:pPr>
    </w:p>
    <w:p>
      <w:pPr>
        <w:pStyle w:val="Heading2"/>
        <w:numPr>
          <w:ilvl w:val="2"/>
          <w:numId w:val="3"/>
        </w:numPr>
        <w:tabs>
          <w:tab w:pos="1659" w:val="left" w:leader="none"/>
          <w:tab w:pos="1660" w:val="left" w:leader="none"/>
        </w:tabs>
        <w:spacing w:line="240" w:lineRule="auto" w:before="69" w:after="0"/>
        <w:ind w:left="1660" w:right="0" w:hanging="720"/>
        <w:jc w:val="left"/>
        <w:rPr>
          <w:rFonts w:ascii="Times New Roman" w:eastAsia="Times New Roman"/>
        </w:rPr>
      </w:pPr>
      <w:bookmarkStart w:name="2.2.2功能说明" w:id="43"/>
      <w:bookmarkEnd w:id="43"/>
      <w:r>
        <w:rPr/>
      </w:r>
      <w:bookmarkStart w:name="_bookmark12" w:id="44"/>
      <w:bookmarkEnd w:id="44"/>
      <w:r>
        <w:rPr/>
      </w:r>
      <w:bookmarkStart w:name="_bookmark12" w:id="45"/>
      <w:bookmarkEnd w:id="45"/>
      <w:r>
        <w:rPr/>
        <w:t>功能说明</w:t>
      </w:r>
    </w:p>
    <w:p>
      <w:pPr>
        <w:pStyle w:val="ListParagraph"/>
        <w:numPr>
          <w:ilvl w:val="3"/>
          <w:numId w:val="3"/>
        </w:numPr>
        <w:tabs>
          <w:tab w:pos="1784" w:val="left" w:leader="none"/>
          <w:tab w:pos="1785" w:val="left" w:leader="none"/>
        </w:tabs>
        <w:spacing w:line="240" w:lineRule="auto" w:before="143" w:after="0"/>
        <w:ind w:left="1784" w:right="0" w:hanging="425"/>
        <w:jc w:val="left"/>
        <w:rPr>
          <w:sz w:val="21"/>
        </w:rPr>
      </w:pPr>
      <w:r>
        <w:rPr>
          <w:sz w:val="21"/>
        </w:rPr>
        <w:t>在线注册报名（面向运动员）</w:t>
      </w:r>
    </w:p>
    <w:p>
      <w:pPr>
        <w:pStyle w:val="BodyText"/>
        <w:spacing w:line="278" w:lineRule="auto" w:before="43"/>
        <w:ind w:left="1360" w:right="1098" w:firstLine="420"/>
      </w:pPr>
      <w:r>
        <w:rPr/>
        <w:t>在开赛前，参赛选手与教练员需在赛事管家官方主页选择相应的赛事进行注册报名。验</w:t>
      </w:r>
      <w:r>
        <w:rPr>
          <w:w w:val="95"/>
        </w:rPr>
        <w:t>证报名邮箱后，运动员的注册信息即可储存进云端的数据库中，以便后续登陆查询成绩操作。</w:t>
      </w:r>
    </w:p>
    <w:p>
      <w:pPr>
        <w:pStyle w:val="ListParagraph"/>
        <w:numPr>
          <w:ilvl w:val="3"/>
          <w:numId w:val="3"/>
        </w:numPr>
        <w:tabs>
          <w:tab w:pos="1784" w:val="left" w:leader="none"/>
          <w:tab w:pos="1785" w:val="left" w:leader="none"/>
        </w:tabs>
        <w:spacing w:line="269" w:lineRule="exact" w:before="0" w:after="0"/>
        <w:ind w:left="1784" w:right="0" w:hanging="425"/>
        <w:jc w:val="left"/>
        <w:rPr>
          <w:sz w:val="21"/>
        </w:rPr>
      </w:pPr>
      <w:r>
        <w:rPr>
          <w:sz w:val="21"/>
        </w:rPr>
        <w:t>成绩录入（面向裁判员）</w:t>
      </w:r>
    </w:p>
    <w:p>
      <w:pPr>
        <w:pStyle w:val="BodyText"/>
        <w:spacing w:before="43"/>
        <w:ind w:left="1780"/>
      </w:pPr>
      <w:r>
        <w:rPr/>
        <w:t>在赛事管家的 Pro 版和 Lite 版桌面客户端中，裁判员可进行比赛成绩的分布式录入。</w:t>
      </w:r>
    </w:p>
    <w:p>
      <w:pPr>
        <w:pStyle w:val="ListParagraph"/>
        <w:numPr>
          <w:ilvl w:val="4"/>
          <w:numId w:val="3"/>
        </w:numPr>
        <w:tabs>
          <w:tab w:pos="2624" w:val="left" w:leader="none"/>
          <w:tab w:pos="2625" w:val="left" w:leader="none"/>
        </w:tabs>
        <w:spacing w:line="278" w:lineRule="auto" w:before="43" w:after="0"/>
        <w:ind w:left="2624" w:right="1098" w:hanging="425"/>
        <w:jc w:val="left"/>
        <w:rPr>
          <w:sz w:val="21"/>
        </w:rPr>
      </w:pPr>
      <w:r>
        <w:rPr>
          <w:spacing w:val="-1"/>
          <w:sz w:val="21"/>
        </w:rPr>
        <w:t>“排位赛”成绩录入界面分为左右部分，左边用于用户信息的设定和查询，右</w:t>
      </w:r>
      <w:r>
        <w:rPr>
          <w:spacing w:val="-10"/>
          <w:w w:val="95"/>
          <w:sz w:val="21"/>
        </w:rPr>
        <w:t>侧用于成绩的录入。每输入一组记录，都先在左侧的信息栏中填入运动员信息，  </w:t>
      </w:r>
      <w:r>
        <w:rPr>
          <w:spacing w:val="-10"/>
          <w:sz w:val="21"/>
        </w:rPr>
        <w:t>而后点击</w:t>
      </w:r>
      <w:r>
        <w:rPr>
          <w:rFonts w:ascii="Times New Roman" w:hAnsi="Times New Roman" w:eastAsia="Times New Roman"/>
          <w:spacing w:val="-10"/>
          <w:sz w:val="21"/>
        </w:rPr>
        <w:t>“</w:t>
      </w:r>
      <w:r>
        <w:rPr>
          <w:spacing w:val="-10"/>
          <w:sz w:val="21"/>
        </w:rPr>
        <w:t>查询信息</w:t>
      </w:r>
      <w:r>
        <w:rPr>
          <w:rFonts w:ascii="Times New Roman" w:hAnsi="Times New Roman" w:eastAsia="Times New Roman"/>
          <w:spacing w:val="-10"/>
          <w:sz w:val="21"/>
        </w:rPr>
        <w:t>”</w:t>
      </w:r>
      <w:r>
        <w:rPr>
          <w:spacing w:val="-10"/>
          <w:sz w:val="21"/>
        </w:rPr>
        <w:t>按钮。运动员信息可以只输入其中一项，如果所有信息自动补全，则代表系统探测到了该运动员数据，右侧</w:t>
      </w:r>
      <w:r>
        <w:rPr>
          <w:rFonts w:ascii="Times New Roman" w:hAnsi="Times New Roman" w:eastAsia="Times New Roman"/>
          <w:spacing w:val="-10"/>
          <w:sz w:val="21"/>
        </w:rPr>
        <w:t>“</w:t>
      </w:r>
      <w:r>
        <w:rPr>
          <w:spacing w:val="-10"/>
          <w:sz w:val="21"/>
        </w:rPr>
        <w:t>提交记录</w:t>
      </w:r>
      <w:r>
        <w:rPr>
          <w:rFonts w:ascii="Times New Roman" w:hAnsi="Times New Roman" w:eastAsia="Times New Roman"/>
          <w:spacing w:val="-10"/>
          <w:sz w:val="21"/>
        </w:rPr>
        <w:t>”</w:t>
      </w:r>
      <w:r>
        <w:rPr>
          <w:spacing w:val="-10"/>
          <w:sz w:val="21"/>
        </w:rPr>
        <w:t>按钮将会点亮。</w:t>
      </w:r>
    </w:p>
    <w:p>
      <w:pPr>
        <w:pStyle w:val="ListParagraph"/>
        <w:numPr>
          <w:ilvl w:val="4"/>
          <w:numId w:val="3"/>
        </w:numPr>
        <w:tabs>
          <w:tab w:pos="2625" w:val="left" w:leader="none"/>
        </w:tabs>
        <w:spacing w:line="278" w:lineRule="auto" w:before="0" w:after="0"/>
        <w:ind w:left="2624" w:right="1203" w:hanging="425"/>
        <w:jc w:val="left"/>
        <w:rPr>
          <w:sz w:val="21"/>
        </w:rPr>
      </w:pPr>
      <w:r>
        <w:rPr>
          <w:spacing w:val="1"/>
          <w:sz w:val="21"/>
        </w:rPr>
        <w:t>裁判员可以一次只输入一个距离</w:t>
      </w:r>
      <w:r>
        <w:rPr>
          <w:sz w:val="21"/>
        </w:rPr>
        <w:t>（10</w:t>
      </w:r>
      <w:r>
        <w:rPr>
          <w:spacing w:val="-12"/>
          <w:sz w:val="21"/>
        </w:rPr>
        <w:t> 米靶、</w:t>
      </w:r>
      <w:r>
        <w:rPr>
          <w:sz w:val="21"/>
        </w:rPr>
        <w:t>20</w:t>
      </w:r>
      <w:r>
        <w:rPr>
          <w:spacing w:val="-14"/>
          <w:sz w:val="21"/>
        </w:rPr>
        <w:t> 米靶等</w:t>
      </w:r>
      <w:r>
        <w:rPr>
          <w:spacing w:val="4"/>
          <w:sz w:val="21"/>
        </w:rPr>
        <w:t>）</w:t>
      </w:r>
      <w:r>
        <w:rPr>
          <w:spacing w:val="2"/>
          <w:sz w:val="21"/>
        </w:rPr>
        <w:t>的比赛记录并提交， 当裁判员再次查询该运动员信息时，客户端会自动显示已存在的数据记录。</w:t>
      </w:r>
    </w:p>
    <w:p>
      <w:pPr>
        <w:pStyle w:val="ListParagraph"/>
        <w:numPr>
          <w:ilvl w:val="4"/>
          <w:numId w:val="3"/>
        </w:numPr>
        <w:tabs>
          <w:tab w:pos="2625" w:val="left" w:leader="none"/>
        </w:tabs>
        <w:spacing w:line="278" w:lineRule="auto" w:before="0" w:after="0"/>
        <w:ind w:left="2624" w:right="1203" w:hanging="425"/>
        <w:jc w:val="left"/>
        <w:rPr>
          <w:sz w:val="21"/>
        </w:rPr>
      </w:pPr>
      <w:r>
        <w:rPr>
          <w:sz w:val="21"/>
        </w:rPr>
        <w:t>点击</w:t>
      </w:r>
      <w:r>
        <w:rPr>
          <w:rFonts w:ascii="Times New Roman" w:hAnsi="Times New Roman" w:eastAsia="Times New Roman"/>
          <w:sz w:val="21"/>
        </w:rPr>
        <w:t>“</w:t>
      </w:r>
      <w:r>
        <w:rPr>
          <w:sz w:val="21"/>
        </w:rPr>
        <w:t>提交记录</w:t>
      </w:r>
      <w:r>
        <w:rPr>
          <w:rFonts w:ascii="Times New Roman" w:hAnsi="Times New Roman" w:eastAsia="Times New Roman"/>
          <w:spacing w:val="-7"/>
          <w:sz w:val="21"/>
        </w:rPr>
        <w:t>”</w:t>
      </w:r>
      <w:r>
        <w:rPr>
          <w:spacing w:val="-4"/>
          <w:sz w:val="21"/>
        </w:rPr>
        <w:t>，若界面成功刷新则表示数据已经被写入。</w:t>
      </w:r>
      <w:r>
        <w:rPr>
          <w:sz w:val="21"/>
        </w:rPr>
        <w:t>（Lite</w:t>
      </w:r>
      <w:r>
        <w:rPr>
          <w:spacing w:val="-12"/>
          <w:sz w:val="21"/>
        </w:rPr>
        <w:t> 版客户端将</w:t>
      </w:r>
      <w:r>
        <w:rPr>
          <w:spacing w:val="-20"/>
          <w:sz w:val="21"/>
        </w:rPr>
        <w:t>数据通过 </w:t>
      </w:r>
      <w:r>
        <w:rPr>
          <w:sz w:val="21"/>
        </w:rPr>
        <w:t>LAN</w:t>
      </w:r>
      <w:r>
        <w:rPr>
          <w:spacing w:val="-17"/>
          <w:sz w:val="21"/>
        </w:rPr>
        <w:t> 加密传输给 </w:t>
      </w:r>
      <w:r>
        <w:rPr>
          <w:sz w:val="21"/>
        </w:rPr>
        <w:t>Pro，Pro</w:t>
      </w:r>
      <w:r>
        <w:rPr>
          <w:spacing w:val="-8"/>
          <w:sz w:val="21"/>
        </w:rPr>
        <w:t> 版客户端将数据储存在本地。</w:t>
      </w:r>
      <w:r>
        <w:rPr>
          <w:sz w:val="21"/>
        </w:rPr>
        <w:t>）</w:t>
      </w:r>
    </w:p>
    <w:p>
      <w:pPr>
        <w:pStyle w:val="ListParagraph"/>
        <w:numPr>
          <w:ilvl w:val="3"/>
          <w:numId w:val="3"/>
        </w:numPr>
        <w:tabs>
          <w:tab w:pos="1784" w:val="left" w:leader="none"/>
          <w:tab w:pos="1785" w:val="left" w:leader="none"/>
        </w:tabs>
        <w:spacing w:line="269" w:lineRule="exact" w:before="0" w:after="0"/>
        <w:ind w:left="1784" w:right="0" w:hanging="425"/>
        <w:jc w:val="left"/>
        <w:rPr>
          <w:sz w:val="21"/>
        </w:rPr>
      </w:pPr>
      <w:r>
        <w:rPr>
          <w:sz w:val="21"/>
        </w:rPr>
        <w:t>赛事编排（面向赛事管理员）</w:t>
      </w:r>
    </w:p>
    <w:p>
      <w:pPr>
        <w:pStyle w:val="ListParagraph"/>
        <w:numPr>
          <w:ilvl w:val="0"/>
          <w:numId w:val="4"/>
        </w:numPr>
        <w:tabs>
          <w:tab w:pos="2204" w:val="left" w:leader="none"/>
          <w:tab w:pos="2205" w:val="left" w:leader="none"/>
        </w:tabs>
        <w:spacing w:line="240" w:lineRule="auto" w:before="42" w:after="0"/>
        <w:ind w:left="2204" w:right="0" w:hanging="425"/>
        <w:jc w:val="left"/>
        <w:rPr>
          <w:sz w:val="21"/>
        </w:rPr>
      </w:pPr>
      <w:r>
        <w:rPr>
          <w:sz w:val="21"/>
        </w:rPr>
        <w:t>自动编排排位赛靶位安排表</w:t>
      </w:r>
    </w:p>
    <w:p>
      <w:pPr>
        <w:pStyle w:val="ListParagraph"/>
        <w:numPr>
          <w:ilvl w:val="1"/>
          <w:numId w:val="4"/>
        </w:numPr>
        <w:tabs>
          <w:tab w:pos="2624" w:val="left" w:leader="none"/>
          <w:tab w:pos="2625" w:val="left" w:leader="none"/>
        </w:tabs>
        <w:spacing w:line="278" w:lineRule="auto" w:before="43" w:after="0"/>
        <w:ind w:left="2624" w:right="1254" w:hanging="425"/>
        <w:jc w:val="left"/>
        <w:rPr>
          <w:sz w:val="21"/>
        </w:rPr>
      </w:pPr>
      <w:r>
        <w:rPr>
          <w:sz w:val="21"/>
        </w:rPr>
        <w:t>Pro</w:t>
      </w:r>
      <w:r>
        <w:rPr>
          <w:spacing w:val="-9"/>
          <w:sz w:val="21"/>
        </w:rPr>
        <w:t> 版客户端从云端服务器的数据库中下载一份保存着运动员姓名、性别、俱乐部名称的基本数据，并将其存在本地。</w:t>
      </w:r>
    </w:p>
    <w:p>
      <w:pPr>
        <w:pStyle w:val="ListParagraph"/>
        <w:numPr>
          <w:ilvl w:val="1"/>
          <w:numId w:val="4"/>
        </w:numPr>
        <w:tabs>
          <w:tab w:pos="2625" w:val="left" w:leader="none"/>
        </w:tabs>
        <w:spacing w:line="278" w:lineRule="auto" w:before="0" w:after="0"/>
        <w:ind w:left="2200" w:right="1203" w:firstLine="0"/>
        <w:jc w:val="left"/>
        <w:rPr>
          <w:sz w:val="21"/>
        </w:rPr>
      </w:pPr>
      <w:r>
        <w:rPr>
          <w:sz w:val="21"/>
        </w:rPr>
        <w:t>选择数据文件，设定起始靶位号及单性别最多运动员数量，选择“编排”。</w:t>
      </w:r>
      <w:r>
        <w:rPr>
          <w:w w:val="95"/>
          <w:sz w:val="21"/>
        </w:rPr>
        <w:t>iii.系统随机打乱俱乐部次序后，按照“单靶位无同俱乐部成员”、“同俱乐部成</w:t>
      </w:r>
    </w:p>
    <w:p>
      <w:pPr>
        <w:pStyle w:val="BodyText"/>
        <w:spacing w:line="278" w:lineRule="auto"/>
        <w:ind w:left="2624" w:right="1206"/>
      </w:pPr>
      <w:r>
        <w:rPr>
          <w:spacing w:val="-1"/>
          <w:w w:val="95"/>
        </w:rPr>
        <w:t>员就近安排”、“人数不足的俱乐部在队列末尾”这三个原则自动完成赛事编  </w:t>
      </w:r>
      <w:r>
        <w:rPr>
          <w:spacing w:val="-1"/>
        </w:rPr>
        <w:t>排。</w:t>
      </w:r>
    </w:p>
    <w:p>
      <w:pPr>
        <w:pStyle w:val="BodyText"/>
        <w:spacing w:line="278" w:lineRule="auto"/>
        <w:ind w:left="2624" w:right="1192" w:hanging="425"/>
      </w:pPr>
      <w:r>
        <w:rPr/>
        <w:t>iv. 完成编排后，系统会将信息记录保存一份在本地数据库中。与此同时，Pro 版客户端将信息通过 LAN 加密传输给 Lite 版客户端。</w:t>
      </w:r>
    </w:p>
    <w:p>
      <w:pPr>
        <w:pStyle w:val="ListParagraph"/>
        <w:numPr>
          <w:ilvl w:val="0"/>
          <w:numId w:val="4"/>
        </w:numPr>
        <w:tabs>
          <w:tab w:pos="2204" w:val="left" w:leader="none"/>
          <w:tab w:pos="2205" w:val="left" w:leader="none"/>
        </w:tabs>
        <w:spacing w:line="269" w:lineRule="exact" w:before="0" w:after="0"/>
        <w:ind w:left="2204" w:right="0" w:hanging="425"/>
        <w:jc w:val="left"/>
        <w:rPr>
          <w:sz w:val="21"/>
        </w:rPr>
      </w:pPr>
      <w:r>
        <w:rPr>
          <w:sz w:val="21"/>
        </w:rPr>
        <w:t>编排首轮(个人&amp;团体)淘汰赛靶位编排</w:t>
      </w:r>
    </w:p>
    <w:p>
      <w:pPr>
        <w:pStyle w:val="BodyText"/>
        <w:spacing w:before="42"/>
        <w:ind w:left="2200"/>
      </w:pPr>
      <w:r>
        <w:rPr/>
        <w:t>完成排位赛成绩录入后，“赛事管家”可以短时间内完成淘汰赛靶位编排。</w:t>
      </w:r>
    </w:p>
    <w:p>
      <w:pPr>
        <w:pStyle w:val="ListParagraph"/>
        <w:numPr>
          <w:ilvl w:val="1"/>
          <w:numId w:val="4"/>
        </w:numPr>
        <w:tabs>
          <w:tab w:pos="2624" w:val="left" w:leader="none"/>
          <w:tab w:pos="2625" w:val="left" w:leader="none"/>
        </w:tabs>
        <w:spacing w:line="240" w:lineRule="auto" w:before="43" w:after="0"/>
        <w:ind w:left="2624" w:right="0" w:hanging="425"/>
        <w:jc w:val="left"/>
        <w:rPr>
          <w:sz w:val="21"/>
        </w:rPr>
      </w:pPr>
      <w:r>
        <w:rPr>
          <w:w w:val="95"/>
          <w:sz w:val="21"/>
        </w:rPr>
        <w:t>管理员需要设置首轮淘汰赛的赛程进度、起始靶位号及单靶位运动员数量。</w:t>
      </w:r>
    </w:p>
    <w:p>
      <w:pPr>
        <w:pStyle w:val="ListParagraph"/>
        <w:numPr>
          <w:ilvl w:val="1"/>
          <w:numId w:val="4"/>
        </w:numPr>
        <w:tabs>
          <w:tab w:pos="2625" w:val="left" w:leader="none"/>
        </w:tabs>
        <w:spacing w:line="278" w:lineRule="auto" w:before="43" w:after="0"/>
        <w:ind w:left="2200" w:right="1203" w:firstLine="0"/>
        <w:jc w:val="left"/>
        <w:rPr>
          <w:sz w:val="21"/>
        </w:rPr>
      </w:pPr>
      <w:r>
        <w:rPr>
          <w:sz w:val="21"/>
        </w:rPr>
        <w:t>如果不同性别组的赛程进度不同，管理员可以先勾选其中一个性别编排。 </w:t>
      </w:r>
      <w:r>
        <w:rPr>
          <w:w w:val="95"/>
          <w:sz w:val="21"/>
        </w:rPr>
        <w:t>iii</w:t>
      </w:r>
      <w:r>
        <w:rPr>
          <w:spacing w:val="-1"/>
          <w:w w:val="95"/>
          <w:sz w:val="21"/>
        </w:rPr>
        <w:t>.确认操作后，系统会自动地在本地数据库中建立选择赛程的数据文件，此时裁</w:t>
      </w:r>
    </w:p>
    <w:p>
      <w:pPr>
        <w:pStyle w:val="BodyText"/>
        <w:spacing w:line="269" w:lineRule="exact"/>
        <w:ind w:left="2624"/>
      </w:pPr>
      <w:r>
        <w:rPr/>
        <w:t>判员可以开始进行淘汰赛成绩录入。</w:t>
      </w:r>
    </w:p>
    <w:p>
      <w:pPr>
        <w:pStyle w:val="BodyText"/>
        <w:spacing w:line="278" w:lineRule="auto" w:before="43"/>
        <w:ind w:left="2624" w:right="1098" w:hanging="425"/>
      </w:pPr>
      <w:r>
        <w:rPr/>
        <w:t>iv</w:t>
      </w:r>
      <w:r>
        <w:rPr>
          <w:spacing w:val="-3"/>
        </w:rPr>
        <w:t>. 完成编排后，</w:t>
      </w:r>
      <w:r>
        <w:rPr>
          <w:spacing w:val="-7"/>
        </w:rPr>
        <w:t>Pro</w:t>
      </w:r>
      <w:r>
        <w:rPr>
          <w:spacing w:val="-9"/>
        </w:rPr>
        <w:t> 版客户端会将信息记录保存一份在本地数据库中。与此同时， Pro</w:t>
      </w:r>
      <w:r>
        <w:rPr>
          <w:spacing w:val="-12"/>
        </w:rPr>
        <w:t> 版客户端将信息通过 </w:t>
      </w:r>
      <w:r>
        <w:rPr/>
        <w:t>LAN</w:t>
      </w:r>
      <w:r>
        <w:rPr>
          <w:spacing w:val="-16"/>
        </w:rPr>
        <w:t> 加密传输给 </w:t>
      </w:r>
      <w:r>
        <w:rPr/>
        <w:t>Lite</w:t>
      </w:r>
      <w:r>
        <w:rPr>
          <w:spacing w:val="-10"/>
        </w:rPr>
        <w:t> 版客户端。</w:t>
      </w:r>
    </w:p>
    <w:p>
      <w:pPr>
        <w:pStyle w:val="ListParagraph"/>
        <w:numPr>
          <w:ilvl w:val="0"/>
          <w:numId w:val="4"/>
        </w:numPr>
        <w:tabs>
          <w:tab w:pos="2204" w:val="left" w:leader="none"/>
          <w:tab w:pos="2205" w:val="left" w:leader="none"/>
        </w:tabs>
        <w:spacing w:line="269" w:lineRule="exact" w:before="0" w:after="0"/>
        <w:ind w:left="2204" w:right="0" w:hanging="425"/>
        <w:jc w:val="left"/>
        <w:rPr>
          <w:sz w:val="21"/>
        </w:rPr>
      </w:pPr>
      <w:r>
        <w:rPr>
          <w:sz w:val="21"/>
        </w:rPr>
        <w:t>编排首轮(个人&amp;团体)淘汰赛靶位编排</w:t>
      </w:r>
    </w:p>
    <w:p>
      <w:pPr>
        <w:pStyle w:val="BodyText"/>
        <w:spacing w:before="43"/>
        <w:ind w:left="2200"/>
      </w:pPr>
      <w:r>
        <w:rPr/>
        <w:t>完成了首轮淘汰赛的成绩录入后，管理员需要进行逐场的淘汰赛编排。</w:t>
      </w:r>
    </w:p>
    <w:p>
      <w:pPr>
        <w:pStyle w:val="ListParagraph"/>
        <w:numPr>
          <w:ilvl w:val="1"/>
          <w:numId w:val="4"/>
        </w:numPr>
        <w:tabs>
          <w:tab w:pos="2625" w:val="left" w:leader="none"/>
        </w:tabs>
        <w:spacing w:line="278" w:lineRule="auto" w:before="43" w:after="0"/>
        <w:ind w:left="2624" w:right="1203" w:hanging="425"/>
        <w:jc w:val="both"/>
        <w:rPr>
          <w:sz w:val="21"/>
        </w:rPr>
      </w:pPr>
      <w:r>
        <w:rPr>
          <w:spacing w:val="-1"/>
          <w:w w:val="95"/>
          <w:sz w:val="21"/>
        </w:rPr>
        <w:t>相较于首轮淘汰赛靶位安排，系统会自动识别各个性别组正在进行的赛程以及  </w:t>
      </w:r>
      <w:r>
        <w:rPr>
          <w:spacing w:val="-2"/>
          <w:w w:val="95"/>
          <w:sz w:val="21"/>
        </w:rPr>
        <w:t>下一赛程。裁判员需要完成每一轮每一位运动员的成绩录入后，才能够进行下  </w:t>
      </w:r>
      <w:r>
        <w:rPr>
          <w:spacing w:val="-3"/>
          <w:sz w:val="21"/>
        </w:rPr>
        <w:t>一轮的靶位安排。如果出现该名运动员弃赛的情况的，裁判员需要在成绩录入中为该 名运动员填入</w:t>
      </w:r>
      <w:r>
        <w:rPr>
          <w:rFonts w:ascii="Times New Roman" w:hAnsi="Times New Roman" w:eastAsia="Times New Roman"/>
          <w:sz w:val="21"/>
        </w:rPr>
        <w:t>“</w:t>
      </w:r>
      <w:r>
        <w:rPr>
          <w:sz w:val="21"/>
        </w:rPr>
        <w:t>0</w:t>
      </w:r>
      <w:r>
        <w:rPr>
          <w:rFonts w:ascii="Times New Roman" w:hAnsi="Times New Roman" w:eastAsia="Times New Roman"/>
          <w:sz w:val="21"/>
        </w:rPr>
        <w:t>”</w:t>
      </w:r>
      <w:r>
        <w:rPr>
          <w:sz w:val="21"/>
        </w:rPr>
        <w:t>的成绩。</w:t>
      </w:r>
    </w:p>
    <w:p>
      <w:pPr>
        <w:pStyle w:val="ListParagraph"/>
        <w:numPr>
          <w:ilvl w:val="1"/>
          <w:numId w:val="4"/>
        </w:numPr>
        <w:tabs>
          <w:tab w:pos="2625" w:val="left" w:leader="none"/>
        </w:tabs>
        <w:spacing w:line="278" w:lineRule="auto" w:before="0" w:after="0"/>
        <w:ind w:left="2624" w:right="1098" w:hanging="425"/>
        <w:jc w:val="both"/>
        <w:rPr>
          <w:sz w:val="21"/>
        </w:rPr>
      </w:pPr>
      <w:r>
        <w:rPr>
          <w:spacing w:val="-2"/>
          <w:sz w:val="21"/>
        </w:rPr>
        <w:t>完成编排后，</w:t>
      </w:r>
      <w:r>
        <w:rPr>
          <w:spacing w:val="-7"/>
          <w:sz w:val="21"/>
        </w:rPr>
        <w:t>Pro</w:t>
      </w:r>
      <w:r>
        <w:rPr>
          <w:spacing w:val="-10"/>
          <w:sz w:val="21"/>
        </w:rPr>
        <w:t> 版客户端会将信息记录保存一份在本地数据库中。与此同时， Pro</w:t>
      </w:r>
      <w:r>
        <w:rPr>
          <w:spacing w:val="-12"/>
          <w:sz w:val="21"/>
        </w:rPr>
        <w:t> 版客户端将信息通过 </w:t>
      </w:r>
      <w:r>
        <w:rPr>
          <w:sz w:val="21"/>
        </w:rPr>
        <w:t>LAN</w:t>
      </w:r>
      <w:r>
        <w:rPr>
          <w:spacing w:val="-16"/>
          <w:sz w:val="21"/>
        </w:rPr>
        <w:t> 加密传输给 </w:t>
      </w:r>
      <w:r>
        <w:rPr>
          <w:sz w:val="21"/>
        </w:rPr>
        <w:t>Lite</w:t>
      </w:r>
      <w:r>
        <w:rPr>
          <w:spacing w:val="-10"/>
          <w:sz w:val="21"/>
        </w:rPr>
        <w:t> 版客户端。</w:t>
      </w:r>
    </w:p>
    <w:p>
      <w:pPr>
        <w:pStyle w:val="ListParagraph"/>
        <w:numPr>
          <w:ilvl w:val="3"/>
          <w:numId w:val="3"/>
        </w:numPr>
        <w:tabs>
          <w:tab w:pos="1785" w:val="left" w:leader="none"/>
        </w:tabs>
        <w:spacing w:line="269" w:lineRule="exact" w:before="0" w:after="0"/>
        <w:ind w:left="1784" w:right="0" w:hanging="425"/>
        <w:jc w:val="both"/>
        <w:rPr>
          <w:sz w:val="21"/>
        </w:rPr>
      </w:pPr>
      <w:r>
        <w:rPr>
          <w:sz w:val="21"/>
        </w:rPr>
        <w:t>成绩查询（面向运动员）</w:t>
      </w:r>
    </w:p>
    <w:p>
      <w:pPr>
        <w:pStyle w:val="BodyText"/>
        <w:spacing w:line="278" w:lineRule="auto" w:before="42"/>
        <w:ind w:left="1360" w:right="1201" w:firstLine="420"/>
        <w:jc w:val="both"/>
      </w:pPr>
      <w:r>
        <w:rPr/>
        <w:t>在每一场次比赛结束后，Pro</w:t>
      </w:r>
      <w:r>
        <w:rPr>
          <w:spacing w:val="-8"/>
        </w:rPr>
        <w:t> 客户端将储存在本地的所有比赛数据通过 </w:t>
      </w:r>
      <w:r>
        <w:rPr/>
        <w:t>WAN</w:t>
      </w:r>
      <w:r>
        <w:rPr>
          <w:spacing w:val="-8"/>
        </w:rPr>
        <w:t> 加密传输至</w:t>
      </w:r>
      <w:r>
        <w:rPr>
          <w:spacing w:val="-12"/>
        </w:rPr>
        <w:t>云端。云端后台处理后渲染至 </w:t>
      </w:r>
      <w:r>
        <w:rPr/>
        <w:t>Web</w:t>
      </w:r>
      <w:r>
        <w:rPr>
          <w:spacing w:val="-9"/>
        </w:rPr>
        <w:t> 前端，此时运动员可以登陆查看自己的成绩排名和下一个比赛日的靶位安排。</w:t>
      </w:r>
    </w:p>
    <w:p>
      <w:pPr>
        <w:spacing w:after="0" w:line="278" w:lineRule="auto"/>
        <w:jc w:val="both"/>
        <w:sectPr>
          <w:pgSz w:w="11910" w:h="16840"/>
          <w:pgMar w:header="746" w:footer="708" w:top="1360" w:bottom="900" w:left="500" w:right="440"/>
        </w:sectPr>
      </w:pPr>
    </w:p>
    <w:p>
      <w:pPr>
        <w:pStyle w:val="Heading2"/>
        <w:numPr>
          <w:ilvl w:val="1"/>
          <w:numId w:val="3"/>
        </w:numPr>
        <w:tabs>
          <w:tab w:pos="1515" w:val="left" w:leader="none"/>
          <w:tab w:pos="1516" w:val="left" w:leader="none"/>
        </w:tabs>
        <w:spacing w:line="240" w:lineRule="auto" w:before="69" w:after="0"/>
        <w:ind w:left="1516" w:right="0" w:hanging="576"/>
        <w:jc w:val="left"/>
        <w:rPr>
          <w:rFonts w:ascii="黑体" w:eastAsia="黑体" w:hint="eastAsia"/>
        </w:rPr>
      </w:pPr>
      <w:bookmarkStart w:name="2.3系统软硬件平台" w:id="46"/>
      <w:bookmarkEnd w:id="46"/>
      <w:r>
        <w:rPr/>
      </w:r>
      <w:bookmarkStart w:name="_bookmark13" w:id="47"/>
      <w:bookmarkEnd w:id="47"/>
      <w:r>
        <w:rPr/>
      </w:r>
      <w:bookmarkStart w:name="_bookmark13" w:id="48"/>
      <w:bookmarkEnd w:id="48"/>
      <w:r>
        <w:rPr>
          <w:rFonts w:ascii="黑体" w:eastAsia="黑体" w:hint="eastAsia"/>
        </w:rPr>
        <w:t>系统软硬件平台</w:t>
      </w:r>
    </w:p>
    <w:p>
      <w:pPr>
        <w:pStyle w:val="BodyText"/>
        <w:spacing w:before="1"/>
        <w:rPr>
          <w:rFonts w:ascii="黑体"/>
          <w:sz w:val="19"/>
        </w:rPr>
      </w:pPr>
    </w:p>
    <w:p>
      <w:pPr>
        <w:pStyle w:val="ListParagraph"/>
        <w:numPr>
          <w:ilvl w:val="2"/>
          <w:numId w:val="3"/>
        </w:numPr>
        <w:tabs>
          <w:tab w:pos="1659" w:val="left" w:leader="none"/>
          <w:tab w:pos="1660" w:val="left" w:leader="none"/>
        </w:tabs>
        <w:spacing w:line="240" w:lineRule="auto" w:before="0" w:after="0"/>
        <w:ind w:left="1660" w:right="0" w:hanging="720"/>
        <w:jc w:val="left"/>
        <w:rPr>
          <w:rFonts w:ascii="Times New Roman" w:eastAsia="Times New Roman"/>
          <w:sz w:val="24"/>
        </w:rPr>
      </w:pPr>
      <w:bookmarkStart w:name="2.3.1系统开发平台（含开源/第三方工具）" w:id="49"/>
      <w:bookmarkEnd w:id="49"/>
      <w:r>
        <w:rPr/>
      </w:r>
      <w:bookmarkStart w:name="2.3.1系统开发平台（含开源/第三方工具）" w:id="50"/>
      <w:bookmarkEnd w:id="50"/>
      <w:r>
        <w:rPr>
          <w:rFonts w:ascii="楷体" w:eastAsia="楷体" w:hint="eastAsia"/>
          <w:sz w:val="24"/>
        </w:rPr>
        <w:t>系统开发平台</w:t>
      </w:r>
      <w:r>
        <w:rPr>
          <w:rFonts w:ascii="楷体" w:eastAsia="楷体" w:hint="eastAsia"/>
          <w:sz w:val="24"/>
        </w:rPr>
        <w:t>（含开源</w:t>
      </w:r>
      <w:r>
        <w:rPr>
          <w:rFonts w:ascii="Times New Roman" w:eastAsia="Times New Roman"/>
          <w:sz w:val="24"/>
        </w:rPr>
        <w:t>/</w:t>
      </w:r>
      <w:r>
        <w:rPr>
          <w:rFonts w:ascii="楷体" w:eastAsia="楷体" w:hint="eastAsia"/>
          <w:sz w:val="24"/>
        </w:rPr>
        <w:t>第三方工具）</w:t>
      </w:r>
    </w:p>
    <w:p>
      <w:pPr>
        <w:pStyle w:val="ListParagraph"/>
        <w:numPr>
          <w:ilvl w:val="3"/>
          <w:numId w:val="3"/>
        </w:numPr>
        <w:tabs>
          <w:tab w:pos="1784" w:val="left" w:leader="none"/>
          <w:tab w:pos="1785" w:val="left" w:leader="none"/>
        </w:tabs>
        <w:spacing w:line="240" w:lineRule="auto" w:before="143" w:after="0"/>
        <w:ind w:left="1784" w:right="0" w:hanging="425"/>
        <w:jc w:val="left"/>
        <w:rPr>
          <w:sz w:val="21"/>
        </w:rPr>
      </w:pPr>
      <w:r>
        <w:rPr>
          <w:sz w:val="21"/>
        </w:rPr>
        <w:t>硬件配置</w:t>
      </w:r>
    </w:p>
    <w:p>
      <w:pPr>
        <w:spacing w:before="50" w:after="28"/>
        <w:ind w:left="0" w:right="264" w:firstLine="0"/>
        <w:jc w:val="center"/>
        <w:rPr>
          <w:rFonts w:ascii="黑体" w:eastAsia="黑体" w:hint="eastAsia"/>
          <w:sz w:val="20"/>
        </w:rPr>
      </w:pPr>
      <w:r>
        <w:rPr>
          <w:rFonts w:ascii="黑体" w:eastAsia="黑体" w:hint="eastAsia"/>
          <w:sz w:val="20"/>
        </w:rPr>
        <w:t>表 </w:t>
      </w:r>
      <w:r>
        <w:rPr>
          <w:rFonts w:ascii="Arial" w:eastAsia="Arial"/>
          <w:sz w:val="20"/>
        </w:rPr>
        <w:t>3 </w:t>
      </w:r>
      <w:r>
        <w:rPr>
          <w:rFonts w:ascii="黑体" w:eastAsia="黑体" w:hint="eastAsia"/>
          <w:sz w:val="20"/>
        </w:rPr>
        <w:t>开发环境硬件配置</w:t>
      </w:r>
    </w:p>
    <w:tbl>
      <w:tblPr>
        <w:tblW w:w="0" w:type="auto"/>
        <w:jc w:val="left"/>
        <w:tblInd w:w="26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71"/>
        <w:gridCol w:w="4139"/>
      </w:tblGrid>
      <w:tr>
        <w:trPr>
          <w:trHeight w:val="272" w:hRule="atLeast"/>
        </w:trPr>
        <w:tc>
          <w:tcPr>
            <w:tcW w:w="1471" w:type="dxa"/>
            <w:shd w:val="clear" w:color="auto" w:fill="D6D6D6"/>
          </w:tcPr>
          <w:p>
            <w:pPr>
              <w:pStyle w:val="TableParagraph"/>
              <w:spacing w:line="250" w:lineRule="exact" w:before="2"/>
              <w:ind w:left="289" w:right="285"/>
              <w:rPr>
                <w:sz w:val="21"/>
              </w:rPr>
            </w:pPr>
            <w:r>
              <w:rPr>
                <w:sz w:val="21"/>
              </w:rPr>
              <w:t>硬件</w:t>
            </w:r>
          </w:p>
        </w:tc>
        <w:tc>
          <w:tcPr>
            <w:tcW w:w="4139" w:type="dxa"/>
            <w:shd w:val="clear" w:color="auto" w:fill="D6D6D6"/>
          </w:tcPr>
          <w:p>
            <w:pPr>
              <w:pStyle w:val="TableParagraph"/>
              <w:spacing w:line="250" w:lineRule="exact" w:before="2"/>
              <w:ind w:left="290" w:right="285"/>
              <w:rPr>
                <w:sz w:val="21"/>
              </w:rPr>
            </w:pPr>
            <w:r>
              <w:rPr>
                <w:sz w:val="21"/>
              </w:rPr>
              <w:t>型号</w:t>
            </w:r>
          </w:p>
        </w:tc>
      </w:tr>
      <w:tr>
        <w:trPr>
          <w:trHeight w:val="272" w:hRule="atLeast"/>
        </w:trPr>
        <w:tc>
          <w:tcPr>
            <w:tcW w:w="1471" w:type="dxa"/>
          </w:tcPr>
          <w:p>
            <w:pPr>
              <w:pStyle w:val="TableParagraph"/>
              <w:spacing w:before="1"/>
              <w:ind w:left="293" w:right="284"/>
              <w:rPr>
                <w:sz w:val="21"/>
              </w:rPr>
            </w:pPr>
            <w:r>
              <w:rPr>
                <w:sz w:val="21"/>
              </w:rPr>
              <w:t>处理器</w:t>
            </w:r>
          </w:p>
        </w:tc>
        <w:tc>
          <w:tcPr>
            <w:tcW w:w="4139" w:type="dxa"/>
          </w:tcPr>
          <w:p>
            <w:pPr>
              <w:pStyle w:val="TableParagraph"/>
              <w:spacing w:before="1"/>
              <w:ind w:left="294" w:right="285"/>
              <w:rPr>
                <w:sz w:val="21"/>
              </w:rPr>
            </w:pPr>
            <w:r>
              <w:rPr>
                <w:sz w:val="21"/>
              </w:rPr>
              <w:t>Intel Core i9 9900K</w:t>
            </w:r>
          </w:p>
        </w:tc>
      </w:tr>
      <w:tr>
        <w:trPr>
          <w:trHeight w:val="272" w:hRule="atLeast"/>
        </w:trPr>
        <w:tc>
          <w:tcPr>
            <w:tcW w:w="1471" w:type="dxa"/>
          </w:tcPr>
          <w:p>
            <w:pPr>
              <w:pStyle w:val="TableParagraph"/>
              <w:spacing w:line="251" w:lineRule="exact" w:before="1"/>
              <w:ind w:left="289" w:right="285"/>
              <w:rPr>
                <w:sz w:val="21"/>
              </w:rPr>
            </w:pPr>
            <w:r>
              <w:rPr>
                <w:sz w:val="21"/>
              </w:rPr>
              <w:t>主板</w:t>
            </w:r>
          </w:p>
        </w:tc>
        <w:tc>
          <w:tcPr>
            <w:tcW w:w="4139" w:type="dxa"/>
          </w:tcPr>
          <w:p>
            <w:pPr>
              <w:pStyle w:val="TableParagraph"/>
              <w:spacing w:line="251" w:lineRule="exact" w:before="1"/>
              <w:ind w:left="294" w:right="285"/>
              <w:rPr>
                <w:sz w:val="21"/>
              </w:rPr>
            </w:pPr>
            <w:r>
              <w:rPr>
                <w:sz w:val="21"/>
              </w:rPr>
              <w:t>TUF B360M-PLUS GAMING S</w:t>
            </w:r>
          </w:p>
        </w:tc>
      </w:tr>
      <w:tr>
        <w:trPr>
          <w:trHeight w:val="272" w:hRule="atLeast"/>
        </w:trPr>
        <w:tc>
          <w:tcPr>
            <w:tcW w:w="1471" w:type="dxa"/>
          </w:tcPr>
          <w:p>
            <w:pPr>
              <w:pStyle w:val="TableParagraph"/>
              <w:spacing w:line="250" w:lineRule="exact" w:before="2"/>
              <w:ind w:left="289" w:right="285"/>
              <w:rPr>
                <w:sz w:val="21"/>
              </w:rPr>
            </w:pPr>
            <w:r>
              <w:rPr>
                <w:sz w:val="21"/>
              </w:rPr>
              <w:t>内存</w:t>
            </w:r>
          </w:p>
        </w:tc>
        <w:tc>
          <w:tcPr>
            <w:tcW w:w="4139" w:type="dxa"/>
          </w:tcPr>
          <w:p>
            <w:pPr>
              <w:pStyle w:val="TableParagraph"/>
              <w:spacing w:line="250" w:lineRule="exact" w:before="2"/>
              <w:ind w:left="294" w:right="285"/>
              <w:rPr>
                <w:sz w:val="21"/>
              </w:rPr>
            </w:pPr>
            <w:r>
              <w:rPr>
                <w:sz w:val="21"/>
              </w:rPr>
              <w:t>32GB</w:t>
            </w:r>
          </w:p>
        </w:tc>
      </w:tr>
      <w:tr>
        <w:trPr>
          <w:trHeight w:val="272" w:hRule="atLeast"/>
        </w:trPr>
        <w:tc>
          <w:tcPr>
            <w:tcW w:w="1471" w:type="dxa"/>
          </w:tcPr>
          <w:p>
            <w:pPr>
              <w:pStyle w:val="TableParagraph"/>
              <w:spacing w:before="1"/>
              <w:ind w:left="289" w:right="285"/>
              <w:rPr>
                <w:sz w:val="21"/>
              </w:rPr>
            </w:pPr>
            <w:r>
              <w:rPr>
                <w:sz w:val="21"/>
              </w:rPr>
              <w:t>显卡</w:t>
            </w:r>
          </w:p>
        </w:tc>
        <w:tc>
          <w:tcPr>
            <w:tcW w:w="4139" w:type="dxa"/>
          </w:tcPr>
          <w:p>
            <w:pPr>
              <w:pStyle w:val="TableParagraph"/>
              <w:spacing w:before="1"/>
              <w:ind w:left="294" w:right="285"/>
              <w:rPr>
                <w:sz w:val="21"/>
              </w:rPr>
            </w:pPr>
            <w:r>
              <w:rPr>
                <w:sz w:val="21"/>
              </w:rPr>
              <w:t>ROG-STRIX-GeForce RTX2080 TI-O11G</w:t>
            </w:r>
          </w:p>
        </w:tc>
      </w:tr>
      <w:tr>
        <w:trPr>
          <w:trHeight w:val="272" w:hRule="atLeast"/>
        </w:trPr>
        <w:tc>
          <w:tcPr>
            <w:tcW w:w="1471" w:type="dxa"/>
          </w:tcPr>
          <w:p>
            <w:pPr>
              <w:pStyle w:val="TableParagraph"/>
              <w:spacing w:line="251" w:lineRule="exact" w:before="1"/>
              <w:ind w:left="291" w:right="285"/>
              <w:rPr>
                <w:sz w:val="21"/>
              </w:rPr>
            </w:pPr>
            <w:r>
              <w:rPr>
                <w:sz w:val="21"/>
              </w:rPr>
              <w:t>操作系统</w:t>
            </w:r>
          </w:p>
        </w:tc>
        <w:tc>
          <w:tcPr>
            <w:tcW w:w="4139" w:type="dxa"/>
          </w:tcPr>
          <w:p>
            <w:pPr>
              <w:pStyle w:val="TableParagraph"/>
              <w:spacing w:line="251" w:lineRule="exact" w:before="1"/>
              <w:ind w:left="294" w:right="285"/>
              <w:rPr>
                <w:sz w:val="21"/>
              </w:rPr>
            </w:pPr>
            <w:r>
              <w:rPr>
                <w:sz w:val="21"/>
              </w:rPr>
              <w:t>Windows 10 Professional x64</w:t>
            </w:r>
          </w:p>
        </w:tc>
      </w:tr>
      <w:tr>
        <w:trPr>
          <w:trHeight w:val="271" w:hRule="atLeast"/>
        </w:trPr>
        <w:tc>
          <w:tcPr>
            <w:tcW w:w="1471" w:type="dxa"/>
          </w:tcPr>
          <w:p>
            <w:pPr>
              <w:pStyle w:val="TableParagraph"/>
              <w:ind w:left="289" w:right="285"/>
              <w:rPr>
                <w:sz w:val="21"/>
              </w:rPr>
            </w:pPr>
            <w:r>
              <w:rPr>
                <w:sz w:val="21"/>
              </w:rPr>
              <w:t>网卡</w:t>
            </w:r>
          </w:p>
        </w:tc>
        <w:tc>
          <w:tcPr>
            <w:tcW w:w="4139" w:type="dxa"/>
          </w:tcPr>
          <w:p>
            <w:pPr>
              <w:pStyle w:val="TableParagraph"/>
              <w:ind w:left="294" w:right="285"/>
              <w:rPr>
                <w:sz w:val="21"/>
              </w:rPr>
            </w:pPr>
            <w:r>
              <w:rPr>
                <w:sz w:val="21"/>
              </w:rPr>
              <w:t>Intel E10G42BFSR</w:t>
            </w:r>
          </w:p>
        </w:tc>
      </w:tr>
    </w:tbl>
    <w:p>
      <w:pPr>
        <w:pStyle w:val="ListParagraph"/>
        <w:numPr>
          <w:ilvl w:val="3"/>
          <w:numId w:val="3"/>
        </w:numPr>
        <w:tabs>
          <w:tab w:pos="1784" w:val="left" w:leader="none"/>
          <w:tab w:pos="1785" w:val="left" w:leader="none"/>
        </w:tabs>
        <w:spacing w:line="240" w:lineRule="auto" w:before="20" w:after="0"/>
        <w:ind w:left="1784" w:right="0" w:hanging="425"/>
        <w:jc w:val="left"/>
        <w:rPr>
          <w:rFonts w:ascii="Times New Roman" w:eastAsia="Times New Roman"/>
          <w:sz w:val="21"/>
        </w:rPr>
      </w:pPr>
      <w:r>
        <w:rPr>
          <w:sz w:val="21"/>
        </w:rPr>
        <w:t>软件配置</w:t>
      </w:r>
    </w:p>
    <w:p>
      <w:pPr>
        <w:spacing w:before="51" w:after="28"/>
        <w:ind w:left="0" w:right="264" w:firstLine="0"/>
        <w:jc w:val="center"/>
        <w:rPr>
          <w:rFonts w:ascii="黑体" w:eastAsia="黑体" w:hint="eastAsia"/>
          <w:sz w:val="20"/>
        </w:rPr>
      </w:pPr>
      <w:r>
        <w:rPr>
          <w:rFonts w:ascii="黑体" w:eastAsia="黑体" w:hint="eastAsia"/>
          <w:sz w:val="20"/>
        </w:rPr>
        <w:t>表 </w:t>
      </w:r>
      <w:r>
        <w:rPr>
          <w:rFonts w:ascii="Arial" w:eastAsia="Arial"/>
          <w:sz w:val="20"/>
        </w:rPr>
        <w:t>4 </w:t>
      </w:r>
      <w:r>
        <w:rPr>
          <w:rFonts w:ascii="黑体" w:eastAsia="黑体" w:hint="eastAsia"/>
          <w:sz w:val="20"/>
        </w:rPr>
        <w:t>开发环境第三方工具</w:t>
      </w:r>
    </w:p>
    <w:tbl>
      <w:tblPr>
        <w:tblW w:w="0" w:type="auto"/>
        <w:jc w:val="left"/>
        <w:tblInd w:w="26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71"/>
        <w:gridCol w:w="4139"/>
      </w:tblGrid>
      <w:tr>
        <w:trPr>
          <w:trHeight w:val="273" w:hRule="atLeast"/>
        </w:trPr>
        <w:tc>
          <w:tcPr>
            <w:tcW w:w="1471" w:type="dxa"/>
            <w:shd w:val="clear" w:color="auto" w:fill="D6D6D6"/>
          </w:tcPr>
          <w:p>
            <w:pPr>
              <w:pStyle w:val="TableParagraph"/>
              <w:spacing w:before="1"/>
              <w:ind w:left="293" w:right="284"/>
              <w:rPr>
                <w:sz w:val="21"/>
              </w:rPr>
            </w:pPr>
            <w:r>
              <w:rPr>
                <w:sz w:val="21"/>
              </w:rPr>
              <w:t>依赖库</w:t>
            </w:r>
          </w:p>
        </w:tc>
        <w:tc>
          <w:tcPr>
            <w:tcW w:w="4139" w:type="dxa"/>
            <w:shd w:val="clear" w:color="auto" w:fill="D6D6D6"/>
          </w:tcPr>
          <w:p>
            <w:pPr>
              <w:pStyle w:val="TableParagraph"/>
              <w:spacing w:before="1"/>
              <w:ind w:left="290" w:right="285"/>
              <w:rPr>
                <w:sz w:val="21"/>
              </w:rPr>
            </w:pPr>
            <w:r>
              <w:rPr>
                <w:sz w:val="21"/>
              </w:rPr>
              <w:t>版本</w:t>
            </w:r>
          </w:p>
        </w:tc>
      </w:tr>
      <w:tr>
        <w:trPr>
          <w:trHeight w:val="271" w:hRule="atLeast"/>
        </w:trPr>
        <w:tc>
          <w:tcPr>
            <w:tcW w:w="1471" w:type="dxa"/>
          </w:tcPr>
          <w:p>
            <w:pPr>
              <w:pStyle w:val="TableParagraph"/>
              <w:spacing w:line="251" w:lineRule="exact" w:before="1"/>
              <w:ind w:left="293" w:right="283"/>
              <w:rPr>
                <w:sz w:val="21"/>
              </w:rPr>
            </w:pPr>
            <w:r>
              <w:rPr>
                <w:sz w:val="21"/>
              </w:rPr>
              <w:t>Python</w:t>
            </w:r>
          </w:p>
        </w:tc>
        <w:tc>
          <w:tcPr>
            <w:tcW w:w="4139" w:type="dxa"/>
          </w:tcPr>
          <w:p>
            <w:pPr>
              <w:pStyle w:val="TableParagraph"/>
              <w:spacing w:line="251" w:lineRule="exact" w:before="1"/>
              <w:ind w:left="291" w:right="285"/>
              <w:rPr>
                <w:sz w:val="21"/>
              </w:rPr>
            </w:pPr>
            <w:r>
              <w:rPr>
                <w:sz w:val="21"/>
              </w:rPr>
              <w:t>2.7.15</w:t>
            </w:r>
          </w:p>
        </w:tc>
      </w:tr>
      <w:tr>
        <w:trPr>
          <w:trHeight w:val="272" w:hRule="atLeast"/>
        </w:trPr>
        <w:tc>
          <w:tcPr>
            <w:tcW w:w="1471" w:type="dxa"/>
          </w:tcPr>
          <w:p>
            <w:pPr>
              <w:pStyle w:val="TableParagraph"/>
              <w:spacing w:line="250" w:lineRule="exact" w:before="2"/>
              <w:ind w:left="292" w:right="285"/>
              <w:rPr>
                <w:sz w:val="21"/>
              </w:rPr>
            </w:pPr>
            <w:r>
              <w:rPr>
                <w:sz w:val="21"/>
              </w:rPr>
              <w:t>DaPy</w:t>
            </w:r>
          </w:p>
        </w:tc>
        <w:tc>
          <w:tcPr>
            <w:tcW w:w="4139" w:type="dxa"/>
          </w:tcPr>
          <w:p>
            <w:pPr>
              <w:pStyle w:val="TableParagraph"/>
              <w:spacing w:line="250" w:lineRule="exact" w:before="2"/>
              <w:ind w:left="296" w:right="285"/>
              <w:rPr>
                <w:sz w:val="21"/>
              </w:rPr>
            </w:pPr>
            <w:r>
              <w:rPr>
                <w:sz w:val="21"/>
              </w:rPr>
              <w:t>1.8.1.2</w:t>
            </w:r>
          </w:p>
        </w:tc>
      </w:tr>
      <w:tr>
        <w:trPr>
          <w:trHeight w:val="272" w:hRule="atLeast"/>
        </w:trPr>
        <w:tc>
          <w:tcPr>
            <w:tcW w:w="1471" w:type="dxa"/>
          </w:tcPr>
          <w:p>
            <w:pPr>
              <w:pStyle w:val="TableParagraph"/>
              <w:spacing w:before="1"/>
              <w:ind w:left="293" w:right="283"/>
              <w:rPr>
                <w:sz w:val="21"/>
              </w:rPr>
            </w:pPr>
            <w:r>
              <w:rPr>
                <w:sz w:val="21"/>
              </w:rPr>
              <w:t>Flask</w:t>
            </w:r>
          </w:p>
        </w:tc>
        <w:tc>
          <w:tcPr>
            <w:tcW w:w="4139" w:type="dxa"/>
          </w:tcPr>
          <w:p>
            <w:pPr>
              <w:pStyle w:val="TableParagraph"/>
              <w:spacing w:before="1"/>
              <w:ind w:left="291" w:right="285"/>
              <w:rPr>
                <w:sz w:val="21"/>
              </w:rPr>
            </w:pPr>
            <w:r>
              <w:rPr>
                <w:sz w:val="21"/>
              </w:rPr>
              <w:t>1.0.2</w:t>
            </w:r>
          </w:p>
        </w:tc>
      </w:tr>
      <w:tr>
        <w:trPr>
          <w:trHeight w:val="272" w:hRule="atLeast"/>
        </w:trPr>
        <w:tc>
          <w:tcPr>
            <w:tcW w:w="1471" w:type="dxa"/>
          </w:tcPr>
          <w:p>
            <w:pPr>
              <w:pStyle w:val="TableParagraph"/>
              <w:spacing w:line="251" w:lineRule="exact" w:before="1"/>
              <w:ind w:left="293" w:right="283"/>
              <w:rPr>
                <w:sz w:val="21"/>
              </w:rPr>
            </w:pPr>
            <w:r>
              <w:rPr>
                <w:sz w:val="21"/>
              </w:rPr>
              <w:t>wxPython</w:t>
            </w:r>
          </w:p>
        </w:tc>
        <w:tc>
          <w:tcPr>
            <w:tcW w:w="4139" w:type="dxa"/>
          </w:tcPr>
          <w:p>
            <w:pPr>
              <w:pStyle w:val="TableParagraph"/>
              <w:spacing w:line="251" w:lineRule="exact" w:before="1"/>
              <w:ind w:left="294" w:right="285"/>
              <w:rPr>
                <w:sz w:val="21"/>
              </w:rPr>
            </w:pPr>
            <w:r>
              <w:rPr>
                <w:sz w:val="21"/>
              </w:rPr>
              <w:t>4.0</w:t>
            </w:r>
          </w:p>
        </w:tc>
      </w:tr>
      <w:tr>
        <w:trPr>
          <w:trHeight w:val="271" w:hRule="atLeast"/>
        </w:trPr>
        <w:tc>
          <w:tcPr>
            <w:tcW w:w="1471" w:type="dxa"/>
          </w:tcPr>
          <w:p>
            <w:pPr>
              <w:pStyle w:val="TableParagraph"/>
              <w:ind w:left="293" w:right="283"/>
              <w:rPr>
                <w:sz w:val="21"/>
              </w:rPr>
            </w:pPr>
            <w:r>
              <w:rPr>
                <w:sz w:val="21"/>
              </w:rPr>
              <w:t>sqlite3</w:t>
            </w:r>
          </w:p>
        </w:tc>
        <w:tc>
          <w:tcPr>
            <w:tcW w:w="4139" w:type="dxa"/>
          </w:tcPr>
          <w:p>
            <w:pPr>
              <w:pStyle w:val="TableParagraph"/>
              <w:ind w:left="291" w:right="285"/>
              <w:rPr>
                <w:sz w:val="21"/>
              </w:rPr>
            </w:pPr>
            <w:r>
              <w:rPr>
                <w:sz w:val="21"/>
              </w:rPr>
              <w:t>3.27.1</w:t>
            </w:r>
          </w:p>
        </w:tc>
      </w:tr>
      <w:tr>
        <w:trPr>
          <w:trHeight w:val="273" w:hRule="atLeast"/>
        </w:trPr>
        <w:tc>
          <w:tcPr>
            <w:tcW w:w="1471" w:type="dxa"/>
          </w:tcPr>
          <w:p>
            <w:pPr>
              <w:pStyle w:val="TableParagraph"/>
              <w:spacing w:before="1"/>
              <w:ind w:left="293" w:right="283"/>
              <w:rPr>
                <w:sz w:val="21"/>
              </w:rPr>
            </w:pPr>
            <w:r>
              <w:rPr>
                <w:sz w:val="21"/>
              </w:rPr>
              <w:t>requests</w:t>
            </w:r>
          </w:p>
        </w:tc>
        <w:tc>
          <w:tcPr>
            <w:tcW w:w="4139" w:type="dxa"/>
          </w:tcPr>
          <w:p>
            <w:pPr>
              <w:pStyle w:val="TableParagraph"/>
              <w:spacing w:before="1"/>
              <w:ind w:left="291" w:right="285"/>
              <w:rPr>
                <w:sz w:val="21"/>
              </w:rPr>
            </w:pPr>
            <w:r>
              <w:rPr>
                <w:sz w:val="21"/>
              </w:rPr>
              <w:t>3.0.4</w:t>
            </w:r>
          </w:p>
        </w:tc>
      </w:tr>
    </w:tbl>
    <w:p>
      <w:pPr>
        <w:pStyle w:val="BodyText"/>
        <w:rPr>
          <w:rFonts w:ascii="黑体"/>
          <w:sz w:val="20"/>
        </w:rPr>
      </w:pPr>
    </w:p>
    <w:p>
      <w:pPr>
        <w:pStyle w:val="BodyText"/>
        <w:rPr>
          <w:rFonts w:ascii="黑体"/>
          <w:sz w:val="20"/>
        </w:rPr>
      </w:pPr>
    </w:p>
    <w:p>
      <w:pPr>
        <w:pStyle w:val="BodyText"/>
        <w:rPr>
          <w:rFonts w:ascii="黑体"/>
          <w:sz w:val="20"/>
        </w:rPr>
      </w:pPr>
    </w:p>
    <w:p>
      <w:pPr>
        <w:pStyle w:val="BodyText"/>
        <w:rPr>
          <w:rFonts w:ascii="黑体"/>
          <w:sz w:val="20"/>
        </w:rPr>
      </w:pPr>
    </w:p>
    <w:p>
      <w:pPr>
        <w:pStyle w:val="BodyText"/>
        <w:spacing w:before="2"/>
        <w:rPr>
          <w:rFonts w:ascii="黑体"/>
        </w:rPr>
      </w:pPr>
    </w:p>
    <w:tbl>
      <w:tblPr>
        <w:tblW w:w="0" w:type="auto"/>
        <w:jc w:val="left"/>
        <w:tblInd w:w="26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71"/>
        <w:gridCol w:w="4139"/>
      </w:tblGrid>
      <w:tr>
        <w:trPr>
          <w:trHeight w:val="271" w:hRule="atLeast"/>
        </w:trPr>
        <w:tc>
          <w:tcPr>
            <w:tcW w:w="1471" w:type="dxa"/>
            <w:shd w:val="clear" w:color="auto" w:fill="D6D6D6"/>
          </w:tcPr>
          <w:p>
            <w:pPr>
              <w:pStyle w:val="TableParagraph"/>
              <w:spacing w:line="251" w:lineRule="exact" w:before="1"/>
              <w:ind w:left="289" w:right="285"/>
              <w:rPr>
                <w:sz w:val="21"/>
              </w:rPr>
            </w:pPr>
            <w:bookmarkStart w:name="2.3.2系统运行平台" w:id="51"/>
            <w:bookmarkEnd w:id="51"/>
            <w:r>
              <w:rPr/>
            </w:r>
            <w:r>
              <w:rPr>
                <w:sz w:val="21"/>
              </w:rPr>
              <w:t>硬件</w:t>
            </w:r>
          </w:p>
        </w:tc>
        <w:tc>
          <w:tcPr>
            <w:tcW w:w="4139" w:type="dxa"/>
            <w:shd w:val="clear" w:color="auto" w:fill="D6D6D6"/>
          </w:tcPr>
          <w:p>
            <w:pPr>
              <w:pStyle w:val="TableParagraph"/>
              <w:spacing w:line="251" w:lineRule="exact" w:before="1"/>
              <w:ind w:left="290" w:right="285"/>
              <w:rPr>
                <w:sz w:val="21"/>
              </w:rPr>
            </w:pPr>
            <w:r>
              <w:rPr>
                <w:sz w:val="21"/>
              </w:rPr>
              <w:t>型号</w:t>
            </w:r>
          </w:p>
        </w:tc>
      </w:tr>
      <w:tr>
        <w:trPr>
          <w:trHeight w:val="273" w:hRule="atLeast"/>
        </w:trPr>
        <w:tc>
          <w:tcPr>
            <w:tcW w:w="1471" w:type="dxa"/>
          </w:tcPr>
          <w:p>
            <w:pPr>
              <w:pStyle w:val="TableParagraph"/>
              <w:spacing w:line="251" w:lineRule="exact" w:before="2"/>
              <w:ind w:left="293" w:right="284"/>
              <w:rPr>
                <w:sz w:val="21"/>
              </w:rPr>
            </w:pPr>
            <w:r>
              <w:rPr>
                <w:sz w:val="21"/>
              </w:rPr>
              <w:t>处理器</w:t>
            </w:r>
          </w:p>
        </w:tc>
        <w:tc>
          <w:tcPr>
            <w:tcW w:w="4139" w:type="dxa"/>
          </w:tcPr>
          <w:p>
            <w:pPr>
              <w:pStyle w:val="TableParagraph"/>
              <w:spacing w:line="251" w:lineRule="exact" w:before="2"/>
              <w:ind w:left="294" w:right="285"/>
              <w:rPr>
                <w:sz w:val="21"/>
              </w:rPr>
            </w:pPr>
            <w:r>
              <w:rPr>
                <w:sz w:val="21"/>
              </w:rPr>
              <w:t>Intel Core i3 4010U</w:t>
            </w:r>
          </w:p>
        </w:tc>
      </w:tr>
      <w:tr>
        <w:trPr>
          <w:trHeight w:val="271" w:hRule="atLeast"/>
        </w:trPr>
        <w:tc>
          <w:tcPr>
            <w:tcW w:w="1471" w:type="dxa"/>
          </w:tcPr>
          <w:p>
            <w:pPr>
              <w:pStyle w:val="TableParagraph"/>
              <w:ind w:left="289" w:right="285"/>
              <w:rPr>
                <w:sz w:val="21"/>
              </w:rPr>
            </w:pPr>
            <w:r>
              <w:rPr>
                <w:sz w:val="21"/>
              </w:rPr>
              <w:t>主板</w:t>
            </w:r>
          </w:p>
        </w:tc>
        <w:tc>
          <w:tcPr>
            <w:tcW w:w="4139" w:type="dxa"/>
          </w:tcPr>
          <w:p>
            <w:pPr>
              <w:pStyle w:val="TableParagraph"/>
              <w:ind w:left="294" w:right="285"/>
              <w:rPr>
                <w:sz w:val="21"/>
              </w:rPr>
            </w:pPr>
            <w:r>
              <w:rPr>
                <w:sz w:val="21"/>
              </w:rPr>
              <w:t>Inter(R) 82865G</w:t>
            </w:r>
          </w:p>
        </w:tc>
      </w:tr>
      <w:tr>
        <w:trPr>
          <w:trHeight w:val="272" w:hRule="atLeast"/>
        </w:trPr>
        <w:tc>
          <w:tcPr>
            <w:tcW w:w="1471" w:type="dxa"/>
          </w:tcPr>
          <w:p>
            <w:pPr>
              <w:pStyle w:val="TableParagraph"/>
              <w:spacing w:line="251" w:lineRule="exact" w:before="1"/>
              <w:ind w:left="289" w:right="285"/>
              <w:rPr>
                <w:sz w:val="21"/>
              </w:rPr>
            </w:pPr>
            <w:r>
              <w:rPr>
                <w:sz w:val="21"/>
              </w:rPr>
              <w:t>内存</w:t>
            </w:r>
          </w:p>
        </w:tc>
        <w:tc>
          <w:tcPr>
            <w:tcW w:w="4139" w:type="dxa"/>
          </w:tcPr>
          <w:p>
            <w:pPr>
              <w:pStyle w:val="TableParagraph"/>
              <w:spacing w:line="251" w:lineRule="exact" w:before="1"/>
              <w:ind w:left="294" w:right="285"/>
              <w:rPr>
                <w:sz w:val="21"/>
              </w:rPr>
            </w:pPr>
            <w:r>
              <w:rPr>
                <w:sz w:val="21"/>
              </w:rPr>
              <w:t>4GB</w:t>
            </w:r>
          </w:p>
        </w:tc>
      </w:tr>
      <w:tr>
        <w:trPr>
          <w:trHeight w:val="272" w:hRule="atLeast"/>
        </w:trPr>
        <w:tc>
          <w:tcPr>
            <w:tcW w:w="1471" w:type="dxa"/>
          </w:tcPr>
          <w:p>
            <w:pPr>
              <w:pStyle w:val="TableParagraph"/>
              <w:spacing w:line="253" w:lineRule="exact"/>
              <w:ind w:left="289" w:right="285"/>
              <w:rPr>
                <w:sz w:val="21"/>
              </w:rPr>
            </w:pPr>
            <w:r>
              <w:rPr>
                <w:sz w:val="21"/>
              </w:rPr>
              <w:t>显卡</w:t>
            </w:r>
          </w:p>
        </w:tc>
        <w:tc>
          <w:tcPr>
            <w:tcW w:w="4139" w:type="dxa"/>
          </w:tcPr>
          <w:p>
            <w:pPr>
              <w:pStyle w:val="TableParagraph"/>
              <w:spacing w:line="253" w:lineRule="exact"/>
              <w:ind w:left="296" w:right="285"/>
              <w:rPr>
                <w:sz w:val="21"/>
              </w:rPr>
            </w:pPr>
            <w:r>
              <w:rPr>
                <w:sz w:val="21"/>
              </w:rPr>
              <w:t>Intel</w:t>
            </w:r>
            <w:r>
              <w:rPr>
                <w:spacing w:val="-55"/>
                <w:sz w:val="21"/>
              </w:rPr>
              <w:t> </w:t>
            </w:r>
            <w:r>
              <w:rPr>
                <w:sz w:val="21"/>
              </w:rPr>
              <w:t>(R)</w:t>
            </w:r>
            <w:r>
              <w:rPr>
                <w:spacing w:val="-54"/>
                <w:sz w:val="21"/>
              </w:rPr>
              <w:t> </w:t>
            </w:r>
            <w:r>
              <w:rPr>
                <w:sz w:val="21"/>
              </w:rPr>
              <w:t>Q33</w:t>
            </w:r>
            <w:r>
              <w:rPr>
                <w:spacing w:val="-54"/>
                <w:sz w:val="21"/>
              </w:rPr>
              <w:t> </w:t>
            </w:r>
            <w:r>
              <w:rPr>
                <w:sz w:val="21"/>
              </w:rPr>
              <w:t>Express</w:t>
            </w:r>
            <w:r>
              <w:rPr>
                <w:spacing w:val="-52"/>
                <w:sz w:val="21"/>
              </w:rPr>
              <w:t> </w:t>
            </w:r>
            <w:r>
              <w:rPr>
                <w:sz w:val="21"/>
              </w:rPr>
              <w:t>Chipset</w:t>
            </w:r>
            <w:r>
              <w:rPr>
                <w:spacing w:val="-57"/>
                <w:sz w:val="21"/>
              </w:rPr>
              <w:t> </w:t>
            </w:r>
            <w:r>
              <w:rPr>
                <w:sz w:val="21"/>
              </w:rPr>
              <w:t>Family</w:t>
            </w:r>
          </w:p>
        </w:tc>
      </w:tr>
      <w:tr>
        <w:trPr>
          <w:trHeight w:val="272" w:hRule="atLeast"/>
        </w:trPr>
        <w:tc>
          <w:tcPr>
            <w:tcW w:w="1471" w:type="dxa"/>
          </w:tcPr>
          <w:p>
            <w:pPr>
              <w:pStyle w:val="TableParagraph"/>
              <w:ind w:left="291" w:right="285"/>
              <w:rPr>
                <w:sz w:val="21"/>
              </w:rPr>
            </w:pPr>
            <w:r>
              <w:rPr>
                <w:sz w:val="21"/>
              </w:rPr>
              <w:t>操作系统</w:t>
            </w:r>
          </w:p>
        </w:tc>
        <w:tc>
          <w:tcPr>
            <w:tcW w:w="4139" w:type="dxa"/>
          </w:tcPr>
          <w:p>
            <w:pPr>
              <w:pStyle w:val="TableParagraph"/>
              <w:ind w:left="294" w:right="285"/>
              <w:rPr>
                <w:sz w:val="21"/>
              </w:rPr>
            </w:pPr>
            <w:r>
              <w:rPr>
                <w:sz w:val="21"/>
              </w:rPr>
              <w:t>Windows 7 home basic 64 Bit</w:t>
            </w:r>
          </w:p>
        </w:tc>
      </w:tr>
    </w:tbl>
    <w:p>
      <w:pPr>
        <w:pStyle w:val="BodyText"/>
        <w:spacing w:before="6"/>
        <w:rPr>
          <w:rFonts w:ascii="黑体"/>
          <w:sz w:val="20"/>
        </w:rPr>
      </w:pPr>
    </w:p>
    <w:p>
      <w:pPr>
        <w:pStyle w:val="BodyText"/>
        <w:spacing w:before="70"/>
        <w:ind w:left="1360"/>
        <w:jc w:val="both"/>
      </w:pPr>
      <w:r>
        <w:rPr/>
        <w:t>2) 赛场系统搭建</w:t>
      </w:r>
    </w:p>
    <w:p>
      <w:pPr>
        <w:pStyle w:val="BodyText"/>
        <w:spacing w:line="278" w:lineRule="auto" w:before="43"/>
        <w:ind w:left="1360" w:right="1152" w:firstLine="420"/>
        <w:jc w:val="both"/>
      </w:pPr>
      <w:r>
        <w:rPr/>
        <w:t>一般情况下，顺利举行一场大规模的（400</w:t>
      </w:r>
      <w:r>
        <w:rPr>
          <w:spacing w:val="-12"/>
        </w:rPr>
        <w:t> 人左右</w:t>
      </w:r>
      <w:r>
        <w:rPr>
          <w:spacing w:val="4"/>
        </w:rPr>
        <w:t>）</w:t>
      </w:r>
      <w:r>
        <w:rPr>
          <w:spacing w:val="-6"/>
        </w:rPr>
        <w:t>的传统弓比赛只需要 </w:t>
      </w:r>
      <w:r>
        <w:rPr/>
        <w:t>1</w:t>
      </w:r>
      <w:r>
        <w:rPr>
          <w:spacing w:val="-20"/>
        </w:rPr>
        <w:t> 台装有 </w:t>
      </w:r>
      <w:r>
        <w:rPr/>
        <w:t>Pro </w:t>
      </w:r>
      <w:r>
        <w:rPr>
          <w:spacing w:val="-7"/>
        </w:rPr>
        <w:t>版客户端的电脑和 </w:t>
      </w:r>
      <w:r>
        <w:rPr/>
        <w:t>20</w:t>
      </w:r>
      <w:r>
        <w:rPr>
          <w:spacing w:val="-36"/>
        </w:rPr>
        <w:t> 台 </w:t>
      </w:r>
      <w:r>
        <w:rPr/>
        <w:t>Lite</w:t>
      </w:r>
      <w:r>
        <w:rPr>
          <w:spacing w:val="-16"/>
        </w:rPr>
        <w:t> 版客户端的电脑，即可保证在每场比赛的 </w:t>
      </w:r>
      <w:r>
        <w:rPr/>
        <w:t>10</w:t>
      </w:r>
      <w:r>
        <w:rPr>
          <w:spacing w:val="-8"/>
        </w:rPr>
        <w:t> 分钟内生成所有的</w:t>
      </w:r>
      <w:r>
        <w:rPr>
          <w:spacing w:val="-4"/>
        </w:rPr>
        <w:t>赛事结果；其中 </w:t>
      </w:r>
      <w:r>
        <w:rPr/>
        <w:t>Pro</w:t>
      </w:r>
      <w:r>
        <w:rPr>
          <w:spacing w:val="-6"/>
        </w:rPr>
        <w:t> 版本与云端服务器通过 </w:t>
      </w:r>
      <w:r>
        <w:rPr/>
        <w:t>WAN</w:t>
      </w:r>
      <w:r>
        <w:rPr>
          <w:spacing w:val="-19"/>
        </w:rPr>
        <w:t> 通讯而 </w:t>
      </w:r>
      <w:r>
        <w:rPr/>
        <w:t>Lite</w:t>
      </w:r>
      <w:r>
        <w:rPr>
          <w:spacing w:val="-25"/>
        </w:rPr>
        <w:t> 版与 </w:t>
      </w:r>
      <w:r>
        <w:rPr/>
        <w:t>Pro</w:t>
      </w:r>
      <w:r>
        <w:rPr>
          <w:spacing w:val="-9"/>
        </w:rPr>
        <w:t> 版之间通过搭建 </w:t>
      </w:r>
      <w:r>
        <w:rPr/>
        <w:t>LAN 通讯，Lite</w:t>
      </w:r>
      <w:r>
        <w:rPr>
          <w:spacing w:val="-10"/>
        </w:rPr>
        <w:t> 版相互之间不进行通讯；通过阿里云等云服务器平台部署 </w:t>
      </w:r>
      <w:r>
        <w:rPr/>
        <w:t>1</w:t>
      </w:r>
      <w:r>
        <w:rPr>
          <w:spacing w:val="-20"/>
        </w:rPr>
        <w:t> 台“单核 </w:t>
      </w:r>
      <w:r>
        <w:rPr/>
        <w:t>2GB</w:t>
      </w:r>
      <w:r>
        <w:rPr>
          <w:spacing w:val="-15"/>
        </w:rPr>
        <w:t> 内存” 的服务器来提供所有的在线服务。</w:t>
      </w:r>
    </w:p>
    <w:p>
      <w:pPr>
        <w:pStyle w:val="BodyText"/>
        <w:spacing w:before="4"/>
        <w:rPr>
          <w:sz w:val="17"/>
        </w:rPr>
      </w:pPr>
    </w:p>
    <w:p>
      <w:pPr>
        <w:pStyle w:val="Heading2"/>
        <w:numPr>
          <w:ilvl w:val="1"/>
          <w:numId w:val="3"/>
        </w:numPr>
        <w:tabs>
          <w:tab w:pos="1515" w:val="left" w:leader="none"/>
          <w:tab w:pos="1516" w:val="left" w:leader="none"/>
        </w:tabs>
        <w:spacing w:line="240" w:lineRule="auto" w:before="0" w:after="0"/>
        <w:ind w:left="1516" w:right="0" w:hanging="576"/>
        <w:jc w:val="left"/>
        <w:rPr>
          <w:rFonts w:ascii="黑体" w:eastAsia="黑体" w:hint="eastAsia"/>
        </w:rPr>
      </w:pPr>
      <w:bookmarkStart w:name="2.4关键技术" w:id="52"/>
      <w:bookmarkEnd w:id="52"/>
      <w:r>
        <w:rPr/>
      </w:r>
      <w:bookmarkStart w:name="_bookmark14" w:id="53"/>
      <w:bookmarkEnd w:id="53"/>
      <w:r>
        <w:rPr/>
      </w:r>
      <w:bookmarkStart w:name="_bookmark14" w:id="54"/>
      <w:bookmarkEnd w:id="54"/>
      <w:r>
        <w:rPr>
          <w:rFonts w:ascii="黑体" w:eastAsia="黑体" w:hint="eastAsia"/>
        </w:rPr>
        <w:t>关键技术</w:t>
      </w:r>
    </w:p>
    <w:p>
      <w:pPr>
        <w:pStyle w:val="BodyText"/>
        <w:spacing w:before="1"/>
        <w:rPr>
          <w:rFonts w:ascii="黑体"/>
          <w:sz w:val="19"/>
        </w:rPr>
      </w:pPr>
    </w:p>
    <w:p>
      <w:pPr>
        <w:pStyle w:val="Heading2"/>
        <w:numPr>
          <w:ilvl w:val="2"/>
          <w:numId w:val="3"/>
        </w:numPr>
        <w:tabs>
          <w:tab w:pos="1659" w:val="left" w:leader="none"/>
          <w:tab w:pos="1660" w:val="left" w:leader="none"/>
        </w:tabs>
        <w:spacing w:line="240" w:lineRule="auto" w:before="0" w:after="0"/>
        <w:ind w:left="1660" w:right="0" w:hanging="720"/>
        <w:jc w:val="left"/>
        <w:rPr>
          <w:rFonts w:ascii="Times New Roman" w:hAnsi="Times New Roman" w:eastAsia="Times New Roman"/>
        </w:rPr>
      </w:pPr>
      <w:bookmarkStart w:name="2.4.1系统架构——“B/S + C/S”的架构设计" w:id="55"/>
      <w:bookmarkEnd w:id="55"/>
      <w:r>
        <w:rPr/>
      </w:r>
      <w:bookmarkStart w:name="_bookmark15" w:id="56"/>
      <w:bookmarkEnd w:id="56"/>
      <w:r>
        <w:rPr/>
      </w:r>
      <w:bookmarkStart w:name="_bookmark15" w:id="57"/>
      <w:bookmarkEnd w:id="57"/>
      <w:r>
        <w:rPr/>
        <w:t>系统架构</w:t>
      </w:r>
      <w:r>
        <w:rPr>
          <w:rFonts w:ascii="Times New Roman" w:hAnsi="Times New Roman" w:eastAsia="Times New Roman"/>
        </w:rPr>
        <w:t>——</w:t>
      </w:r>
      <w:r>
        <w:rPr/>
        <w:t>“</w:t>
      </w:r>
      <w:r>
        <w:rPr>
          <w:rFonts w:ascii="Times New Roman" w:hAnsi="Times New Roman" w:eastAsia="Times New Roman"/>
        </w:rPr>
        <w:t>B/S</w:t>
      </w:r>
      <w:r>
        <w:rPr>
          <w:rFonts w:ascii="Times New Roman" w:hAnsi="Times New Roman" w:eastAsia="Times New Roman"/>
          <w:spacing w:val="-1"/>
        </w:rPr>
        <w:t> + </w:t>
      </w:r>
      <w:r>
        <w:rPr>
          <w:rFonts w:ascii="Times New Roman" w:hAnsi="Times New Roman" w:eastAsia="Times New Roman"/>
        </w:rPr>
        <w:t>C/S</w:t>
      </w:r>
      <w:r>
        <w:rPr/>
        <w:t>”的架构设计</w:t>
      </w:r>
    </w:p>
    <w:p>
      <w:pPr>
        <w:pStyle w:val="BodyText"/>
        <w:spacing w:line="278" w:lineRule="auto" w:before="142"/>
        <w:ind w:left="940" w:right="1201" w:firstLine="420"/>
        <w:jc w:val="both"/>
      </w:pPr>
      <w:r>
        <w:rPr>
          <w:rFonts w:ascii="Times New Roman" w:eastAsia="Times New Roman"/>
        </w:rPr>
        <w:t>B/S </w:t>
      </w:r>
      <w:r>
        <w:rPr/>
        <w:t>架构采取浏览器请求，服务器响应的工作模式。在本系统中，参赛运动员和教练员通过赛事管家官网网页进行在线比赛注册报名、查看成绩等功能，架设在云端的服务器使用 </w:t>
      </w:r>
      <w:r>
        <w:rPr>
          <w:rFonts w:ascii="Times New Roman" w:eastAsia="Times New Roman"/>
        </w:rPr>
        <w:t>Flask </w:t>
      </w:r>
      <w:r>
        <w:rPr/>
        <w:t>框架对浏览器请求进行处理与响应。</w:t>
      </w:r>
    </w:p>
    <w:p>
      <w:pPr>
        <w:pStyle w:val="BodyText"/>
        <w:spacing w:line="269" w:lineRule="exact"/>
        <w:ind w:left="1360"/>
        <w:jc w:val="both"/>
      </w:pPr>
      <w:r>
        <w:rPr>
          <w:rFonts w:ascii="Times New Roman" w:eastAsia="Times New Roman"/>
        </w:rPr>
        <w:t>C/S </w:t>
      </w:r>
      <w:r>
        <w:rPr/>
        <w:t>通过将任务合理分配到 </w:t>
      </w:r>
      <w:r>
        <w:rPr>
          <w:rFonts w:ascii="Times New Roman" w:eastAsia="Times New Roman"/>
        </w:rPr>
        <w:t>Client </w:t>
      </w:r>
      <w:r>
        <w:rPr/>
        <w:t>端（</w:t>
      </w:r>
      <w:r>
        <w:rPr>
          <w:rFonts w:ascii="Times New Roman" w:eastAsia="Times New Roman"/>
        </w:rPr>
        <w:t>Lite </w:t>
      </w:r>
      <w:r>
        <w:rPr/>
        <w:t>版客户端）和 </w:t>
      </w:r>
      <w:r>
        <w:rPr>
          <w:rFonts w:ascii="Times New Roman" w:eastAsia="Times New Roman"/>
        </w:rPr>
        <w:t>Server </w:t>
      </w:r>
      <w:r>
        <w:rPr/>
        <w:t>端（</w:t>
      </w:r>
      <w:r>
        <w:rPr>
          <w:rFonts w:ascii="Times New Roman" w:eastAsia="Times New Roman"/>
        </w:rPr>
        <w:t>Pro </w:t>
      </w:r>
      <w:r>
        <w:rPr/>
        <w:t>版客户端），降低了</w:t>
      </w:r>
    </w:p>
    <w:p>
      <w:pPr>
        <w:spacing w:after="0" w:line="269" w:lineRule="exact"/>
        <w:jc w:val="both"/>
        <w:sectPr>
          <w:pgSz w:w="11910" w:h="16840"/>
          <w:pgMar w:header="746" w:footer="708" w:top="1360" w:bottom="900" w:left="500" w:right="440"/>
        </w:sectPr>
      </w:pPr>
    </w:p>
    <w:p>
      <w:pPr>
        <w:pStyle w:val="BodyText"/>
        <w:spacing w:line="278" w:lineRule="auto" w:before="87"/>
        <w:ind w:left="940" w:right="1203"/>
      </w:pPr>
      <w:r>
        <w:rPr/>
        <w:t>系统的通讯开销。客户端和服务器端的程序不同，在本系统中，</w:t>
      </w:r>
      <w:r>
        <w:rPr>
          <w:rFonts w:ascii="Times New Roman" w:eastAsia="Times New Roman"/>
        </w:rPr>
        <w:t>Lite </w:t>
      </w:r>
      <w:r>
        <w:rPr/>
        <w:t>版客户端主要负责各个靶位的成绩录入，而 </w:t>
      </w:r>
      <w:r>
        <w:rPr>
          <w:rFonts w:ascii="Times New Roman" w:eastAsia="Times New Roman"/>
        </w:rPr>
        <w:t>Pro </w:t>
      </w:r>
      <w:r>
        <w:rPr/>
        <w:t>版客户端则主要负责数据收集整合以及赛事安排等任务。</w:t>
      </w:r>
    </w:p>
    <w:p>
      <w:pPr>
        <w:pStyle w:val="BodyText"/>
        <w:spacing w:before="4"/>
        <w:rPr>
          <w:sz w:val="17"/>
        </w:rPr>
      </w:pPr>
    </w:p>
    <w:p>
      <w:pPr>
        <w:pStyle w:val="Heading2"/>
        <w:numPr>
          <w:ilvl w:val="2"/>
          <w:numId w:val="3"/>
        </w:numPr>
        <w:tabs>
          <w:tab w:pos="1659" w:val="left" w:leader="none"/>
          <w:tab w:pos="1660" w:val="left" w:leader="none"/>
        </w:tabs>
        <w:spacing w:line="240" w:lineRule="auto" w:before="0" w:after="0"/>
        <w:ind w:left="1660" w:right="0" w:hanging="720"/>
        <w:jc w:val="left"/>
        <w:rPr>
          <w:rFonts w:ascii="Times New Roman" w:hAnsi="Times New Roman" w:eastAsia="Times New Roman"/>
        </w:rPr>
      </w:pPr>
      <w:bookmarkStart w:name="2.4.2数据储存和操作——SQLite3与DaPy库" w:id="58"/>
      <w:bookmarkEnd w:id="58"/>
      <w:r>
        <w:rPr/>
      </w:r>
      <w:bookmarkStart w:name="_bookmark16" w:id="59"/>
      <w:bookmarkEnd w:id="59"/>
      <w:r>
        <w:rPr/>
      </w:r>
      <w:bookmarkStart w:name="_bookmark16" w:id="60"/>
      <w:bookmarkEnd w:id="60"/>
      <w:r>
        <w:rPr/>
        <w:t>数据储存和操作</w:t>
      </w:r>
      <w:r>
        <w:rPr>
          <w:rFonts w:ascii="Times New Roman" w:hAnsi="Times New Roman" w:eastAsia="Times New Roman"/>
        </w:rPr>
        <w:t>——SQLite3</w:t>
      </w:r>
      <w:r>
        <w:rPr>
          <w:rFonts w:ascii="Times New Roman" w:hAnsi="Times New Roman" w:eastAsia="Times New Roman"/>
          <w:spacing w:val="1"/>
        </w:rPr>
        <w:t> </w:t>
      </w:r>
      <w:r>
        <w:rPr>
          <w:spacing w:val="-30"/>
        </w:rPr>
        <w:t>与 </w:t>
      </w:r>
      <w:r>
        <w:rPr>
          <w:rFonts w:ascii="Times New Roman" w:hAnsi="Times New Roman" w:eastAsia="Times New Roman"/>
        </w:rPr>
        <w:t>DaPy </w:t>
      </w:r>
      <w:r>
        <w:rPr/>
        <w:t>库</w:t>
      </w:r>
    </w:p>
    <w:p>
      <w:pPr>
        <w:pStyle w:val="BodyText"/>
        <w:spacing w:line="278" w:lineRule="auto" w:before="143"/>
        <w:ind w:left="940" w:right="1196" w:firstLine="420"/>
        <w:jc w:val="both"/>
      </w:pPr>
      <w:r>
        <w:rPr>
          <w:rFonts w:ascii="Times New Roman" w:eastAsia="Times New Roman"/>
        </w:rPr>
        <w:t>SQLite3 </w:t>
      </w:r>
      <w:r>
        <w:rPr>
          <w:spacing w:val="-7"/>
        </w:rPr>
        <w:t>是一个轻型的嵌入式数据库引擎，占用资源非常低，用户无需安装 </w:t>
      </w:r>
      <w:r>
        <w:rPr>
          <w:rFonts w:ascii="Times New Roman" w:eastAsia="Times New Roman"/>
        </w:rPr>
        <w:t>MySQL </w:t>
      </w:r>
      <w:r>
        <w:rPr/>
        <w:t>等第三方程序即可轻松地管理比赛数据。</w:t>
      </w:r>
    </w:p>
    <w:p>
      <w:pPr>
        <w:pStyle w:val="BodyText"/>
        <w:spacing w:line="278" w:lineRule="auto"/>
        <w:ind w:left="940" w:right="1201" w:firstLine="420"/>
        <w:jc w:val="both"/>
      </w:pPr>
      <w:r>
        <w:rPr>
          <w:rFonts w:ascii="Times New Roman" w:eastAsia="Times New Roman"/>
        </w:rPr>
        <w:t>DaPy </w:t>
      </w:r>
      <w:r>
        <w:rPr>
          <w:spacing w:val="-4"/>
        </w:rPr>
        <w:t>是一个针对大数据处理的 </w:t>
      </w:r>
      <w:r>
        <w:rPr>
          <w:rFonts w:ascii="Times New Roman" w:eastAsia="Times New Roman"/>
        </w:rPr>
        <w:t>Python </w:t>
      </w:r>
      <w:r>
        <w:rPr/>
        <w:t>开源支持库。它支持用户在内存层面迅速地处理大批</w:t>
      </w:r>
      <w:r>
        <w:rPr>
          <w:spacing w:val="-2"/>
        </w:rPr>
        <w:t>量的表结构数据，提高了系统的工作效率。本系统使用 </w:t>
      </w:r>
      <w:r>
        <w:rPr>
          <w:rFonts w:ascii="Times New Roman" w:eastAsia="Times New Roman"/>
        </w:rPr>
        <w:t>DaPy </w:t>
      </w:r>
      <w:r>
        <w:rPr>
          <w:spacing w:val="-4"/>
        </w:rPr>
        <w:t>配以相应的算法，可以在 </w:t>
      </w:r>
      <w:r>
        <w:rPr>
          <w:rFonts w:ascii="Times New Roman" w:eastAsia="Times New Roman"/>
        </w:rPr>
        <w:t>1 </w:t>
      </w:r>
      <w:r>
        <w:rPr/>
        <w:t>秒内跨十几张数据表生成整场比赛的成绩册。</w:t>
      </w:r>
    </w:p>
    <w:p>
      <w:pPr>
        <w:pStyle w:val="BodyText"/>
        <w:spacing w:before="3"/>
        <w:rPr>
          <w:sz w:val="17"/>
        </w:rPr>
      </w:pPr>
    </w:p>
    <w:p>
      <w:pPr>
        <w:pStyle w:val="Heading2"/>
        <w:numPr>
          <w:ilvl w:val="2"/>
          <w:numId w:val="3"/>
        </w:numPr>
        <w:tabs>
          <w:tab w:pos="1659" w:val="left" w:leader="none"/>
          <w:tab w:pos="1660" w:val="left" w:leader="none"/>
        </w:tabs>
        <w:spacing w:line="240" w:lineRule="auto" w:before="0" w:after="0"/>
        <w:ind w:left="1660" w:right="0" w:hanging="720"/>
        <w:jc w:val="left"/>
        <w:rPr>
          <w:rFonts w:ascii="Times New Roman" w:hAnsi="Times New Roman" w:eastAsia="Times New Roman"/>
        </w:rPr>
      </w:pPr>
      <w:bookmarkStart w:name="2.4.3友好的用户交互界面——wxPython库" w:id="61"/>
      <w:bookmarkEnd w:id="61"/>
      <w:r>
        <w:rPr/>
      </w:r>
      <w:bookmarkStart w:name="_bookmark17" w:id="62"/>
      <w:bookmarkEnd w:id="62"/>
      <w:r>
        <w:rPr/>
      </w:r>
      <w:bookmarkStart w:name="_bookmark17" w:id="63"/>
      <w:bookmarkEnd w:id="63"/>
      <w:r>
        <w:rPr/>
        <w:t>友好的用户交互界面</w:t>
      </w:r>
      <w:r>
        <w:rPr>
          <w:rFonts w:ascii="Times New Roman" w:hAnsi="Times New Roman" w:eastAsia="Times New Roman"/>
        </w:rPr>
        <w:t>——wxPython</w:t>
      </w:r>
      <w:r>
        <w:rPr>
          <w:rFonts w:ascii="Times New Roman" w:hAnsi="Times New Roman" w:eastAsia="Times New Roman"/>
          <w:spacing w:val="-1"/>
        </w:rPr>
        <w:t> </w:t>
      </w:r>
      <w:r>
        <w:rPr/>
        <w:t>库</w:t>
      </w:r>
    </w:p>
    <w:p>
      <w:pPr>
        <w:pStyle w:val="BodyText"/>
        <w:spacing w:line="278" w:lineRule="auto" w:before="143"/>
        <w:ind w:left="940" w:right="1242" w:firstLine="420"/>
        <w:jc w:val="both"/>
      </w:pPr>
      <w:r>
        <w:rPr>
          <w:rFonts w:ascii="Times New Roman" w:hAnsi="Times New Roman" w:eastAsia="Times New Roman"/>
        </w:rPr>
        <w:t>wxPython </w:t>
      </w:r>
      <w:r>
        <w:rPr>
          <w:spacing w:val="-28"/>
        </w:rPr>
        <w:t>是 </w:t>
      </w:r>
      <w:r>
        <w:rPr/>
        <w:t>Python</w:t>
      </w:r>
      <w:r>
        <w:rPr>
          <w:spacing w:val="-17"/>
        </w:rPr>
        <w:t> 一套优秀的 </w:t>
      </w:r>
      <w:r>
        <w:rPr/>
        <w:t>GUI</w:t>
      </w:r>
      <w:r>
        <w:rPr>
          <w:spacing w:val="-8"/>
        </w:rPr>
        <w:t> 图形库。允许本团队很方便地创建完整的、功能键全的GUI</w:t>
      </w:r>
      <w:r>
        <w:rPr>
          <w:spacing w:val="-9"/>
        </w:rPr>
        <w:t> 用户界面。本系统的界面功能完整、美观大方、操作简单，是“用户友好型”界面的典范。</w:t>
      </w:r>
    </w:p>
    <w:p>
      <w:pPr>
        <w:pStyle w:val="BodyText"/>
        <w:spacing w:before="4"/>
        <w:rPr>
          <w:sz w:val="17"/>
        </w:rPr>
      </w:pPr>
    </w:p>
    <w:p>
      <w:pPr>
        <w:pStyle w:val="Heading2"/>
        <w:numPr>
          <w:ilvl w:val="2"/>
          <w:numId w:val="3"/>
        </w:numPr>
        <w:tabs>
          <w:tab w:pos="1659" w:val="left" w:leader="none"/>
          <w:tab w:pos="1660" w:val="left" w:leader="none"/>
        </w:tabs>
        <w:spacing w:line="240" w:lineRule="auto" w:before="0" w:after="0"/>
        <w:ind w:left="1660" w:right="0" w:hanging="720"/>
        <w:jc w:val="left"/>
        <w:rPr>
          <w:rFonts w:ascii="Times New Roman" w:hAnsi="Times New Roman" w:eastAsia="Times New Roman"/>
        </w:rPr>
      </w:pPr>
      <w:bookmarkStart w:name="2.4.4云服务器后端——Flask库" w:id="64"/>
      <w:bookmarkEnd w:id="64"/>
      <w:r>
        <w:rPr/>
      </w:r>
      <w:bookmarkStart w:name="_bookmark18" w:id="65"/>
      <w:bookmarkEnd w:id="65"/>
      <w:r>
        <w:rPr/>
      </w:r>
      <w:bookmarkStart w:name="_bookmark18" w:id="66"/>
      <w:bookmarkEnd w:id="66"/>
      <w:r>
        <w:rPr/>
        <w:t>云服务器后端</w:t>
      </w:r>
      <w:r>
        <w:rPr>
          <w:rFonts w:ascii="Times New Roman" w:hAnsi="Times New Roman" w:eastAsia="Times New Roman"/>
        </w:rPr>
        <w:t>——Flask</w:t>
      </w:r>
      <w:r>
        <w:rPr>
          <w:rFonts w:ascii="Times New Roman" w:hAnsi="Times New Roman" w:eastAsia="Times New Roman"/>
          <w:spacing w:val="1"/>
        </w:rPr>
        <w:t> </w:t>
      </w:r>
      <w:r>
        <w:rPr/>
        <w:t>库</w:t>
      </w:r>
    </w:p>
    <w:p>
      <w:pPr>
        <w:pStyle w:val="BodyText"/>
        <w:spacing w:line="278" w:lineRule="auto" w:before="142"/>
        <w:ind w:left="940" w:right="1092" w:firstLine="420"/>
        <w:jc w:val="both"/>
      </w:pPr>
      <w:r>
        <w:rPr>
          <w:rFonts w:ascii="Times New Roman" w:eastAsia="Times New Roman"/>
        </w:rPr>
        <w:t>Flask </w:t>
      </w:r>
      <w:r>
        <w:rPr>
          <w:spacing w:val="-10"/>
        </w:rPr>
        <w:t>是一个使用 </w:t>
      </w:r>
      <w:r>
        <w:rPr>
          <w:rFonts w:ascii="Times New Roman" w:eastAsia="Times New Roman"/>
        </w:rPr>
        <w:t>Python </w:t>
      </w:r>
      <w:r>
        <w:rPr>
          <w:spacing w:val="-8"/>
        </w:rPr>
        <w:t>编写的轻量级 </w:t>
      </w:r>
      <w:r>
        <w:rPr>
          <w:rFonts w:ascii="Times New Roman" w:eastAsia="Times New Roman"/>
          <w:spacing w:val="-5"/>
        </w:rPr>
        <w:t>Web </w:t>
      </w:r>
      <w:r>
        <w:rPr>
          <w:spacing w:val="-14"/>
        </w:rPr>
        <w:t>应用框架，每秒钟可以响应大约 </w:t>
      </w:r>
      <w:r>
        <w:rPr/>
        <w:t>120</w:t>
      </w:r>
      <w:r>
        <w:rPr>
          <w:spacing w:val="-9"/>
        </w:rPr>
        <w:t> 个访问请求。</w:t>
      </w:r>
      <w:r>
        <w:rPr>
          <w:spacing w:val="-18"/>
        </w:rPr>
        <w:t>本系统使用 </w:t>
      </w:r>
      <w:r>
        <w:rPr>
          <w:rFonts w:ascii="Times New Roman" w:eastAsia="Times New Roman"/>
        </w:rPr>
        <w:t>Flask </w:t>
      </w:r>
      <w:r>
        <w:rPr>
          <w:spacing w:val="-3"/>
        </w:rPr>
        <w:t>框架搭建云服务器后端，具有很好的稳定性及功能拓展性。在我们实际使用中， </w:t>
      </w:r>
      <w:r>
        <w:rPr>
          <w:spacing w:val="-7"/>
        </w:rPr>
        <w:t>我们的系统经受住了每分钟 </w:t>
      </w:r>
      <w:r>
        <w:rPr/>
        <w:t>40</w:t>
      </w:r>
      <w:r>
        <w:rPr>
          <w:spacing w:val="-17"/>
        </w:rPr>
        <w:t> 个以上新增 </w:t>
      </w:r>
      <w:r>
        <w:rPr/>
        <w:t>TCP</w:t>
      </w:r>
      <w:r>
        <w:rPr>
          <w:spacing w:val="-8"/>
        </w:rPr>
        <w:t> 长连接的请求。</w:t>
      </w:r>
    </w:p>
    <w:p>
      <w:pPr>
        <w:pStyle w:val="BodyText"/>
        <w:spacing w:before="4"/>
        <w:rPr>
          <w:sz w:val="17"/>
        </w:rPr>
      </w:pPr>
    </w:p>
    <w:p>
      <w:pPr>
        <w:pStyle w:val="Heading2"/>
        <w:numPr>
          <w:ilvl w:val="1"/>
          <w:numId w:val="3"/>
        </w:numPr>
        <w:tabs>
          <w:tab w:pos="1515" w:val="left" w:leader="none"/>
          <w:tab w:pos="1516" w:val="left" w:leader="none"/>
        </w:tabs>
        <w:spacing w:line="240" w:lineRule="auto" w:before="0" w:after="0"/>
        <w:ind w:left="1516" w:right="0" w:hanging="576"/>
        <w:jc w:val="left"/>
        <w:rPr>
          <w:rFonts w:ascii="黑体" w:eastAsia="黑体" w:hint="eastAsia"/>
        </w:rPr>
      </w:pPr>
      <w:bookmarkStart w:name="2.5作品特色" w:id="67"/>
      <w:bookmarkEnd w:id="67"/>
      <w:r>
        <w:rPr/>
      </w:r>
      <w:bookmarkStart w:name="_bookmark19" w:id="68"/>
      <w:bookmarkEnd w:id="68"/>
      <w:r>
        <w:rPr/>
      </w:r>
      <w:bookmarkStart w:name="_bookmark19" w:id="69"/>
      <w:bookmarkEnd w:id="69"/>
      <w:r>
        <w:rPr>
          <w:rFonts w:ascii="黑体" w:eastAsia="黑体" w:hint="eastAsia"/>
        </w:rPr>
        <w:t>作品特色</w:t>
      </w:r>
    </w:p>
    <w:p>
      <w:pPr>
        <w:pStyle w:val="BodyText"/>
        <w:spacing w:line="278" w:lineRule="auto" w:before="143"/>
        <w:ind w:left="940" w:right="1206" w:firstLine="432"/>
        <w:jc w:val="both"/>
      </w:pPr>
      <w:r>
        <w:rPr/>
        <w:t>得益于“C/S</w:t>
      </w:r>
      <w:r>
        <w:rPr>
          <w:spacing w:val="-5"/>
        </w:rPr>
        <w:t> + </w:t>
      </w:r>
      <w:r>
        <w:rPr/>
        <w:t>B/S</w:t>
      </w:r>
      <w:r>
        <w:rPr>
          <w:spacing w:val="-8"/>
        </w:rPr>
        <w:t> 混合部署架构”，赛事管家是全球首套针对射箭比赛、符合世界射箭联</w:t>
      </w:r>
      <w:r>
        <w:rPr>
          <w:spacing w:val="-8"/>
          <w:w w:val="95"/>
        </w:rPr>
        <w:t>盟赛事要求的分布式赛事管理系统。我们团队致力于为赛事管理者（主办方、裁判员）和赛事参   </w:t>
      </w:r>
      <w:r>
        <w:rPr>
          <w:spacing w:val="-8"/>
        </w:rPr>
        <w:t>与者（运动员、教练员）提供一站式的赛事服务。</w:t>
      </w:r>
    </w:p>
    <w:p>
      <w:pPr>
        <w:pStyle w:val="BodyText"/>
        <w:spacing w:line="278" w:lineRule="auto"/>
        <w:ind w:left="940" w:right="1206" w:firstLine="432"/>
        <w:jc w:val="both"/>
      </w:pPr>
      <w:r>
        <w:rPr>
          <w:spacing w:val="-7"/>
        </w:rPr>
        <w:t>从赛事管理者方面来说，本系统采用 </w:t>
      </w:r>
      <w:r>
        <w:rPr/>
        <w:t>C/S</w:t>
      </w:r>
      <w:r>
        <w:rPr>
          <w:spacing w:val="-20"/>
        </w:rPr>
        <w:t> 架构，以“单 </w:t>
      </w:r>
      <w:r>
        <w:rPr/>
        <w:t>Pro</w:t>
      </w:r>
      <w:r>
        <w:rPr>
          <w:spacing w:val="-38"/>
        </w:rPr>
        <w:t> 多 </w:t>
      </w:r>
      <w:r>
        <w:rPr/>
        <w:t>Lite”的形式使得比赛数据能</w:t>
      </w:r>
      <w:r>
        <w:rPr>
          <w:w w:val="95"/>
        </w:rPr>
        <w:t>够及时有效地被处理，并自动生成成绩表。该结构以本地局域网为载体，巧妙地克服了比赛场馆   </w:t>
      </w:r>
      <w:r>
        <w:rPr/>
        <w:t>由于地理环境等因素与公网连接效率较低的困难。</w:t>
      </w:r>
    </w:p>
    <w:p>
      <w:pPr>
        <w:pStyle w:val="BodyText"/>
        <w:spacing w:line="278" w:lineRule="auto"/>
        <w:ind w:left="940" w:right="1206" w:firstLine="432"/>
        <w:jc w:val="both"/>
      </w:pPr>
      <w:r>
        <w:rPr>
          <w:spacing w:val="-5"/>
        </w:rPr>
        <w:t>从赛事参与者角度来说，“赛事管家”采用 </w:t>
      </w:r>
      <w:r>
        <w:rPr/>
        <w:t>B/S</w:t>
      </w:r>
      <w:r>
        <w:rPr>
          <w:spacing w:val="-9"/>
        </w:rPr>
        <w:t> 架构，以网页形式向运动员与教练员提供在线注册报名、在线成绩查询、在线赛程查询等一系列便捷的功能。</w:t>
      </w:r>
    </w:p>
    <w:p>
      <w:pPr>
        <w:pStyle w:val="BodyText"/>
        <w:spacing w:line="278" w:lineRule="auto"/>
        <w:ind w:left="940" w:right="1203" w:firstLine="432"/>
        <w:jc w:val="both"/>
      </w:pPr>
      <w:r>
        <w:rPr>
          <w:spacing w:val="-3"/>
          <w:w w:val="95"/>
        </w:rPr>
        <w:t>相比于传统的比赛组织模式，本系统依托于局域网但可以拓展至广域网，给予了管理者、参   </w:t>
      </w:r>
      <w:r>
        <w:rPr>
          <w:spacing w:val="-10"/>
          <w:w w:val="95"/>
        </w:rPr>
        <w:t>赛者极大程度的便利，顺应了“互联网+”的时代发展潮流，同时也弘扬了中华传统射艺中“射以   </w:t>
      </w:r>
      <w:r>
        <w:rPr>
          <w:spacing w:val="-10"/>
        </w:rPr>
        <w:t>观德”的价值观。此外，本系统采用的“C/S</w:t>
      </w:r>
      <w:r>
        <w:rPr>
          <w:spacing w:val="-5"/>
        </w:rPr>
        <w:t> + </w:t>
      </w:r>
      <w:r>
        <w:rPr/>
        <w:t>B/S</w:t>
      </w:r>
      <w:r>
        <w:rPr>
          <w:spacing w:val="-8"/>
        </w:rPr>
        <w:t> 混合部署架构”不仅仅能够应用于传统射箭比赛，也可以推广至所有户外竞技体育项目，具有非常强的现实意义和应用价值。</w:t>
      </w:r>
    </w:p>
    <w:p>
      <w:pPr>
        <w:spacing w:after="0" w:line="278" w:lineRule="auto"/>
        <w:jc w:val="both"/>
        <w:sectPr>
          <w:pgSz w:w="11910" w:h="16840"/>
          <w:pgMar w:header="746" w:footer="708" w:top="1360" w:bottom="900" w:left="500" w:right="440"/>
        </w:sectPr>
      </w:pPr>
    </w:p>
    <w:p>
      <w:pPr>
        <w:pStyle w:val="BodyText"/>
        <w:spacing w:before="10"/>
        <w:rPr>
          <w:sz w:val="26"/>
        </w:rPr>
      </w:pPr>
    </w:p>
    <w:p>
      <w:pPr>
        <w:pStyle w:val="Heading1"/>
        <w:numPr>
          <w:ilvl w:val="0"/>
          <w:numId w:val="3"/>
        </w:numPr>
        <w:tabs>
          <w:tab w:pos="1371" w:val="left" w:leader="none"/>
          <w:tab w:pos="1372" w:val="left" w:leader="none"/>
        </w:tabs>
        <w:spacing w:line="240" w:lineRule="auto" w:before="71" w:after="0"/>
        <w:ind w:left="1372" w:right="0" w:hanging="432"/>
        <w:jc w:val="left"/>
      </w:pPr>
      <w:bookmarkStart w:name="3详细设计" w:id="70"/>
      <w:bookmarkEnd w:id="70"/>
      <w:r>
        <w:rPr/>
      </w:r>
      <w:bookmarkStart w:name="_bookmark20" w:id="71"/>
      <w:bookmarkEnd w:id="71"/>
      <w:r>
        <w:rPr/>
      </w:r>
      <w:bookmarkStart w:name="_bookmark20" w:id="72"/>
      <w:bookmarkEnd w:id="72"/>
      <w:r>
        <w:rPr/>
        <w:t>详细设计</w:t>
      </w:r>
    </w:p>
    <w:p>
      <w:pPr>
        <w:pStyle w:val="BodyText"/>
        <w:spacing w:before="3"/>
        <w:rPr>
          <w:rFonts w:ascii="黑体"/>
          <w:sz w:val="27"/>
        </w:rPr>
      </w:pPr>
    </w:p>
    <w:p>
      <w:pPr>
        <w:pStyle w:val="Heading2"/>
        <w:numPr>
          <w:ilvl w:val="1"/>
          <w:numId w:val="3"/>
        </w:numPr>
        <w:tabs>
          <w:tab w:pos="1515" w:val="left" w:leader="none"/>
          <w:tab w:pos="1516" w:val="left" w:leader="none"/>
        </w:tabs>
        <w:spacing w:line="240" w:lineRule="auto" w:before="0" w:after="0"/>
        <w:ind w:left="1516" w:right="0" w:hanging="576"/>
        <w:jc w:val="left"/>
        <w:rPr>
          <w:rFonts w:ascii="黑体" w:eastAsia="黑体" w:hint="eastAsia"/>
        </w:rPr>
      </w:pPr>
      <w:bookmarkStart w:name="3.1系统结构设计" w:id="73"/>
      <w:bookmarkEnd w:id="73"/>
      <w:r>
        <w:rPr/>
      </w:r>
      <w:bookmarkStart w:name="_bookmark21" w:id="74"/>
      <w:bookmarkEnd w:id="74"/>
      <w:r>
        <w:rPr/>
      </w:r>
      <w:bookmarkStart w:name="_bookmark21" w:id="75"/>
      <w:bookmarkEnd w:id="75"/>
      <w:r>
        <w:rPr>
          <w:rFonts w:ascii="黑体" w:eastAsia="黑体" w:hint="eastAsia"/>
        </w:rPr>
        <w:t>系统结构设计</w:t>
      </w:r>
    </w:p>
    <w:p>
      <w:pPr>
        <w:pStyle w:val="BodyText"/>
        <w:spacing w:before="1"/>
        <w:rPr>
          <w:rFonts w:ascii="黑体"/>
          <w:sz w:val="19"/>
        </w:rPr>
      </w:pPr>
    </w:p>
    <w:p>
      <w:pPr>
        <w:pStyle w:val="Heading2"/>
        <w:numPr>
          <w:ilvl w:val="2"/>
          <w:numId w:val="3"/>
        </w:numPr>
        <w:tabs>
          <w:tab w:pos="1659" w:val="left" w:leader="none"/>
          <w:tab w:pos="1660" w:val="left" w:leader="none"/>
        </w:tabs>
        <w:spacing w:line="240" w:lineRule="auto" w:before="0" w:after="0"/>
        <w:ind w:left="1660" w:right="0" w:hanging="720"/>
        <w:jc w:val="left"/>
        <w:rPr>
          <w:rFonts w:ascii="Times New Roman" w:eastAsia="Times New Roman"/>
        </w:rPr>
      </w:pPr>
      <w:bookmarkStart w:name="3.1.1技术架构" w:id="76"/>
      <w:bookmarkEnd w:id="76"/>
      <w:r>
        <w:rPr/>
      </w:r>
      <w:bookmarkStart w:name="_bookmark22" w:id="77"/>
      <w:bookmarkEnd w:id="77"/>
      <w:r>
        <w:rPr/>
      </w:r>
      <w:bookmarkStart w:name="_bookmark22" w:id="78"/>
      <w:bookmarkEnd w:id="78"/>
      <w:r>
        <w:rPr/>
        <w:t>技术架构</w:t>
      </w:r>
    </w:p>
    <w:p>
      <w:pPr>
        <w:pStyle w:val="BodyText"/>
        <w:spacing w:line="278" w:lineRule="auto" w:before="143"/>
        <w:ind w:left="940" w:right="1098" w:firstLine="420"/>
        <w:jc w:val="both"/>
      </w:pPr>
      <w:r>
        <w:rPr/>
        <w:drawing>
          <wp:anchor distT="0" distB="0" distL="0" distR="0" allowOverlap="1" layoutInCell="1" locked="0" behindDoc="0" simplePos="0" relativeHeight="3">
            <wp:simplePos x="0" y="0"/>
            <wp:positionH relativeFrom="page">
              <wp:posOffset>1552955</wp:posOffset>
            </wp:positionH>
            <wp:positionV relativeFrom="paragraph">
              <wp:posOffset>763713</wp:posOffset>
            </wp:positionV>
            <wp:extent cx="4330784" cy="4810601"/>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11" cstate="print"/>
                    <a:stretch>
                      <a:fillRect/>
                    </a:stretch>
                  </pic:blipFill>
                  <pic:spPr>
                    <a:xfrm>
                      <a:off x="0" y="0"/>
                      <a:ext cx="4330784" cy="4810601"/>
                    </a:xfrm>
                    <a:prstGeom prst="rect">
                      <a:avLst/>
                    </a:prstGeom>
                  </pic:spPr>
                </pic:pic>
              </a:graphicData>
            </a:graphic>
          </wp:anchor>
        </w:drawing>
      </w:r>
      <w:r>
        <w:rPr>
          <w:spacing w:val="-8"/>
        </w:rPr>
        <w:t>赛事管家通过 </w:t>
      </w:r>
      <w:r>
        <w:rPr/>
        <w:t>http</w:t>
      </w:r>
      <w:r>
        <w:rPr>
          <w:spacing w:val="-20"/>
        </w:rPr>
        <w:t> 协议，将 </w:t>
      </w:r>
      <w:r>
        <w:rPr/>
        <w:t>B/S</w:t>
      </w:r>
      <w:r>
        <w:rPr>
          <w:spacing w:val="-13"/>
        </w:rPr>
        <w:t> 架构和 </w:t>
      </w:r>
      <w:r>
        <w:rPr/>
        <w:t>C/S</w:t>
      </w:r>
      <w:r>
        <w:rPr>
          <w:spacing w:val="-8"/>
        </w:rPr>
        <w:t> 架构相结合，构造了一套稳定、易用且高效的</w:t>
      </w:r>
      <w:r>
        <w:rPr>
          <w:spacing w:val="-18"/>
        </w:rPr>
        <w:t>赛事管理系统。使用 </w:t>
      </w:r>
      <w:r>
        <w:rPr/>
        <w:t>SQLite3</w:t>
      </w:r>
      <w:r>
        <w:rPr>
          <w:spacing w:val="-38"/>
        </w:rPr>
        <w:t> 和 </w:t>
      </w:r>
      <w:r>
        <w:rPr/>
        <w:t>DaPy</w:t>
      </w:r>
      <w:r>
        <w:rPr>
          <w:spacing w:val="-11"/>
        </w:rPr>
        <w:t> 作为数据存储和数据操作方面的技术框架。客户端的开发使</w:t>
      </w:r>
      <w:r>
        <w:rPr>
          <w:spacing w:val="-3"/>
        </w:rPr>
        <w:t>用了轻量级的</w:t>
      </w:r>
      <w:r>
        <w:rPr/>
        <w:t>wxPython</w:t>
      </w:r>
      <w:r>
        <w:rPr>
          <w:spacing w:val="-16"/>
        </w:rPr>
        <w:t> 图形库，而服务器端的</w:t>
      </w:r>
      <w:r>
        <w:rPr/>
        <w:t>API</w:t>
      </w:r>
      <w:r>
        <w:rPr>
          <w:spacing w:val="-6"/>
        </w:rPr>
        <w:t> 接口及网页请求主要通过</w:t>
      </w:r>
      <w:r>
        <w:rPr/>
        <w:t>Flask</w:t>
      </w:r>
      <w:r>
        <w:rPr>
          <w:spacing w:val="-11"/>
        </w:rPr>
        <w:t> 框架进行开发。</w:t>
      </w:r>
    </w:p>
    <w:p>
      <w:pPr>
        <w:spacing w:before="79"/>
        <w:ind w:left="428" w:right="263" w:firstLine="0"/>
        <w:jc w:val="center"/>
        <w:rPr>
          <w:rFonts w:ascii="黑体" w:eastAsia="黑体" w:hint="eastAsia"/>
          <w:sz w:val="20"/>
        </w:rPr>
      </w:pPr>
      <w:r>
        <w:rPr>
          <w:rFonts w:ascii="黑体" w:eastAsia="黑体" w:hint="eastAsia"/>
          <w:sz w:val="20"/>
        </w:rPr>
        <w:t>图 </w:t>
      </w:r>
      <w:r>
        <w:rPr>
          <w:rFonts w:ascii="Arial" w:eastAsia="Arial"/>
          <w:sz w:val="20"/>
        </w:rPr>
        <w:t>3 </w:t>
      </w:r>
      <w:r>
        <w:rPr>
          <w:rFonts w:ascii="黑体" w:eastAsia="黑体" w:hint="eastAsia"/>
          <w:sz w:val="20"/>
        </w:rPr>
        <w:t>系统技术架构图</w:t>
      </w:r>
    </w:p>
    <w:p>
      <w:pPr>
        <w:pStyle w:val="BodyText"/>
        <w:spacing w:line="278" w:lineRule="auto" w:before="48"/>
        <w:ind w:left="940" w:right="1098" w:firstLine="432"/>
      </w:pPr>
      <w:r>
        <w:rPr>
          <w:b/>
        </w:rPr>
        <w:t>B/S</w:t>
      </w:r>
      <w:r>
        <w:rPr>
          <w:b/>
          <w:spacing w:val="-20"/>
        </w:rPr>
        <w:t> 架构</w:t>
      </w:r>
      <w:r>
        <w:rPr/>
        <w:t>主要负责支持以参赛运动员为群体的主要客户群体，他们对于参赛的比赛结果以及</w:t>
      </w:r>
      <w:r>
        <w:rPr>
          <w:spacing w:val="-12"/>
        </w:rPr>
        <w:t>访问方式有着“及时”和“方便”两种需求。选用 </w:t>
      </w:r>
      <w:r>
        <w:rPr/>
        <w:t>B/S</w:t>
      </w:r>
      <w:r>
        <w:rPr>
          <w:spacing w:val="-9"/>
        </w:rPr>
        <w:t> 架构能够降低该客户群体的加入方式成本， 并利于按照客户数量，灵活地进行系统扩容。</w:t>
      </w:r>
    </w:p>
    <w:p>
      <w:pPr>
        <w:pStyle w:val="BodyText"/>
        <w:spacing w:line="278" w:lineRule="auto"/>
        <w:ind w:left="940" w:right="1206" w:firstLine="432"/>
        <w:jc w:val="both"/>
      </w:pPr>
      <w:r>
        <w:rPr>
          <w:b/>
        </w:rPr>
        <w:t>C/S</w:t>
      </w:r>
      <w:r>
        <w:rPr>
          <w:b/>
          <w:spacing w:val="-22"/>
        </w:rPr>
        <w:t> 架构</w:t>
      </w:r>
      <w:r>
        <w:rPr/>
        <w:t>主要负责为以赛事管理人员为代表的客户群体提供电子化的解决方案，他们对于系</w:t>
      </w:r>
      <w:r>
        <w:rPr>
          <w:w w:val="95"/>
        </w:rPr>
        <w:t>统的要求为稳定性、安全性和高效性。在这种情况下，基于本地局域网构建的分布式架构可以帮   </w:t>
      </w:r>
      <w:r>
        <w:rPr/>
        <w:t>助数据的处理提高效率，同时保证了良好的系统健壮性。</w:t>
      </w:r>
    </w:p>
    <w:p>
      <w:pPr>
        <w:pStyle w:val="BodyText"/>
        <w:spacing w:line="278" w:lineRule="auto"/>
        <w:ind w:left="940" w:right="1100" w:firstLine="432"/>
      </w:pPr>
      <w:r>
        <w:rPr>
          <w:b/>
        </w:rPr>
        <w:t>SQLite3</w:t>
      </w:r>
      <w:r>
        <w:rPr>
          <w:b/>
          <w:spacing w:val="-69"/>
        </w:rPr>
        <w:t> </w:t>
      </w:r>
      <w:r>
        <w:rPr>
          <w:spacing w:val="3"/>
        </w:rPr>
        <w:t>是一款轻量级且遵守遵守</w:t>
      </w:r>
      <w:hyperlink r:id="rId12">
        <w:r>
          <w:rPr/>
          <w:t>ACID</w:t>
        </w:r>
        <w:r>
          <w:rPr>
            <w:spacing w:val="-72"/>
          </w:rPr>
          <w:t> </w:t>
        </w:r>
      </w:hyperlink>
      <w:r>
        <w:rPr>
          <w:spacing w:val="-13"/>
        </w:rPr>
        <w:t>的关系型数据管理库，它包含在一个相对小的 </w:t>
      </w:r>
      <w:r>
        <w:rPr/>
        <w:t>C</w:t>
      </w:r>
      <w:r>
        <w:rPr>
          <w:spacing w:val="-18"/>
        </w:rPr>
        <w:t> 库中。SQLite3</w:t>
      </w:r>
      <w:r>
        <w:rPr>
          <w:spacing w:val="-19"/>
        </w:rPr>
        <w:t> 技术帮助 </w:t>
      </w:r>
      <w:r>
        <w:rPr/>
        <w:t>Pro</w:t>
      </w:r>
      <w:r>
        <w:rPr>
          <w:spacing w:val="-38"/>
        </w:rPr>
        <w:t> 和 </w:t>
      </w:r>
      <w:r>
        <w:rPr/>
        <w:t>Lite</w:t>
      </w:r>
      <w:r>
        <w:rPr>
          <w:spacing w:val="-10"/>
        </w:rPr>
        <w:t> 在免安装的情况下可以有组织地存储比赛数据；通过分布式的存储技术及相关的协议方案，使得数据的安全性进一步得到了提升。</w:t>
      </w:r>
    </w:p>
    <w:p>
      <w:pPr>
        <w:spacing w:after="0" w:line="278" w:lineRule="auto"/>
        <w:sectPr>
          <w:footerReference w:type="default" r:id="rId10"/>
          <w:pgSz w:w="11910" w:h="16840"/>
          <w:pgMar w:footer="708" w:header="746" w:top="1360" w:bottom="900" w:left="500" w:right="440"/>
          <w:pgNumType w:start="10"/>
        </w:sectPr>
      </w:pPr>
    </w:p>
    <w:p>
      <w:pPr>
        <w:pStyle w:val="BodyText"/>
        <w:spacing w:line="278" w:lineRule="auto" w:before="87"/>
        <w:ind w:left="940" w:right="1206" w:firstLine="432"/>
        <w:jc w:val="both"/>
      </w:pPr>
      <w:r>
        <w:rPr>
          <w:b/>
        </w:rPr>
        <w:t>DaPy</w:t>
      </w:r>
      <w:r>
        <w:rPr>
          <w:b/>
          <w:spacing w:val="-62"/>
        </w:rPr>
        <w:t> </w:t>
      </w:r>
      <w:r>
        <w:rPr>
          <w:spacing w:val="-6"/>
        </w:rPr>
        <w:t>作为一个简单易用的 </w:t>
      </w:r>
      <w:r>
        <w:rPr/>
        <w:t>Python</w:t>
      </w:r>
      <w:r>
        <w:rPr>
          <w:spacing w:val="-12"/>
        </w:rPr>
        <w:t> 数据处理</w:t>
      </w:r>
      <w:r>
        <w:rPr/>
        <w:t>/</w:t>
      </w:r>
      <w:r>
        <w:rPr>
          <w:spacing w:val="-8"/>
        </w:rPr>
        <w:t>操作框架，它支持用户在内存层面迅速地处理大</w:t>
      </w:r>
      <w:r>
        <w:rPr>
          <w:spacing w:val="-8"/>
          <w:w w:val="95"/>
        </w:rPr>
        <w:t>批量的表结构数据，提高了系统的工作效率。在本项目中，为了能够在跨表查询的情况下短时间   </w:t>
      </w:r>
      <w:r>
        <w:rPr>
          <w:spacing w:val="-8"/>
        </w:rPr>
        <w:t>整理出一场比赛的最终成绩册报表，DaPy 毫无疑问是最适合的技术方案。</w:t>
      </w:r>
    </w:p>
    <w:p>
      <w:pPr>
        <w:pStyle w:val="BodyText"/>
        <w:spacing w:line="278" w:lineRule="auto"/>
        <w:ind w:left="940" w:right="1206" w:firstLine="432"/>
        <w:jc w:val="both"/>
      </w:pPr>
      <w:r>
        <w:rPr>
          <w:b/>
        </w:rPr>
        <w:t>Flask</w:t>
      </w:r>
      <w:r>
        <w:rPr>
          <w:b/>
          <w:spacing w:val="-60"/>
        </w:rPr>
        <w:t> </w:t>
      </w:r>
      <w:r>
        <w:rPr>
          <w:spacing w:val="-8"/>
        </w:rPr>
        <w:t>是一个开源的 </w:t>
      </w:r>
      <w:r>
        <w:rPr/>
        <w:t>web</w:t>
      </w:r>
      <w:r>
        <w:rPr>
          <w:spacing w:val="-8"/>
        </w:rPr>
        <w:t> 微服务支持方案，他可以支持轻量级的网页服务需求。赛事管家系</w:t>
      </w:r>
      <w:r>
        <w:rPr>
          <w:spacing w:val="-16"/>
        </w:rPr>
        <w:t>统主要通过 </w:t>
      </w:r>
      <w:r>
        <w:rPr/>
        <w:t>Flask</w:t>
      </w:r>
      <w:r>
        <w:rPr>
          <w:spacing w:val="-17"/>
        </w:rPr>
        <w:t> 框架构建了 </w:t>
      </w:r>
      <w:r>
        <w:rPr/>
        <w:t>Web</w:t>
      </w:r>
      <w:r>
        <w:rPr>
          <w:spacing w:val="-14"/>
        </w:rPr>
        <w:t> 服务器的相关服务，并构建了 </w:t>
      </w:r>
      <w:r>
        <w:rPr/>
        <w:t>DB</w:t>
      </w:r>
      <w:r>
        <w:rPr>
          <w:spacing w:val="-20"/>
        </w:rPr>
        <w:t> 服务器的 </w:t>
      </w:r>
      <w:r>
        <w:rPr/>
        <w:t>API</w:t>
      </w:r>
      <w:r>
        <w:rPr>
          <w:spacing w:val="-15"/>
        </w:rPr>
        <w:t> 接口服务。相较</w:t>
      </w:r>
      <w:r>
        <w:rPr>
          <w:spacing w:val="-35"/>
        </w:rPr>
        <w:t>于 </w:t>
      </w:r>
      <w:r>
        <w:rPr/>
        <w:t>Django</w:t>
      </w:r>
      <w:r>
        <w:rPr>
          <w:spacing w:val="-9"/>
        </w:rPr>
        <w:t> 等其他框架，</w:t>
      </w:r>
      <w:r>
        <w:rPr/>
        <w:t>Flask</w:t>
      </w:r>
      <w:r>
        <w:rPr>
          <w:spacing w:val="-8"/>
        </w:rPr>
        <w:t> 的启动更为轻便，并且支持热更新技术。</w:t>
      </w:r>
    </w:p>
    <w:p>
      <w:pPr>
        <w:pStyle w:val="BodyText"/>
        <w:spacing w:line="278" w:lineRule="auto"/>
        <w:ind w:left="940" w:right="1203" w:firstLine="432"/>
        <w:jc w:val="both"/>
      </w:pPr>
      <w:r>
        <w:rPr>
          <w:b/>
        </w:rPr>
        <w:t>wxPython</w:t>
      </w:r>
      <w:r>
        <w:rPr>
          <w:b/>
          <w:spacing w:val="-68"/>
        </w:rPr>
        <w:t> </w:t>
      </w:r>
      <w:r>
        <w:rPr>
          <w:spacing w:val="-3"/>
        </w:rPr>
        <w:t>使得我们能够轻松的创建具有健壮、功能强大的</w:t>
      </w:r>
      <w:hyperlink r:id="rId13">
        <w:r>
          <w:rPr/>
          <w:t>图形用户界面</w:t>
        </w:r>
      </w:hyperlink>
      <w:r>
        <w:rPr>
          <w:spacing w:val="-6"/>
        </w:rPr>
        <w:t>的程序，同时还具有</w:t>
      </w:r>
      <w:r>
        <w:rPr>
          <w:spacing w:val="-11"/>
        </w:rPr>
        <w:t>良好的跨平台性。相较于 </w:t>
      </w:r>
      <w:r>
        <w:rPr/>
        <w:t>PyQt</w:t>
      </w:r>
      <w:r>
        <w:rPr>
          <w:spacing w:val="-9"/>
        </w:rPr>
        <w:t> 等技术方案，</w:t>
      </w:r>
      <w:r>
        <w:rPr/>
        <w:t>wxPython</w:t>
      </w:r>
      <w:r>
        <w:rPr>
          <w:spacing w:val="-8"/>
        </w:rPr>
        <w:t> 封装的程序包更为轻便，同时也能满足较好的用户体验。作为对于美术性要求不太高的赛事服务人员而言，</w:t>
      </w:r>
      <w:r>
        <w:rPr>
          <w:spacing w:val="-3"/>
        </w:rPr>
        <w:t>PyQt</w:t>
      </w:r>
      <w:r>
        <w:rPr>
          <w:spacing w:val="-10"/>
        </w:rPr>
        <w:t> 的自绘功能虽然强大，但却导致较长的开发周期及较大的安装程序。</w:t>
      </w:r>
    </w:p>
    <w:p>
      <w:pPr>
        <w:pStyle w:val="BodyText"/>
        <w:spacing w:before="3"/>
        <w:rPr>
          <w:sz w:val="17"/>
        </w:rPr>
      </w:pPr>
    </w:p>
    <w:p>
      <w:pPr>
        <w:pStyle w:val="Heading2"/>
        <w:numPr>
          <w:ilvl w:val="2"/>
          <w:numId w:val="3"/>
        </w:numPr>
        <w:tabs>
          <w:tab w:pos="1659" w:val="left" w:leader="none"/>
          <w:tab w:pos="1660" w:val="left" w:leader="none"/>
        </w:tabs>
        <w:spacing w:line="240" w:lineRule="auto" w:before="0" w:after="0"/>
        <w:ind w:left="1660" w:right="0" w:hanging="720"/>
        <w:jc w:val="left"/>
        <w:rPr>
          <w:rFonts w:ascii="Times New Roman" w:eastAsia="Times New Roman"/>
        </w:rPr>
      </w:pPr>
      <w:bookmarkStart w:name="3.1.2功能模块设计" w:id="79"/>
      <w:bookmarkEnd w:id="79"/>
      <w:r>
        <w:rPr/>
      </w:r>
      <w:bookmarkStart w:name="_bookmark23" w:id="80"/>
      <w:bookmarkEnd w:id="80"/>
      <w:r>
        <w:rPr/>
      </w:r>
      <w:bookmarkStart w:name="_bookmark23" w:id="81"/>
      <w:bookmarkEnd w:id="81"/>
      <w:r>
        <w:rPr/>
        <w:t>功能模块设计</w:t>
      </w:r>
    </w:p>
    <w:p>
      <w:pPr>
        <w:pStyle w:val="BodyText"/>
        <w:spacing w:line="278" w:lineRule="auto" w:before="143"/>
        <w:ind w:left="940" w:right="1203" w:firstLine="432"/>
        <w:jc w:val="both"/>
      </w:pPr>
      <w:r>
        <w:rPr>
          <w:spacing w:val="-3"/>
          <w:w w:val="95"/>
        </w:rPr>
        <w:t>系统按照对于不同用户群体，将功能分为了两大部分：在线功能和本地功能。在线功能部分   设计的思路为“用户通过自由网络通过访问网页的形式获取关于赛事的实时信息”。因此，在线   功能分为“赛事信息公布”、“成绩查询”、“在线报名”三大部分，这些服务都是通过访问基   </w:t>
      </w:r>
      <w:r>
        <w:rPr>
          <w:spacing w:val="-30"/>
        </w:rPr>
        <w:t>于 </w:t>
      </w:r>
      <w:r>
        <w:rPr/>
        <w:t>DB</w:t>
      </w:r>
      <w:r>
        <w:rPr>
          <w:spacing w:val="-55"/>
        </w:rPr>
        <w:t> </w:t>
      </w:r>
      <w:r>
        <w:rPr/>
        <w:t>Server</w:t>
      </w:r>
      <w:r>
        <w:rPr>
          <w:spacing w:val="-11"/>
        </w:rPr>
        <w:t> 提供的在线数据支持接口服务器转接 </w:t>
      </w:r>
      <w:r>
        <w:rPr/>
        <w:t>Web</w:t>
      </w:r>
      <w:r>
        <w:rPr>
          <w:spacing w:val="-57"/>
        </w:rPr>
        <w:t> </w:t>
      </w:r>
      <w:r>
        <w:rPr/>
        <w:t>Server</w:t>
      </w:r>
      <w:r>
        <w:rPr>
          <w:spacing w:val="-8"/>
        </w:rPr>
        <w:t> 网页服务器来维持的。另一方面的</w:t>
      </w:r>
      <w:r>
        <w:rPr>
          <w:spacing w:val="-15"/>
        </w:rPr>
        <w:t>本地功能部分的 </w:t>
      </w:r>
      <w:r>
        <w:rPr/>
        <w:t>Pro</w:t>
      </w:r>
      <w:r>
        <w:rPr>
          <w:spacing w:val="-8"/>
        </w:rPr>
        <w:t> 客户端主要是完成“赛事编排”、“报表生成”和“数据备份”功能。对于Lite 客户端，其主要功能为完成相应的数据录入工作，“数据录入”即为其唯一的功能。</w:t>
      </w:r>
    </w:p>
    <w:p>
      <w:pPr>
        <w:pStyle w:val="BodyText"/>
        <w:spacing w:line="278" w:lineRule="auto"/>
        <w:ind w:left="940" w:right="1098" w:firstLine="432"/>
      </w:pPr>
      <w:r>
        <w:rPr/>
        <w:drawing>
          <wp:anchor distT="0" distB="0" distL="0" distR="0" allowOverlap="1" layoutInCell="1" locked="0" behindDoc="0" simplePos="0" relativeHeight="4">
            <wp:simplePos x="0" y="0"/>
            <wp:positionH relativeFrom="page">
              <wp:posOffset>1171129</wp:posOffset>
            </wp:positionH>
            <wp:positionV relativeFrom="paragraph">
              <wp:posOffset>1072965</wp:posOffset>
            </wp:positionV>
            <wp:extent cx="5097140" cy="1965388"/>
            <wp:effectExtent l="0" t="0" r="0" b="0"/>
            <wp:wrapTopAndBottom/>
            <wp:docPr id="9" name="image5.png"/>
            <wp:cNvGraphicFramePr>
              <a:graphicFrameLocks noChangeAspect="1"/>
            </wp:cNvGraphicFramePr>
            <a:graphic>
              <a:graphicData uri="http://schemas.openxmlformats.org/drawingml/2006/picture">
                <pic:pic>
                  <pic:nvPicPr>
                    <pic:cNvPr id="10" name="image5.png"/>
                    <pic:cNvPicPr/>
                  </pic:nvPicPr>
                  <pic:blipFill>
                    <a:blip r:embed="rId14" cstate="print"/>
                    <a:stretch>
                      <a:fillRect/>
                    </a:stretch>
                  </pic:blipFill>
                  <pic:spPr>
                    <a:xfrm>
                      <a:off x="0" y="0"/>
                      <a:ext cx="5097140" cy="1965388"/>
                    </a:xfrm>
                    <a:prstGeom prst="rect">
                      <a:avLst/>
                    </a:prstGeom>
                  </pic:spPr>
                </pic:pic>
              </a:graphicData>
            </a:graphic>
          </wp:anchor>
        </w:drawing>
      </w:r>
      <w:r>
        <w:rPr/>
        <w:t>基于以上功能，系统主要设计为了四个模块分别为：Web</w:t>
      </w:r>
      <w:r>
        <w:rPr>
          <w:spacing w:val="-2"/>
        </w:rPr>
        <w:t> </w:t>
      </w:r>
      <w:r>
        <w:rPr/>
        <w:t>Server、DB</w:t>
      </w:r>
      <w:r>
        <w:rPr>
          <w:spacing w:val="-1"/>
        </w:rPr>
        <w:t> </w:t>
      </w:r>
      <w:r>
        <w:rPr/>
        <w:t>Server、Pro</w:t>
      </w:r>
      <w:r>
        <w:rPr>
          <w:spacing w:val="-1"/>
        </w:rPr>
        <w:t> </w:t>
      </w:r>
      <w:r>
        <w:rPr/>
        <w:t>Client </w:t>
      </w:r>
      <w:r>
        <w:rPr>
          <w:spacing w:val="-27"/>
        </w:rPr>
        <w:t>和 </w:t>
      </w:r>
      <w:r>
        <w:rPr/>
        <w:t>Lite</w:t>
      </w:r>
      <w:r>
        <w:rPr>
          <w:spacing w:val="-3"/>
        </w:rPr>
        <w:t> </w:t>
      </w:r>
      <w:r>
        <w:rPr/>
        <w:t>Client。Web</w:t>
      </w:r>
      <w:r>
        <w:rPr>
          <w:spacing w:val="-3"/>
        </w:rPr>
        <w:t> </w:t>
      </w:r>
      <w:r>
        <w:rPr/>
        <w:t>Server</w:t>
      </w:r>
      <w:r>
        <w:rPr>
          <w:spacing w:val="-36"/>
        </w:rPr>
        <w:t> 和 </w:t>
      </w:r>
      <w:r>
        <w:rPr/>
        <w:t>Pro</w:t>
      </w:r>
      <w:r>
        <w:rPr>
          <w:spacing w:val="-2"/>
        </w:rPr>
        <w:t> </w:t>
      </w:r>
      <w:r>
        <w:rPr/>
        <w:t>Client</w:t>
      </w:r>
      <w:r>
        <w:rPr>
          <w:spacing w:val="-28"/>
        </w:rPr>
        <w:t> 通过 </w:t>
      </w:r>
      <w:r>
        <w:rPr/>
        <w:t>http</w:t>
      </w:r>
      <w:r>
        <w:rPr>
          <w:spacing w:val="-13"/>
        </w:rPr>
        <w:t> 协议搭建的接口与 </w:t>
      </w:r>
      <w:r>
        <w:rPr/>
        <w:t>DB</w:t>
      </w:r>
      <w:r>
        <w:rPr>
          <w:spacing w:val="-2"/>
        </w:rPr>
        <w:t> </w:t>
      </w:r>
      <w:r>
        <w:rPr/>
        <w:t>Server</w:t>
      </w:r>
      <w:r>
        <w:rPr>
          <w:spacing w:val="-10"/>
        </w:rPr>
        <w:t> 进行联络； Pro</w:t>
      </w:r>
      <w:r>
        <w:rPr>
          <w:spacing w:val="-32"/>
        </w:rPr>
        <w:t> </w:t>
      </w:r>
      <w:r>
        <w:rPr/>
        <w:t>Client</w:t>
      </w:r>
      <w:r>
        <w:rPr>
          <w:spacing w:val="-36"/>
        </w:rPr>
        <w:t> 和 </w:t>
      </w:r>
      <w:r>
        <w:rPr/>
        <w:t>Lite</w:t>
      </w:r>
      <w:r>
        <w:rPr>
          <w:spacing w:val="-31"/>
        </w:rPr>
        <w:t> </w:t>
      </w:r>
      <w:r>
        <w:rPr/>
        <w:t>Client</w:t>
      </w:r>
      <w:r>
        <w:rPr>
          <w:spacing w:val="-12"/>
        </w:rPr>
        <w:t> 之间通过局域网环境下的 </w:t>
      </w:r>
      <w:r>
        <w:rPr/>
        <w:t>http</w:t>
      </w:r>
      <w:r>
        <w:rPr>
          <w:spacing w:val="-8"/>
        </w:rPr>
        <w:t> 协议进行联络。在所有的联络过程中， 均会调用到相同的加密模块。负责成绩录入的两种客户端，均共享相似的桌面设计模块及数据交换模块。Pro</w:t>
      </w:r>
      <w:r>
        <w:rPr>
          <w:spacing w:val="-3"/>
        </w:rPr>
        <w:t> </w:t>
      </w:r>
      <w:r>
        <w:rPr/>
        <w:t>Server</w:t>
      </w:r>
      <w:r>
        <w:rPr>
          <w:spacing w:val="-10"/>
        </w:rPr>
        <w:t> 单独享有用于数据报表生成的模块。具体的模块信息请见图 </w:t>
      </w:r>
      <w:r>
        <w:rPr/>
        <w:t>4：</w:t>
      </w:r>
    </w:p>
    <w:p>
      <w:pPr>
        <w:pStyle w:val="BodyText"/>
        <w:spacing w:before="6"/>
        <w:rPr>
          <w:sz w:val="14"/>
        </w:rPr>
      </w:pPr>
    </w:p>
    <w:p>
      <w:pPr>
        <w:spacing w:before="0"/>
        <w:ind w:left="0" w:right="264" w:firstLine="0"/>
        <w:jc w:val="center"/>
        <w:rPr>
          <w:rFonts w:ascii="黑体" w:eastAsia="黑体" w:hint="eastAsia"/>
          <w:sz w:val="20"/>
        </w:rPr>
      </w:pPr>
      <w:r>
        <w:rPr>
          <w:rFonts w:ascii="黑体" w:eastAsia="黑体" w:hint="eastAsia"/>
          <w:sz w:val="20"/>
        </w:rPr>
        <w:t>图 </w:t>
      </w:r>
      <w:r>
        <w:rPr>
          <w:rFonts w:ascii="Arial" w:eastAsia="Arial"/>
          <w:sz w:val="20"/>
        </w:rPr>
        <w:t>4 </w:t>
      </w:r>
      <w:r>
        <w:rPr>
          <w:rFonts w:ascii="黑体" w:eastAsia="黑体" w:hint="eastAsia"/>
          <w:sz w:val="20"/>
        </w:rPr>
        <w:t>功能模块架构图</w:t>
      </w:r>
    </w:p>
    <w:p>
      <w:pPr>
        <w:pStyle w:val="BodyText"/>
        <w:spacing w:before="1"/>
        <w:rPr>
          <w:rFonts w:ascii="黑体"/>
        </w:rPr>
      </w:pPr>
    </w:p>
    <w:p>
      <w:pPr>
        <w:pStyle w:val="Heading2"/>
        <w:numPr>
          <w:ilvl w:val="2"/>
          <w:numId w:val="3"/>
        </w:numPr>
        <w:tabs>
          <w:tab w:pos="1659" w:val="left" w:leader="none"/>
          <w:tab w:pos="1660" w:val="left" w:leader="none"/>
        </w:tabs>
        <w:spacing w:line="240" w:lineRule="auto" w:before="0" w:after="0"/>
        <w:ind w:left="1660" w:right="0" w:hanging="720"/>
        <w:jc w:val="left"/>
        <w:rPr>
          <w:rFonts w:ascii="Times New Roman" w:eastAsia="Times New Roman"/>
        </w:rPr>
      </w:pPr>
      <w:bookmarkStart w:name="3.1.3关键功能/算法设计" w:id="82"/>
      <w:bookmarkEnd w:id="82"/>
      <w:r>
        <w:rPr/>
      </w:r>
      <w:bookmarkStart w:name="_bookmark24" w:id="83"/>
      <w:bookmarkEnd w:id="83"/>
      <w:r>
        <w:rPr/>
      </w:r>
      <w:bookmarkStart w:name="_bookmark24" w:id="84"/>
      <w:bookmarkEnd w:id="84"/>
      <w:r>
        <w:rPr/>
        <w:t>关键功能</w:t>
      </w:r>
      <w:r>
        <w:rPr>
          <w:rFonts w:ascii="Times New Roman" w:eastAsia="Times New Roman"/>
        </w:rPr>
        <w:t>/</w:t>
      </w:r>
      <w:r>
        <w:rPr/>
        <w:t>算法设计</w:t>
      </w:r>
    </w:p>
    <w:p>
      <w:pPr>
        <w:pStyle w:val="BodyText"/>
        <w:spacing w:line="278" w:lineRule="auto" w:before="143"/>
        <w:ind w:left="940" w:right="1203" w:firstLine="432"/>
        <w:jc w:val="both"/>
      </w:pPr>
      <w:r>
        <w:rPr>
          <w:spacing w:val="-3"/>
        </w:rPr>
        <w:t>赛事管家得益于高效的算法来完成赛事编排任务，赛事管家 </w:t>
      </w:r>
      <w:r>
        <w:rPr/>
        <w:t>Pro</w:t>
      </w:r>
      <w:r>
        <w:rPr>
          <w:spacing w:val="-14"/>
        </w:rPr>
        <w:t> 客户端，仅用不到 </w:t>
      </w:r>
      <w:r>
        <w:rPr/>
        <w:t>1</w:t>
      </w:r>
      <w:r>
        <w:rPr>
          <w:spacing w:val="-15"/>
        </w:rPr>
        <w:t> 秒的时</w:t>
      </w:r>
      <w:r>
        <w:rPr>
          <w:spacing w:val="-20"/>
        </w:rPr>
        <w:t>间，就能编排超过 </w:t>
      </w:r>
      <w:r>
        <w:rPr/>
        <w:t>400</w:t>
      </w:r>
      <w:r>
        <w:rPr>
          <w:spacing w:val="-10"/>
        </w:rPr>
        <w:t> 名运动员比赛数据。类似的软件，该任务的操作时间大约为 </w:t>
      </w:r>
      <w:r>
        <w:rPr/>
        <w:t>1</w:t>
      </w:r>
      <w:r>
        <w:rPr>
          <w:spacing w:val="-10"/>
        </w:rPr>
        <w:t> 分钟。我们</w:t>
      </w:r>
      <w:r>
        <w:rPr>
          <w:spacing w:val="-10"/>
          <w:w w:val="95"/>
        </w:rPr>
        <w:t>仅介绍赛事管家中最为核心的两个功能所使用的算法，“排位赛编排”和“团体淘汰赛编排”，   </w:t>
      </w:r>
      <w:r>
        <w:rPr>
          <w:spacing w:val="-14"/>
        </w:rPr>
        <w:t>并使用伪代码的形式在“图 </w:t>
      </w:r>
      <w:r>
        <w:rPr/>
        <w:t>5”加以说明。</w:t>
      </w:r>
    </w:p>
    <w:p>
      <w:pPr>
        <w:pStyle w:val="BodyText"/>
        <w:spacing w:line="278" w:lineRule="auto"/>
        <w:ind w:left="940" w:right="1201" w:firstLine="432"/>
        <w:jc w:val="both"/>
      </w:pPr>
      <w:r>
        <w:rPr>
          <w:w w:val="95"/>
        </w:rPr>
        <w:t>“排位赛编排”功能有如下要求要求：1）单靶位无同单位运动员；2）同单位运动员就近安   </w:t>
      </w:r>
      <w:r>
        <w:rPr>
          <w:spacing w:val="-7"/>
          <w:w w:val="95"/>
        </w:rPr>
        <w:t>排；</w:t>
      </w:r>
      <w:r>
        <w:rPr>
          <w:spacing w:val="-13"/>
          <w:w w:val="95"/>
        </w:rPr>
        <w:t>3）</w:t>
      </w:r>
      <w:r>
        <w:rPr>
          <w:spacing w:val="-4"/>
          <w:w w:val="95"/>
        </w:rPr>
        <w:t>人数不足的运动员使用编号为末尾的靶位。“团体淘汰赛编排”功能要求能力差距悬殊的   </w:t>
      </w:r>
      <w:r>
        <w:rPr>
          <w:spacing w:val="-4"/>
        </w:rPr>
        <w:t>运动队先进行较量，技术水平相近的运动队后进行较量。</w:t>
      </w:r>
    </w:p>
    <w:p>
      <w:pPr>
        <w:spacing w:after="0" w:line="278" w:lineRule="auto"/>
        <w:jc w:val="both"/>
        <w:sectPr>
          <w:pgSz w:w="11910" w:h="16840"/>
          <w:pgMar w:header="746" w:footer="708" w:top="1360" w:bottom="900" w:left="500" w:right="440"/>
        </w:sectPr>
      </w:pPr>
    </w:p>
    <w:p>
      <w:pPr>
        <w:pStyle w:val="BodyText"/>
        <w:spacing w:before="4"/>
        <w:rPr>
          <w:sz w:val="5"/>
        </w:rPr>
      </w:pPr>
    </w:p>
    <w:p>
      <w:pPr>
        <w:pStyle w:val="BodyText"/>
        <w:ind w:left="114"/>
        <w:rPr>
          <w:sz w:val="20"/>
        </w:rPr>
      </w:pPr>
      <w:r>
        <w:rPr>
          <w:sz w:val="20"/>
        </w:rPr>
        <w:drawing>
          <wp:inline distT="0" distB="0" distL="0" distR="0">
            <wp:extent cx="6810526" cy="8641080"/>
            <wp:effectExtent l="0" t="0" r="0" b="0"/>
            <wp:docPr id="11" name="image6.jpeg"/>
            <wp:cNvGraphicFramePr>
              <a:graphicFrameLocks noChangeAspect="1"/>
            </wp:cNvGraphicFramePr>
            <a:graphic>
              <a:graphicData uri="http://schemas.openxmlformats.org/drawingml/2006/picture">
                <pic:pic>
                  <pic:nvPicPr>
                    <pic:cNvPr id="12" name="image6.jpeg"/>
                    <pic:cNvPicPr/>
                  </pic:nvPicPr>
                  <pic:blipFill>
                    <a:blip r:embed="rId15" cstate="print"/>
                    <a:stretch>
                      <a:fillRect/>
                    </a:stretch>
                  </pic:blipFill>
                  <pic:spPr>
                    <a:xfrm>
                      <a:off x="0" y="0"/>
                      <a:ext cx="6810526" cy="8641080"/>
                    </a:xfrm>
                    <a:prstGeom prst="rect">
                      <a:avLst/>
                    </a:prstGeom>
                  </pic:spPr>
                </pic:pic>
              </a:graphicData>
            </a:graphic>
          </wp:inline>
        </w:drawing>
      </w:r>
      <w:r>
        <w:rPr>
          <w:sz w:val="20"/>
        </w:rPr>
      </w:r>
    </w:p>
    <w:p>
      <w:pPr>
        <w:spacing w:before="58"/>
        <w:ind w:left="0" w:right="264" w:firstLine="0"/>
        <w:jc w:val="center"/>
        <w:rPr>
          <w:rFonts w:ascii="黑体" w:eastAsia="黑体" w:hint="eastAsia"/>
          <w:sz w:val="20"/>
        </w:rPr>
      </w:pPr>
      <w:r>
        <w:rPr>
          <w:rFonts w:ascii="黑体" w:eastAsia="黑体" w:hint="eastAsia"/>
          <w:sz w:val="20"/>
        </w:rPr>
        <w:t>图 </w:t>
      </w:r>
      <w:r>
        <w:rPr>
          <w:rFonts w:ascii="Arial" w:eastAsia="Arial"/>
          <w:sz w:val="20"/>
        </w:rPr>
        <w:t>5 </w:t>
      </w:r>
      <w:r>
        <w:rPr>
          <w:rFonts w:ascii="黑体" w:eastAsia="黑体" w:hint="eastAsia"/>
          <w:sz w:val="20"/>
        </w:rPr>
        <w:t>核心算法演示</w:t>
      </w:r>
    </w:p>
    <w:p>
      <w:pPr>
        <w:spacing w:after="0"/>
        <w:jc w:val="center"/>
        <w:rPr>
          <w:rFonts w:ascii="黑体" w:eastAsia="黑体" w:hint="eastAsia"/>
          <w:sz w:val="20"/>
        </w:rPr>
        <w:sectPr>
          <w:pgSz w:w="11910" w:h="16840"/>
          <w:pgMar w:header="746" w:footer="708" w:top="1360" w:bottom="900" w:left="500" w:right="440"/>
        </w:sectPr>
      </w:pPr>
    </w:p>
    <w:p>
      <w:pPr>
        <w:pStyle w:val="Heading2"/>
        <w:numPr>
          <w:ilvl w:val="1"/>
          <w:numId w:val="3"/>
        </w:numPr>
        <w:tabs>
          <w:tab w:pos="1515" w:val="left" w:leader="none"/>
          <w:tab w:pos="1516" w:val="left" w:leader="none"/>
        </w:tabs>
        <w:spacing w:line="240" w:lineRule="auto" w:before="69" w:after="0"/>
        <w:ind w:left="1516" w:right="0" w:hanging="576"/>
        <w:jc w:val="left"/>
        <w:rPr>
          <w:rFonts w:ascii="黑体" w:eastAsia="黑体" w:hint="eastAsia"/>
        </w:rPr>
      </w:pPr>
      <w:bookmarkStart w:name="3.2数据结构设计" w:id="85"/>
      <w:bookmarkEnd w:id="85"/>
      <w:r>
        <w:rPr/>
      </w:r>
      <w:bookmarkStart w:name="_bookmark25" w:id="86"/>
      <w:bookmarkEnd w:id="86"/>
      <w:r>
        <w:rPr/>
      </w:r>
      <w:bookmarkStart w:name="_bookmark25" w:id="87"/>
      <w:bookmarkEnd w:id="87"/>
      <w:r>
        <w:rPr>
          <w:rFonts w:ascii="黑体" w:eastAsia="黑体" w:hint="eastAsia"/>
        </w:rPr>
        <w:t>数据结构设计</w:t>
      </w:r>
    </w:p>
    <w:p>
      <w:pPr>
        <w:pStyle w:val="BodyText"/>
        <w:spacing w:line="278" w:lineRule="auto" w:before="143"/>
        <w:ind w:left="940" w:right="1203" w:firstLine="432"/>
        <w:jc w:val="both"/>
      </w:pPr>
      <w:r>
        <w:rPr>
          <w:spacing w:val="-9"/>
          <w:w w:val="95"/>
        </w:rPr>
        <w:t>本系统中的数据结构按照数据的用途及应用场景区分为“持久化数据”、“临时数据”和“缓   存数据”共计三个数据类型。每一个数据类型在不同场景下都选择了综合考虑最优的数据结构进   </w:t>
      </w:r>
      <w:r>
        <w:rPr>
          <w:spacing w:val="-9"/>
        </w:rPr>
        <w:t>行有组织地存储，具体的设计细节在紧接着的三个小节中进行了讨论。</w:t>
      </w:r>
    </w:p>
    <w:p>
      <w:pPr>
        <w:spacing w:before="7" w:after="27"/>
        <w:ind w:left="0" w:right="264" w:firstLine="0"/>
        <w:jc w:val="center"/>
        <w:rPr>
          <w:rFonts w:ascii="黑体" w:eastAsia="黑体" w:hint="eastAsia"/>
          <w:sz w:val="20"/>
        </w:rPr>
      </w:pPr>
      <w:r>
        <w:rPr>
          <w:rFonts w:ascii="黑体" w:eastAsia="黑体" w:hint="eastAsia"/>
          <w:sz w:val="20"/>
        </w:rPr>
        <w:t>表 </w:t>
      </w:r>
      <w:r>
        <w:rPr>
          <w:rFonts w:ascii="Arial" w:eastAsia="Arial"/>
          <w:sz w:val="20"/>
        </w:rPr>
        <w:t>6 </w:t>
      </w:r>
      <w:r>
        <w:rPr>
          <w:rFonts w:ascii="黑体" w:eastAsia="黑体" w:hint="eastAsia"/>
          <w:sz w:val="20"/>
        </w:rPr>
        <w:t>数据结构设计表</w:t>
      </w:r>
    </w:p>
    <w:tbl>
      <w:tblPr>
        <w:tblW w:w="0" w:type="auto"/>
        <w:jc w:val="left"/>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00"/>
        <w:gridCol w:w="2573"/>
        <w:gridCol w:w="2426"/>
        <w:gridCol w:w="2743"/>
      </w:tblGrid>
      <w:tr>
        <w:trPr>
          <w:trHeight w:val="272" w:hRule="atLeast"/>
        </w:trPr>
        <w:tc>
          <w:tcPr>
            <w:tcW w:w="1500" w:type="dxa"/>
            <w:shd w:val="clear" w:color="auto" w:fill="D6D6D6"/>
          </w:tcPr>
          <w:p>
            <w:pPr>
              <w:pStyle w:val="TableParagraph"/>
              <w:spacing w:line="250" w:lineRule="exact" w:before="2"/>
              <w:ind w:left="307" w:right="303"/>
              <w:rPr>
                <w:sz w:val="21"/>
              </w:rPr>
            </w:pPr>
            <w:r>
              <w:rPr>
                <w:sz w:val="21"/>
              </w:rPr>
              <w:t>数据类型</w:t>
            </w:r>
          </w:p>
        </w:tc>
        <w:tc>
          <w:tcPr>
            <w:tcW w:w="2573" w:type="dxa"/>
            <w:shd w:val="clear" w:color="auto" w:fill="D6D6D6"/>
          </w:tcPr>
          <w:p>
            <w:pPr>
              <w:pStyle w:val="TableParagraph"/>
              <w:spacing w:line="250" w:lineRule="exact" w:before="2"/>
              <w:ind w:left="109" w:right="102"/>
              <w:rPr>
                <w:sz w:val="21"/>
              </w:rPr>
            </w:pPr>
            <w:r>
              <w:rPr>
                <w:sz w:val="21"/>
              </w:rPr>
              <w:t>应用场景</w:t>
            </w:r>
          </w:p>
        </w:tc>
        <w:tc>
          <w:tcPr>
            <w:tcW w:w="2426" w:type="dxa"/>
            <w:shd w:val="clear" w:color="auto" w:fill="D6D6D6"/>
          </w:tcPr>
          <w:p>
            <w:pPr>
              <w:pStyle w:val="TableParagraph"/>
              <w:spacing w:line="250" w:lineRule="exact" w:before="2"/>
              <w:ind w:left="456" w:right="449"/>
              <w:rPr>
                <w:sz w:val="21"/>
              </w:rPr>
            </w:pPr>
            <w:r>
              <w:rPr>
                <w:sz w:val="21"/>
              </w:rPr>
              <w:t>使用者</w:t>
            </w:r>
          </w:p>
        </w:tc>
        <w:tc>
          <w:tcPr>
            <w:tcW w:w="2743" w:type="dxa"/>
            <w:shd w:val="clear" w:color="auto" w:fill="D6D6D6"/>
          </w:tcPr>
          <w:p>
            <w:pPr>
              <w:pStyle w:val="TableParagraph"/>
              <w:spacing w:line="250" w:lineRule="exact" w:before="2"/>
              <w:ind w:left="141" w:right="136"/>
              <w:rPr>
                <w:sz w:val="21"/>
              </w:rPr>
            </w:pPr>
            <w:r>
              <w:rPr>
                <w:sz w:val="21"/>
              </w:rPr>
              <w:t>数据结构</w:t>
            </w:r>
          </w:p>
        </w:tc>
      </w:tr>
      <w:tr>
        <w:trPr>
          <w:trHeight w:val="272" w:hRule="atLeast"/>
        </w:trPr>
        <w:tc>
          <w:tcPr>
            <w:tcW w:w="1500" w:type="dxa"/>
            <w:vMerge w:val="restart"/>
          </w:tcPr>
          <w:p>
            <w:pPr>
              <w:pStyle w:val="TableParagraph"/>
              <w:spacing w:line="240" w:lineRule="auto"/>
              <w:jc w:val="left"/>
              <w:rPr>
                <w:rFonts w:ascii="黑体"/>
                <w:sz w:val="20"/>
              </w:rPr>
            </w:pPr>
          </w:p>
          <w:p>
            <w:pPr>
              <w:pStyle w:val="TableParagraph"/>
              <w:spacing w:line="240" w:lineRule="auto" w:before="167"/>
              <w:ind w:left="225"/>
              <w:jc w:val="left"/>
              <w:rPr>
                <w:sz w:val="21"/>
              </w:rPr>
            </w:pPr>
            <w:r>
              <w:rPr>
                <w:sz w:val="21"/>
              </w:rPr>
              <w:t>持久化数据</w:t>
            </w:r>
          </w:p>
        </w:tc>
        <w:tc>
          <w:tcPr>
            <w:tcW w:w="2573" w:type="dxa"/>
          </w:tcPr>
          <w:p>
            <w:pPr>
              <w:pStyle w:val="TableParagraph"/>
              <w:ind w:left="106" w:right="102"/>
              <w:rPr>
                <w:sz w:val="21"/>
              </w:rPr>
            </w:pPr>
            <w:r>
              <w:rPr>
                <w:sz w:val="21"/>
              </w:rPr>
              <w:t>比赛记录数据</w:t>
            </w:r>
          </w:p>
        </w:tc>
        <w:tc>
          <w:tcPr>
            <w:tcW w:w="2426" w:type="dxa"/>
          </w:tcPr>
          <w:p>
            <w:pPr>
              <w:pStyle w:val="TableParagraph"/>
              <w:ind w:left="457" w:right="449"/>
              <w:rPr>
                <w:sz w:val="21"/>
              </w:rPr>
            </w:pPr>
            <w:r>
              <w:rPr>
                <w:sz w:val="21"/>
              </w:rPr>
              <w:t>Pro、Lite</w:t>
            </w:r>
          </w:p>
        </w:tc>
        <w:tc>
          <w:tcPr>
            <w:tcW w:w="2743" w:type="dxa"/>
          </w:tcPr>
          <w:p>
            <w:pPr>
              <w:pStyle w:val="TableParagraph"/>
              <w:ind w:left="141" w:right="132"/>
              <w:rPr>
                <w:sz w:val="21"/>
              </w:rPr>
            </w:pPr>
            <w:r>
              <w:rPr>
                <w:sz w:val="21"/>
              </w:rPr>
              <w:t>SQLite3</w:t>
            </w:r>
          </w:p>
        </w:tc>
      </w:tr>
      <w:tr>
        <w:trPr>
          <w:trHeight w:val="272" w:hRule="atLeast"/>
        </w:trPr>
        <w:tc>
          <w:tcPr>
            <w:tcW w:w="1500" w:type="dxa"/>
            <w:vMerge/>
            <w:tcBorders>
              <w:top w:val="nil"/>
            </w:tcBorders>
          </w:tcPr>
          <w:p>
            <w:pPr>
              <w:rPr>
                <w:sz w:val="2"/>
                <w:szCs w:val="2"/>
              </w:rPr>
            </w:pPr>
          </w:p>
        </w:tc>
        <w:tc>
          <w:tcPr>
            <w:tcW w:w="2573" w:type="dxa"/>
          </w:tcPr>
          <w:p>
            <w:pPr>
              <w:pStyle w:val="TableParagraph"/>
              <w:spacing w:line="251" w:lineRule="exact" w:before="1"/>
              <w:ind w:left="106" w:right="102"/>
              <w:rPr>
                <w:sz w:val="21"/>
              </w:rPr>
            </w:pPr>
            <w:r>
              <w:rPr>
                <w:sz w:val="21"/>
              </w:rPr>
              <w:t>参赛报名信息</w:t>
            </w:r>
          </w:p>
        </w:tc>
        <w:tc>
          <w:tcPr>
            <w:tcW w:w="2426" w:type="dxa"/>
          </w:tcPr>
          <w:p>
            <w:pPr>
              <w:pStyle w:val="TableParagraph"/>
              <w:spacing w:line="251" w:lineRule="exact" w:before="1"/>
              <w:ind w:left="457" w:right="449"/>
              <w:rPr>
                <w:sz w:val="21"/>
              </w:rPr>
            </w:pPr>
            <w:r>
              <w:rPr>
                <w:sz w:val="21"/>
              </w:rPr>
              <w:t>DB Server</w:t>
            </w:r>
          </w:p>
        </w:tc>
        <w:tc>
          <w:tcPr>
            <w:tcW w:w="2743" w:type="dxa"/>
          </w:tcPr>
          <w:p>
            <w:pPr>
              <w:pStyle w:val="TableParagraph"/>
              <w:spacing w:line="251" w:lineRule="exact" w:before="1"/>
              <w:ind w:left="141" w:right="132"/>
              <w:rPr>
                <w:sz w:val="21"/>
              </w:rPr>
            </w:pPr>
            <w:r>
              <w:rPr>
                <w:sz w:val="21"/>
              </w:rPr>
              <w:t>SQLite3</w:t>
            </w:r>
          </w:p>
        </w:tc>
      </w:tr>
      <w:tr>
        <w:trPr>
          <w:trHeight w:val="271" w:hRule="atLeast"/>
        </w:trPr>
        <w:tc>
          <w:tcPr>
            <w:tcW w:w="1500" w:type="dxa"/>
            <w:vMerge/>
            <w:tcBorders>
              <w:top w:val="nil"/>
            </w:tcBorders>
          </w:tcPr>
          <w:p>
            <w:pPr>
              <w:rPr>
                <w:sz w:val="2"/>
                <w:szCs w:val="2"/>
              </w:rPr>
            </w:pPr>
          </w:p>
        </w:tc>
        <w:tc>
          <w:tcPr>
            <w:tcW w:w="2573" w:type="dxa"/>
          </w:tcPr>
          <w:p>
            <w:pPr>
              <w:pStyle w:val="TableParagraph"/>
              <w:spacing w:line="250" w:lineRule="exact" w:before="2"/>
              <w:ind w:left="109" w:right="102"/>
              <w:rPr>
                <w:sz w:val="21"/>
              </w:rPr>
            </w:pPr>
            <w:r>
              <w:rPr>
                <w:sz w:val="21"/>
              </w:rPr>
              <w:t>比赛报表</w:t>
            </w:r>
          </w:p>
        </w:tc>
        <w:tc>
          <w:tcPr>
            <w:tcW w:w="2426" w:type="dxa"/>
          </w:tcPr>
          <w:p>
            <w:pPr>
              <w:pStyle w:val="TableParagraph"/>
              <w:spacing w:line="250" w:lineRule="exact" w:before="2"/>
              <w:ind w:left="457" w:right="449"/>
              <w:rPr>
                <w:sz w:val="21"/>
              </w:rPr>
            </w:pPr>
            <w:r>
              <w:rPr>
                <w:sz w:val="21"/>
              </w:rPr>
              <w:t>用户、Pro</w:t>
            </w:r>
          </w:p>
        </w:tc>
        <w:tc>
          <w:tcPr>
            <w:tcW w:w="2743" w:type="dxa"/>
          </w:tcPr>
          <w:p>
            <w:pPr>
              <w:pStyle w:val="TableParagraph"/>
              <w:spacing w:line="250" w:lineRule="exact" w:before="2"/>
              <w:ind w:left="141" w:right="132"/>
              <w:rPr>
                <w:sz w:val="21"/>
              </w:rPr>
            </w:pPr>
            <w:r>
              <w:rPr>
                <w:sz w:val="21"/>
              </w:rPr>
              <w:t>Excel</w:t>
            </w:r>
          </w:p>
        </w:tc>
      </w:tr>
      <w:tr>
        <w:trPr>
          <w:trHeight w:val="273" w:hRule="atLeast"/>
        </w:trPr>
        <w:tc>
          <w:tcPr>
            <w:tcW w:w="1500" w:type="dxa"/>
            <w:vMerge/>
            <w:tcBorders>
              <w:top w:val="nil"/>
            </w:tcBorders>
          </w:tcPr>
          <w:p>
            <w:pPr>
              <w:rPr>
                <w:sz w:val="2"/>
                <w:szCs w:val="2"/>
              </w:rPr>
            </w:pPr>
          </w:p>
        </w:tc>
        <w:tc>
          <w:tcPr>
            <w:tcW w:w="2573" w:type="dxa"/>
          </w:tcPr>
          <w:p>
            <w:pPr>
              <w:pStyle w:val="TableParagraph"/>
              <w:spacing w:before="1"/>
              <w:ind w:left="109" w:right="102"/>
              <w:rPr>
                <w:sz w:val="21"/>
              </w:rPr>
            </w:pPr>
            <w:r>
              <w:rPr>
                <w:sz w:val="21"/>
              </w:rPr>
              <w:t>加密数据库</w:t>
            </w:r>
          </w:p>
        </w:tc>
        <w:tc>
          <w:tcPr>
            <w:tcW w:w="2426" w:type="dxa"/>
          </w:tcPr>
          <w:p>
            <w:pPr>
              <w:pStyle w:val="TableParagraph"/>
              <w:spacing w:before="1"/>
              <w:ind w:left="457" w:right="447"/>
              <w:rPr>
                <w:sz w:val="21"/>
              </w:rPr>
            </w:pPr>
            <w:r>
              <w:rPr>
                <w:sz w:val="21"/>
              </w:rPr>
              <w:t>Pro</w:t>
            </w:r>
          </w:p>
        </w:tc>
        <w:tc>
          <w:tcPr>
            <w:tcW w:w="2743" w:type="dxa"/>
          </w:tcPr>
          <w:p>
            <w:pPr>
              <w:pStyle w:val="TableParagraph"/>
              <w:spacing w:before="1"/>
              <w:ind w:left="141" w:right="136"/>
              <w:rPr>
                <w:sz w:val="21"/>
              </w:rPr>
            </w:pPr>
            <w:r>
              <w:rPr>
                <w:sz w:val="21"/>
              </w:rPr>
              <w:t>凯撒加密文本文件</w:t>
            </w:r>
          </w:p>
        </w:tc>
      </w:tr>
      <w:tr>
        <w:trPr>
          <w:trHeight w:val="271" w:hRule="atLeast"/>
        </w:trPr>
        <w:tc>
          <w:tcPr>
            <w:tcW w:w="1500" w:type="dxa"/>
            <w:vMerge w:val="restart"/>
          </w:tcPr>
          <w:p>
            <w:pPr>
              <w:pStyle w:val="TableParagraph"/>
              <w:spacing w:line="240" w:lineRule="auto" w:before="140"/>
              <w:ind w:left="328"/>
              <w:jc w:val="left"/>
              <w:rPr>
                <w:sz w:val="21"/>
              </w:rPr>
            </w:pPr>
            <w:r>
              <w:rPr>
                <w:sz w:val="21"/>
              </w:rPr>
              <w:t>临时数据</w:t>
            </w:r>
          </w:p>
        </w:tc>
        <w:tc>
          <w:tcPr>
            <w:tcW w:w="2573" w:type="dxa"/>
          </w:tcPr>
          <w:p>
            <w:pPr>
              <w:pStyle w:val="TableParagraph"/>
              <w:spacing w:line="251" w:lineRule="exact" w:before="1"/>
              <w:ind w:left="111" w:right="102"/>
              <w:rPr>
                <w:sz w:val="21"/>
              </w:rPr>
            </w:pPr>
            <w:r>
              <w:rPr>
                <w:sz w:val="21"/>
              </w:rPr>
              <w:t>局域网数据传输</w:t>
            </w:r>
          </w:p>
        </w:tc>
        <w:tc>
          <w:tcPr>
            <w:tcW w:w="2426" w:type="dxa"/>
          </w:tcPr>
          <w:p>
            <w:pPr>
              <w:pStyle w:val="TableParagraph"/>
              <w:spacing w:line="251" w:lineRule="exact" w:before="1"/>
              <w:ind w:left="457" w:right="449"/>
              <w:rPr>
                <w:sz w:val="21"/>
              </w:rPr>
            </w:pPr>
            <w:r>
              <w:rPr>
                <w:sz w:val="21"/>
              </w:rPr>
              <w:t>Pro、Lite</w:t>
            </w:r>
          </w:p>
        </w:tc>
        <w:tc>
          <w:tcPr>
            <w:tcW w:w="2743" w:type="dxa"/>
          </w:tcPr>
          <w:p>
            <w:pPr>
              <w:pStyle w:val="TableParagraph"/>
              <w:spacing w:line="251" w:lineRule="exact" w:before="1"/>
              <w:ind w:left="141" w:right="136"/>
              <w:rPr>
                <w:sz w:val="21"/>
              </w:rPr>
            </w:pPr>
            <w:r>
              <w:rPr>
                <w:sz w:val="21"/>
              </w:rPr>
              <w:t>哈希加密文本文件</w:t>
            </w:r>
          </w:p>
        </w:tc>
      </w:tr>
      <w:tr>
        <w:trPr>
          <w:trHeight w:val="272" w:hRule="atLeast"/>
        </w:trPr>
        <w:tc>
          <w:tcPr>
            <w:tcW w:w="1500" w:type="dxa"/>
            <w:vMerge/>
            <w:tcBorders>
              <w:top w:val="nil"/>
            </w:tcBorders>
          </w:tcPr>
          <w:p>
            <w:pPr>
              <w:rPr>
                <w:sz w:val="2"/>
                <w:szCs w:val="2"/>
              </w:rPr>
            </w:pPr>
          </w:p>
        </w:tc>
        <w:tc>
          <w:tcPr>
            <w:tcW w:w="2573" w:type="dxa"/>
          </w:tcPr>
          <w:p>
            <w:pPr>
              <w:pStyle w:val="TableParagraph"/>
              <w:ind w:left="111" w:right="102"/>
              <w:rPr>
                <w:sz w:val="21"/>
              </w:rPr>
            </w:pPr>
            <w:r>
              <w:rPr>
                <w:sz w:val="21"/>
              </w:rPr>
              <w:t>赛事数据本地共享至云端</w:t>
            </w:r>
          </w:p>
        </w:tc>
        <w:tc>
          <w:tcPr>
            <w:tcW w:w="2426" w:type="dxa"/>
          </w:tcPr>
          <w:p>
            <w:pPr>
              <w:pStyle w:val="TableParagraph"/>
              <w:ind w:left="457" w:right="449"/>
              <w:rPr>
                <w:sz w:val="21"/>
              </w:rPr>
            </w:pPr>
            <w:r>
              <w:rPr>
                <w:sz w:val="21"/>
              </w:rPr>
              <w:t>DB Server、Pro</w:t>
            </w:r>
          </w:p>
        </w:tc>
        <w:tc>
          <w:tcPr>
            <w:tcW w:w="2743" w:type="dxa"/>
          </w:tcPr>
          <w:p>
            <w:pPr>
              <w:pStyle w:val="TableParagraph"/>
              <w:ind w:left="141" w:right="134"/>
              <w:rPr>
                <w:sz w:val="21"/>
              </w:rPr>
            </w:pPr>
            <w:r>
              <w:rPr>
                <w:sz w:val="21"/>
              </w:rPr>
              <w:t>Pickle 二进制文件</w:t>
            </w:r>
          </w:p>
        </w:tc>
      </w:tr>
      <w:tr>
        <w:trPr>
          <w:trHeight w:val="272" w:hRule="atLeast"/>
        </w:trPr>
        <w:tc>
          <w:tcPr>
            <w:tcW w:w="1500" w:type="dxa"/>
          </w:tcPr>
          <w:p>
            <w:pPr>
              <w:pStyle w:val="TableParagraph"/>
              <w:spacing w:before="1"/>
              <w:ind w:left="307" w:right="303"/>
              <w:rPr>
                <w:sz w:val="21"/>
              </w:rPr>
            </w:pPr>
            <w:r>
              <w:rPr>
                <w:sz w:val="21"/>
              </w:rPr>
              <w:t>缓存数据</w:t>
            </w:r>
          </w:p>
        </w:tc>
        <w:tc>
          <w:tcPr>
            <w:tcW w:w="2573" w:type="dxa"/>
          </w:tcPr>
          <w:p>
            <w:pPr>
              <w:pStyle w:val="TableParagraph"/>
              <w:spacing w:before="1"/>
              <w:ind w:left="106" w:right="102"/>
              <w:rPr>
                <w:sz w:val="21"/>
              </w:rPr>
            </w:pPr>
            <w:r>
              <w:rPr>
                <w:sz w:val="21"/>
              </w:rPr>
              <w:t>生成赛事报表</w:t>
            </w:r>
          </w:p>
        </w:tc>
        <w:tc>
          <w:tcPr>
            <w:tcW w:w="2426" w:type="dxa"/>
          </w:tcPr>
          <w:p>
            <w:pPr>
              <w:pStyle w:val="TableParagraph"/>
              <w:spacing w:before="1"/>
              <w:ind w:left="457" w:right="447"/>
              <w:rPr>
                <w:sz w:val="21"/>
              </w:rPr>
            </w:pPr>
            <w:r>
              <w:rPr>
                <w:sz w:val="21"/>
              </w:rPr>
              <w:t>Pro</w:t>
            </w:r>
          </w:p>
        </w:tc>
        <w:tc>
          <w:tcPr>
            <w:tcW w:w="2743" w:type="dxa"/>
          </w:tcPr>
          <w:p>
            <w:pPr>
              <w:pStyle w:val="TableParagraph"/>
              <w:spacing w:before="1"/>
              <w:ind w:left="141" w:right="136"/>
              <w:rPr>
                <w:sz w:val="21"/>
              </w:rPr>
            </w:pPr>
            <w:r>
              <w:rPr>
                <w:sz w:val="21"/>
              </w:rPr>
              <w:t>DaPy.SeriesSet 数据框架</w:t>
            </w:r>
          </w:p>
        </w:tc>
      </w:tr>
    </w:tbl>
    <w:p>
      <w:pPr>
        <w:pStyle w:val="BodyText"/>
        <w:spacing w:before="12"/>
        <w:rPr>
          <w:rFonts w:ascii="黑体"/>
          <w:sz w:val="18"/>
        </w:rPr>
      </w:pPr>
    </w:p>
    <w:p>
      <w:pPr>
        <w:pStyle w:val="Heading2"/>
        <w:numPr>
          <w:ilvl w:val="2"/>
          <w:numId w:val="3"/>
        </w:numPr>
        <w:tabs>
          <w:tab w:pos="1659" w:val="left" w:leader="none"/>
          <w:tab w:pos="1660" w:val="left" w:leader="none"/>
        </w:tabs>
        <w:spacing w:line="240" w:lineRule="auto" w:before="0" w:after="0"/>
        <w:ind w:left="1660" w:right="0" w:hanging="720"/>
        <w:jc w:val="left"/>
        <w:rPr>
          <w:rFonts w:ascii="Times New Roman" w:eastAsia="Times New Roman"/>
        </w:rPr>
      </w:pPr>
      <w:bookmarkStart w:name="3.2.1持久化数据" w:id="88"/>
      <w:bookmarkEnd w:id="88"/>
      <w:r>
        <w:rPr/>
      </w:r>
      <w:bookmarkStart w:name="_bookmark26" w:id="89"/>
      <w:bookmarkEnd w:id="89"/>
      <w:r>
        <w:rPr/>
      </w:r>
      <w:bookmarkStart w:name="_bookmark26" w:id="90"/>
      <w:bookmarkEnd w:id="90"/>
      <w:r>
        <w:rPr/>
        <w:t>持久化数据</w:t>
      </w:r>
    </w:p>
    <w:p>
      <w:pPr>
        <w:pStyle w:val="BodyText"/>
        <w:spacing w:line="278" w:lineRule="auto" w:before="142"/>
        <w:ind w:left="940" w:right="1194" w:firstLine="432"/>
        <w:jc w:val="both"/>
      </w:pPr>
      <w:r>
        <w:rPr>
          <w:spacing w:val="-2"/>
        </w:rPr>
        <w:t>在系统中，持久化数据包括了用于系统需要频繁调用但不应加载到内存的 </w:t>
      </w:r>
      <w:r>
        <w:rPr/>
        <w:t>SQLite3</w:t>
      </w:r>
      <w:r>
        <w:rPr>
          <w:spacing w:val="-14"/>
        </w:rPr>
        <w:t> 数据库， </w:t>
      </w:r>
      <w:r>
        <w:rPr>
          <w:spacing w:val="-18"/>
        </w:rPr>
        <w:t>和便于用户跨应用读取的 </w:t>
      </w:r>
      <w:r>
        <w:rPr/>
        <w:t>Excel</w:t>
      </w:r>
      <w:r>
        <w:rPr>
          <w:spacing w:val="-8"/>
        </w:rPr>
        <w:t> 文档两种基本类型；并延伸出了一种用于数据备份的加密数据。</w:t>
      </w:r>
    </w:p>
    <w:p>
      <w:pPr>
        <w:pStyle w:val="ListParagraph"/>
        <w:numPr>
          <w:ilvl w:val="3"/>
          <w:numId w:val="3"/>
        </w:numPr>
        <w:tabs>
          <w:tab w:pos="1687" w:val="left" w:leader="none"/>
        </w:tabs>
        <w:spacing w:line="269" w:lineRule="exact" w:before="0" w:after="0"/>
        <w:ind w:left="1686" w:right="0" w:hanging="315"/>
        <w:jc w:val="both"/>
        <w:rPr>
          <w:sz w:val="21"/>
        </w:rPr>
      </w:pPr>
      <w:r>
        <w:rPr>
          <w:spacing w:val="-1"/>
          <w:sz w:val="21"/>
        </w:rPr>
        <w:t>数据库 </w:t>
      </w:r>
      <w:r>
        <w:rPr>
          <w:sz w:val="21"/>
        </w:rPr>
        <w:t>SQLite3</w:t>
      </w:r>
    </w:p>
    <w:p>
      <w:pPr>
        <w:pStyle w:val="BodyText"/>
        <w:spacing w:line="278" w:lineRule="auto" w:before="43"/>
        <w:ind w:left="1360" w:right="1206" w:firstLine="432"/>
        <w:jc w:val="both"/>
      </w:pPr>
      <w:r>
        <w:rPr/>
        <w:drawing>
          <wp:anchor distT="0" distB="0" distL="0" distR="0" allowOverlap="1" layoutInCell="1" locked="0" behindDoc="0" simplePos="0" relativeHeight="5">
            <wp:simplePos x="0" y="0"/>
            <wp:positionH relativeFrom="page">
              <wp:posOffset>914400</wp:posOffset>
            </wp:positionH>
            <wp:positionV relativeFrom="paragraph">
              <wp:posOffset>1074165</wp:posOffset>
            </wp:positionV>
            <wp:extent cx="5620544" cy="4089082"/>
            <wp:effectExtent l="0" t="0" r="0" b="0"/>
            <wp:wrapTopAndBottom/>
            <wp:docPr id="13" name="image7.png"/>
            <wp:cNvGraphicFramePr>
              <a:graphicFrameLocks noChangeAspect="1"/>
            </wp:cNvGraphicFramePr>
            <a:graphic>
              <a:graphicData uri="http://schemas.openxmlformats.org/drawingml/2006/picture">
                <pic:pic>
                  <pic:nvPicPr>
                    <pic:cNvPr id="14" name="image7.png"/>
                    <pic:cNvPicPr/>
                  </pic:nvPicPr>
                  <pic:blipFill>
                    <a:blip r:embed="rId16" cstate="print"/>
                    <a:stretch>
                      <a:fillRect/>
                    </a:stretch>
                  </pic:blipFill>
                  <pic:spPr>
                    <a:xfrm>
                      <a:off x="0" y="0"/>
                      <a:ext cx="5620544" cy="4089082"/>
                    </a:xfrm>
                    <a:prstGeom prst="rect">
                      <a:avLst/>
                    </a:prstGeom>
                  </pic:spPr>
                </pic:pic>
              </a:graphicData>
            </a:graphic>
          </wp:anchor>
        </w:drawing>
      </w:r>
      <w:r>
        <w:rPr/>
        <w:t>SQLite3</w:t>
      </w:r>
      <w:r>
        <w:rPr>
          <w:spacing w:val="-9"/>
        </w:rPr>
        <w:t> 因“低硬件需求”、“易于部署”和“高性能”的三个特性，被我们认为是最</w:t>
      </w:r>
      <w:r>
        <w:rPr>
          <w:spacing w:val="-12"/>
        </w:rPr>
        <w:t>适合本项目的关系型数据库。我们在 </w:t>
      </w:r>
      <w:r>
        <w:rPr/>
        <w:t>DB</w:t>
      </w:r>
      <w:r>
        <w:rPr>
          <w:spacing w:val="-12"/>
        </w:rPr>
        <w:t> 服务器、</w:t>
      </w:r>
      <w:r>
        <w:rPr/>
        <w:t>Pro</w:t>
      </w:r>
      <w:r>
        <w:rPr>
          <w:spacing w:val="-38"/>
        </w:rPr>
        <w:t> 及 </w:t>
      </w:r>
      <w:r>
        <w:rPr/>
        <w:t>Lite</w:t>
      </w:r>
      <w:r>
        <w:rPr>
          <w:spacing w:val="-8"/>
        </w:rPr>
        <w:t> 上均应用了该数据库来存储数</w:t>
      </w:r>
      <w:r>
        <w:rPr>
          <w:spacing w:val="-8"/>
          <w:w w:val="95"/>
        </w:rPr>
        <w:t>据。由于本系统中数据库内部的表结构会因不同的比赛场次动态地进行修改；同时，由于射   箭比赛的数据信息庞大，导致每一张表的字段较多。在此仅通过下面的数据库表结构设计图   </w:t>
      </w:r>
      <w:r>
        <w:rPr>
          <w:spacing w:val="-8"/>
        </w:rPr>
        <w:t>阐述我们设计数据库的思想，并附上两张最基本的数据表。</w:t>
      </w:r>
    </w:p>
    <w:p>
      <w:pPr>
        <w:spacing w:before="2"/>
        <w:ind w:left="0" w:right="264" w:firstLine="0"/>
        <w:jc w:val="center"/>
        <w:rPr>
          <w:rFonts w:ascii="黑体" w:eastAsia="黑体" w:hint="eastAsia"/>
          <w:sz w:val="20"/>
        </w:rPr>
      </w:pPr>
      <w:r>
        <w:rPr>
          <w:rFonts w:ascii="黑体" w:eastAsia="黑体" w:hint="eastAsia"/>
          <w:spacing w:val="-1"/>
          <w:sz w:val="20"/>
        </w:rPr>
        <w:t>图 </w:t>
      </w:r>
      <w:r>
        <w:rPr>
          <w:rFonts w:ascii="Arial" w:eastAsia="Arial"/>
          <w:sz w:val="20"/>
        </w:rPr>
        <w:t>6</w:t>
      </w:r>
      <w:r>
        <w:rPr>
          <w:rFonts w:ascii="Arial" w:eastAsia="Arial"/>
          <w:spacing w:val="42"/>
          <w:sz w:val="20"/>
        </w:rPr>
        <w:t> </w:t>
      </w:r>
      <w:r>
        <w:rPr>
          <w:rFonts w:ascii="黑体" w:eastAsia="黑体" w:hint="eastAsia"/>
          <w:sz w:val="20"/>
        </w:rPr>
        <w:t>赛事管家数据库表结构设计</w:t>
      </w:r>
    </w:p>
    <w:p>
      <w:pPr>
        <w:spacing w:after="0"/>
        <w:jc w:val="center"/>
        <w:rPr>
          <w:rFonts w:ascii="黑体" w:eastAsia="黑体" w:hint="eastAsia"/>
          <w:sz w:val="20"/>
        </w:rPr>
        <w:sectPr>
          <w:pgSz w:w="11910" w:h="16840"/>
          <w:pgMar w:header="746" w:footer="708" w:top="1360" w:bottom="900" w:left="500" w:right="440"/>
        </w:sectPr>
      </w:pPr>
    </w:p>
    <w:p>
      <w:pPr>
        <w:pStyle w:val="BodyText"/>
        <w:spacing w:line="278" w:lineRule="auto" w:before="87"/>
        <w:ind w:left="1360" w:right="1203" w:firstLine="432"/>
      </w:pPr>
      <w:r>
        <w:rPr>
          <w:spacing w:val="-29"/>
        </w:rPr>
        <w:t>图 </w:t>
      </w:r>
      <w:r>
        <w:rPr/>
        <w:t>6</w:t>
      </w:r>
      <w:r>
        <w:rPr>
          <w:spacing w:val="-11"/>
        </w:rPr>
        <w:t> 阐述了赛事管家中，用于客户端数据存储的 </w:t>
      </w:r>
      <w:r>
        <w:rPr/>
        <w:t>Archery.db</w:t>
      </w:r>
      <w:r>
        <w:rPr>
          <w:spacing w:val="-15"/>
        </w:rPr>
        <w:t>、用于 </w:t>
      </w:r>
      <w:r>
        <w:rPr/>
        <w:t>DB</w:t>
      </w:r>
      <w:r>
        <w:rPr>
          <w:spacing w:val="-58"/>
        </w:rPr>
        <w:t> </w:t>
      </w:r>
      <w:r>
        <w:rPr/>
        <w:t>Server</w:t>
      </w:r>
      <w:r>
        <w:rPr>
          <w:spacing w:val="-12"/>
        </w:rPr>
        <w:t> 存储报名</w:t>
      </w:r>
      <w:r>
        <w:rPr>
          <w:spacing w:val="-23"/>
        </w:rPr>
        <w:t>信息的 </w:t>
      </w:r>
      <w:r>
        <w:rPr/>
        <w:t>Register.db</w:t>
      </w:r>
      <w:r>
        <w:rPr>
          <w:spacing w:val="-12"/>
        </w:rPr>
        <w:t> 和用于公示比赛记录的 </w:t>
      </w:r>
      <w:r>
        <w:rPr/>
        <w:t>Outputs.db</w:t>
      </w:r>
      <w:r>
        <w:rPr>
          <w:spacing w:val="-9"/>
        </w:rPr>
        <w:t> 三个数据库。</w:t>
      </w:r>
      <w:r>
        <w:rPr/>
        <w:t>Archery.db</w:t>
      </w:r>
      <w:r>
        <w:rPr>
          <w:spacing w:val="-27"/>
        </w:rPr>
        <w:t> 和Outputs.db</w:t>
      </w:r>
      <w:r>
        <w:rPr>
          <w:spacing w:val="-10"/>
        </w:rPr>
        <w:t> 中的每一张表都代表了一场次比赛的结果</w:t>
      </w:r>
      <w:r>
        <w:rPr/>
        <w:t>（任意一场排位赛或淘汰赛</w:t>
      </w:r>
      <w:r>
        <w:rPr>
          <w:spacing w:val="-16"/>
        </w:rPr>
        <w:t>）</w:t>
      </w:r>
      <w:r>
        <w:rPr>
          <w:spacing w:val="-5"/>
        </w:rPr>
        <w:t>，但是在Outputs.db</w:t>
      </w:r>
      <w:r>
        <w:rPr>
          <w:spacing w:val="-13"/>
        </w:rPr>
        <w:t> 中记录的字段会比 </w:t>
      </w:r>
      <w:r>
        <w:rPr/>
        <w:t>Archery.db</w:t>
      </w:r>
      <w:r>
        <w:rPr>
          <w:spacing w:val="-8"/>
        </w:rPr>
        <w:t> 中同样的一张表少记录了很多字段。</w:t>
      </w:r>
    </w:p>
    <w:p>
      <w:pPr>
        <w:pStyle w:val="BodyText"/>
        <w:spacing w:line="278" w:lineRule="auto"/>
        <w:ind w:left="1360" w:right="1203" w:firstLine="432"/>
        <w:jc w:val="both"/>
      </w:pPr>
      <w:r>
        <w:rPr>
          <w:spacing w:val="-29"/>
        </w:rPr>
        <w:t>表 </w:t>
      </w:r>
      <w:r>
        <w:rPr/>
        <w:t>7</w:t>
      </w:r>
      <w:r>
        <w:rPr>
          <w:spacing w:val="-10"/>
        </w:rPr>
        <w:t> 展示了参赛团体通过网页端注册用户并成功报名后，保存在 </w:t>
      </w:r>
      <w:r>
        <w:rPr/>
        <w:t>DB</w:t>
      </w:r>
      <w:r>
        <w:rPr>
          <w:spacing w:val="-19"/>
        </w:rPr>
        <w:t> </w:t>
      </w:r>
      <w:r>
        <w:rPr/>
        <w:t>Server</w:t>
      </w:r>
      <w:r>
        <w:rPr>
          <w:spacing w:val="-10"/>
        </w:rPr>
        <w:t> 中的数据信</w:t>
      </w:r>
      <w:r>
        <w:rPr>
          <w:spacing w:val="-10"/>
          <w:w w:val="95"/>
        </w:rPr>
        <w:t>息。在传统的报名模式中，上述信息都是通过发送电子邮件的方式汇总到赛事组委会。组委   </w:t>
      </w:r>
      <w:r>
        <w:rPr>
          <w:spacing w:val="-14"/>
        </w:rPr>
        <w:t>会在收到邮件后再组织人力录入 </w:t>
      </w:r>
      <w:r>
        <w:rPr/>
        <w:t>Excel</w:t>
      </w:r>
      <w:r>
        <w:rPr>
          <w:spacing w:val="-8"/>
        </w:rPr>
        <w:t> 生成数据表，十分耗费人力。在本系统中，所有的报</w:t>
      </w:r>
      <w:r>
        <w:rPr>
          <w:spacing w:val="-15"/>
        </w:rPr>
        <w:t>名数据在用户第一次点击“提交报名”功能的时候先以临时存储格式存储在 </w:t>
      </w:r>
      <w:r>
        <w:rPr/>
        <w:t>DB</w:t>
      </w:r>
      <w:r>
        <w:rPr>
          <w:spacing w:val="-16"/>
        </w:rPr>
        <w:t> 服务器上，同</w:t>
      </w:r>
      <w:r>
        <w:rPr>
          <w:spacing w:val="-16"/>
          <w:w w:val="95"/>
        </w:rPr>
        <w:t>时系统会自动生成一封包含报名信息的确认邮件至领队的邮箱。当领队核验了邮件中显示的   运动员信息后，点击其中的“确认报名”按钮，该队的报名信息才会被最终存入系统。相较   </w:t>
      </w:r>
      <w:r>
        <w:rPr>
          <w:spacing w:val="-16"/>
        </w:rPr>
        <w:t>于传统方法，该方案更为高效严谨。</w:t>
      </w:r>
    </w:p>
    <w:p>
      <w:pPr>
        <w:spacing w:before="20" w:after="39"/>
        <w:ind w:left="433" w:right="263" w:firstLine="0"/>
        <w:jc w:val="center"/>
        <w:rPr>
          <w:rFonts w:ascii="黑体" w:eastAsia="黑体" w:hint="eastAsia"/>
          <w:sz w:val="18"/>
        </w:rPr>
      </w:pPr>
      <w:r>
        <w:rPr>
          <w:rFonts w:ascii="黑体" w:eastAsia="黑体" w:hint="eastAsia"/>
          <w:sz w:val="18"/>
        </w:rPr>
        <w:t>表 </w:t>
      </w:r>
      <w:r>
        <w:rPr>
          <w:rFonts w:ascii="Times New Roman" w:eastAsia="Times New Roman"/>
          <w:sz w:val="18"/>
        </w:rPr>
        <w:t>7 DB Server </w:t>
      </w:r>
      <w:r>
        <w:rPr>
          <w:rFonts w:ascii="黑体" w:eastAsia="黑体" w:hint="eastAsia"/>
          <w:sz w:val="18"/>
        </w:rPr>
        <w:t>中的运动员报名信息表</w:t>
      </w:r>
    </w:p>
    <w:tbl>
      <w:tblPr>
        <w:tblW w:w="0" w:type="auto"/>
        <w:jc w:val="left"/>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22"/>
        <w:gridCol w:w="2688"/>
        <w:gridCol w:w="1259"/>
        <w:gridCol w:w="1372"/>
        <w:gridCol w:w="1681"/>
        <w:gridCol w:w="720"/>
      </w:tblGrid>
      <w:tr>
        <w:trPr>
          <w:trHeight w:val="272" w:hRule="atLeast"/>
        </w:trPr>
        <w:tc>
          <w:tcPr>
            <w:tcW w:w="9242" w:type="dxa"/>
            <w:gridSpan w:val="6"/>
          </w:tcPr>
          <w:p>
            <w:pPr>
              <w:pStyle w:val="TableParagraph"/>
              <w:tabs>
                <w:tab w:pos="2014" w:val="left" w:leader="none"/>
                <w:tab w:pos="3864" w:val="left" w:leader="none"/>
              </w:tabs>
              <w:spacing w:line="250" w:lineRule="exact" w:before="2"/>
              <w:ind w:left="14"/>
              <w:rPr>
                <w:rFonts w:ascii="黑体" w:eastAsia="黑体" w:hint="eastAsia"/>
                <w:sz w:val="21"/>
              </w:rPr>
            </w:pPr>
            <w:r>
              <w:rPr>
                <w:rFonts w:ascii="黑体" w:eastAsia="黑体" w:hint="eastAsia"/>
                <w:sz w:val="21"/>
              </w:rPr>
              <w:t>数据库：</w:t>
            </w:r>
            <w:r>
              <w:rPr>
                <w:rFonts w:ascii="Times New Roman" w:eastAsia="Times New Roman"/>
                <w:sz w:val="21"/>
              </w:rPr>
              <w:t>Register.db</w:t>
              <w:tab/>
            </w:r>
            <w:r>
              <w:rPr>
                <w:rFonts w:ascii="黑体" w:eastAsia="黑体" w:hint="eastAsia"/>
                <w:sz w:val="21"/>
              </w:rPr>
              <w:t>数据表名</w:t>
            </w:r>
            <w:r>
              <w:rPr>
                <w:rFonts w:ascii="Times New Roman" w:eastAsia="Times New Roman"/>
                <w:sz w:val="21"/>
              </w:rPr>
              <w:t>:</w:t>
            </w:r>
            <w:r>
              <w:rPr>
                <w:rFonts w:ascii="Times New Roman" w:eastAsia="Times New Roman"/>
                <w:spacing w:val="-3"/>
                <w:sz w:val="21"/>
              </w:rPr>
              <w:t> </w:t>
            </w:r>
            <w:r>
              <w:rPr>
                <w:rFonts w:ascii="Times New Roman" w:eastAsia="Times New Roman"/>
                <w:sz w:val="21"/>
              </w:rPr>
              <w:t>students</w:t>
              <w:tab/>
            </w:r>
            <w:r>
              <w:rPr>
                <w:rFonts w:ascii="黑体" w:eastAsia="黑体" w:hint="eastAsia"/>
                <w:sz w:val="21"/>
              </w:rPr>
              <w:t>中文描述：报名信息</w:t>
            </w:r>
          </w:p>
        </w:tc>
      </w:tr>
      <w:tr>
        <w:trPr>
          <w:trHeight w:val="233" w:hRule="atLeast"/>
        </w:trPr>
        <w:tc>
          <w:tcPr>
            <w:tcW w:w="1522" w:type="dxa"/>
          </w:tcPr>
          <w:p>
            <w:pPr>
              <w:pStyle w:val="TableParagraph"/>
              <w:spacing w:line="212" w:lineRule="exact" w:before="2"/>
              <w:ind w:left="400"/>
              <w:jc w:val="left"/>
              <w:rPr>
                <w:sz w:val="18"/>
              </w:rPr>
            </w:pPr>
            <w:r>
              <w:rPr>
                <w:sz w:val="18"/>
              </w:rPr>
              <w:t>字段名称</w:t>
            </w:r>
          </w:p>
        </w:tc>
        <w:tc>
          <w:tcPr>
            <w:tcW w:w="2688" w:type="dxa"/>
          </w:tcPr>
          <w:p>
            <w:pPr>
              <w:pStyle w:val="TableParagraph"/>
              <w:spacing w:line="212" w:lineRule="exact" w:before="2"/>
              <w:ind w:left="106" w:right="98"/>
              <w:rPr>
                <w:sz w:val="18"/>
              </w:rPr>
            </w:pPr>
            <w:r>
              <w:rPr>
                <w:sz w:val="18"/>
              </w:rPr>
              <w:t>字段描述</w:t>
            </w:r>
          </w:p>
        </w:tc>
        <w:tc>
          <w:tcPr>
            <w:tcW w:w="1259" w:type="dxa"/>
          </w:tcPr>
          <w:p>
            <w:pPr>
              <w:pStyle w:val="TableParagraph"/>
              <w:spacing w:line="212" w:lineRule="exact" w:before="2"/>
              <w:ind w:left="268"/>
              <w:jc w:val="left"/>
              <w:rPr>
                <w:sz w:val="18"/>
              </w:rPr>
            </w:pPr>
            <w:r>
              <w:rPr>
                <w:sz w:val="18"/>
              </w:rPr>
              <w:t>数据类型</w:t>
            </w:r>
          </w:p>
        </w:tc>
        <w:tc>
          <w:tcPr>
            <w:tcW w:w="1372" w:type="dxa"/>
          </w:tcPr>
          <w:p>
            <w:pPr>
              <w:pStyle w:val="TableParagraph"/>
              <w:spacing w:line="212" w:lineRule="exact" w:before="2"/>
              <w:ind w:left="486" w:right="475"/>
              <w:rPr>
                <w:sz w:val="18"/>
              </w:rPr>
            </w:pPr>
            <w:r>
              <w:rPr>
                <w:sz w:val="18"/>
              </w:rPr>
              <w:t>长度</w:t>
            </w:r>
          </w:p>
        </w:tc>
        <w:tc>
          <w:tcPr>
            <w:tcW w:w="1681" w:type="dxa"/>
          </w:tcPr>
          <w:p>
            <w:pPr>
              <w:pStyle w:val="TableParagraph"/>
              <w:spacing w:line="212" w:lineRule="exact" w:before="2"/>
              <w:ind w:left="638" w:right="632"/>
              <w:rPr>
                <w:sz w:val="18"/>
              </w:rPr>
            </w:pPr>
            <w:r>
              <w:rPr>
                <w:sz w:val="18"/>
              </w:rPr>
              <w:t>非空</w:t>
            </w:r>
          </w:p>
        </w:tc>
        <w:tc>
          <w:tcPr>
            <w:tcW w:w="720" w:type="dxa"/>
          </w:tcPr>
          <w:p>
            <w:pPr>
              <w:pStyle w:val="TableParagraph"/>
              <w:spacing w:line="212" w:lineRule="exact" w:before="2"/>
              <w:ind w:left="180"/>
              <w:jc w:val="left"/>
              <w:rPr>
                <w:sz w:val="18"/>
              </w:rPr>
            </w:pPr>
            <w:r>
              <w:rPr>
                <w:sz w:val="18"/>
              </w:rPr>
              <w:t>备注</w:t>
            </w:r>
          </w:p>
        </w:tc>
      </w:tr>
      <w:tr>
        <w:trPr>
          <w:trHeight w:val="232" w:hRule="atLeast"/>
        </w:trPr>
        <w:tc>
          <w:tcPr>
            <w:tcW w:w="1522" w:type="dxa"/>
          </w:tcPr>
          <w:p>
            <w:pPr>
              <w:pStyle w:val="TableParagraph"/>
              <w:spacing w:line="205" w:lineRule="exact"/>
              <w:ind w:left="107"/>
              <w:jc w:val="left"/>
              <w:rPr>
                <w:rFonts w:ascii="Times New Roman"/>
                <w:sz w:val="18"/>
              </w:rPr>
            </w:pPr>
            <w:r>
              <w:rPr>
                <w:rFonts w:ascii="Times New Roman"/>
                <w:sz w:val="18"/>
              </w:rPr>
              <w:t>Name</w:t>
            </w:r>
          </w:p>
        </w:tc>
        <w:tc>
          <w:tcPr>
            <w:tcW w:w="2688" w:type="dxa"/>
          </w:tcPr>
          <w:p>
            <w:pPr>
              <w:pStyle w:val="TableParagraph"/>
              <w:spacing w:line="213" w:lineRule="exact"/>
              <w:ind w:left="107"/>
              <w:jc w:val="left"/>
              <w:rPr>
                <w:sz w:val="18"/>
              </w:rPr>
            </w:pPr>
            <w:r>
              <w:rPr>
                <w:sz w:val="18"/>
              </w:rPr>
              <w:t>姓名</w:t>
            </w:r>
          </w:p>
        </w:tc>
        <w:tc>
          <w:tcPr>
            <w:tcW w:w="1259" w:type="dxa"/>
          </w:tcPr>
          <w:p>
            <w:pPr>
              <w:pStyle w:val="TableParagraph"/>
              <w:spacing w:line="205" w:lineRule="exact"/>
              <w:ind w:left="107"/>
              <w:jc w:val="left"/>
              <w:rPr>
                <w:rFonts w:ascii="Times New Roman"/>
                <w:sz w:val="18"/>
              </w:rPr>
            </w:pPr>
            <w:r>
              <w:rPr>
                <w:rFonts w:ascii="Times New Roman"/>
                <w:sz w:val="18"/>
              </w:rPr>
              <w:t>Varchar</w:t>
            </w:r>
          </w:p>
        </w:tc>
        <w:tc>
          <w:tcPr>
            <w:tcW w:w="1372" w:type="dxa"/>
          </w:tcPr>
          <w:p>
            <w:pPr>
              <w:pStyle w:val="TableParagraph"/>
              <w:spacing w:line="205" w:lineRule="exact"/>
              <w:ind w:left="485" w:right="475"/>
              <w:rPr>
                <w:rFonts w:ascii="Times New Roman"/>
                <w:sz w:val="18"/>
              </w:rPr>
            </w:pPr>
            <w:r>
              <w:rPr>
                <w:rFonts w:ascii="Times New Roman"/>
                <w:sz w:val="18"/>
              </w:rPr>
              <w:t>10</w:t>
            </w:r>
          </w:p>
        </w:tc>
        <w:tc>
          <w:tcPr>
            <w:tcW w:w="1681" w:type="dxa"/>
          </w:tcPr>
          <w:p>
            <w:pPr>
              <w:pStyle w:val="TableParagraph"/>
              <w:spacing w:line="207" w:lineRule="exact"/>
              <w:ind w:left="9"/>
              <w:rPr>
                <w:rFonts w:ascii="Arial" w:hAnsi="Arial"/>
                <w:sz w:val="18"/>
              </w:rPr>
            </w:pPr>
            <w:r>
              <w:rPr>
                <w:rFonts w:ascii="Arial" w:hAnsi="Arial"/>
                <w:sz w:val="18"/>
              </w:rPr>
              <w:t>√</w:t>
            </w:r>
          </w:p>
        </w:tc>
        <w:tc>
          <w:tcPr>
            <w:tcW w:w="720" w:type="dxa"/>
          </w:tcPr>
          <w:p>
            <w:pPr>
              <w:pStyle w:val="TableParagraph"/>
              <w:spacing w:line="240" w:lineRule="auto"/>
              <w:jc w:val="left"/>
              <w:rPr>
                <w:rFonts w:ascii="Times New Roman"/>
                <w:sz w:val="16"/>
              </w:rPr>
            </w:pPr>
          </w:p>
        </w:tc>
      </w:tr>
      <w:tr>
        <w:trPr>
          <w:trHeight w:val="234" w:hRule="atLeast"/>
        </w:trPr>
        <w:tc>
          <w:tcPr>
            <w:tcW w:w="1522" w:type="dxa"/>
          </w:tcPr>
          <w:p>
            <w:pPr>
              <w:pStyle w:val="TableParagraph"/>
              <w:spacing w:line="207" w:lineRule="exact"/>
              <w:ind w:left="107"/>
              <w:jc w:val="left"/>
              <w:rPr>
                <w:rFonts w:ascii="Times New Roman"/>
                <w:sz w:val="18"/>
              </w:rPr>
            </w:pPr>
            <w:r>
              <w:rPr>
                <w:rFonts w:ascii="Times New Roman"/>
                <w:sz w:val="18"/>
              </w:rPr>
              <w:t>Gender</w:t>
            </w:r>
          </w:p>
        </w:tc>
        <w:tc>
          <w:tcPr>
            <w:tcW w:w="2688" w:type="dxa"/>
          </w:tcPr>
          <w:p>
            <w:pPr>
              <w:pStyle w:val="TableParagraph"/>
              <w:spacing w:line="212" w:lineRule="exact" w:before="2"/>
              <w:ind w:left="107"/>
              <w:jc w:val="left"/>
              <w:rPr>
                <w:sz w:val="18"/>
              </w:rPr>
            </w:pPr>
            <w:r>
              <w:rPr>
                <w:sz w:val="18"/>
              </w:rPr>
              <w:t>性别</w:t>
            </w:r>
          </w:p>
        </w:tc>
        <w:tc>
          <w:tcPr>
            <w:tcW w:w="1259" w:type="dxa"/>
          </w:tcPr>
          <w:p>
            <w:pPr>
              <w:pStyle w:val="TableParagraph"/>
              <w:spacing w:line="207" w:lineRule="exact"/>
              <w:ind w:left="107"/>
              <w:jc w:val="left"/>
              <w:rPr>
                <w:rFonts w:ascii="Times New Roman"/>
                <w:sz w:val="18"/>
              </w:rPr>
            </w:pPr>
            <w:r>
              <w:rPr>
                <w:rFonts w:ascii="Times New Roman"/>
                <w:sz w:val="18"/>
              </w:rPr>
              <w:t>Varchar</w:t>
            </w:r>
          </w:p>
        </w:tc>
        <w:tc>
          <w:tcPr>
            <w:tcW w:w="1372" w:type="dxa"/>
          </w:tcPr>
          <w:p>
            <w:pPr>
              <w:pStyle w:val="TableParagraph"/>
              <w:spacing w:line="207" w:lineRule="exact"/>
              <w:ind w:left="10"/>
              <w:rPr>
                <w:rFonts w:ascii="Times New Roman"/>
                <w:sz w:val="18"/>
              </w:rPr>
            </w:pPr>
            <w:r>
              <w:rPr>
                <w:rFonts w:ascii="Times New Roman"/>
                <w:sz w:val="18"/>
              </w:rPr>
              <w:t>4</w:t>
            </w:r>
          </w:p>
        </w:tc>
        <w:tc>
          <w:tcPr>
            <w:tcW w:w="1681" w:type="dxa"/>
          </w:tcPr>
          <w:p>
            <w:pPr>
              <w:pStyle w:val="TableParagraph"/>
              <w:spacing w:line="240" w:lineRule="auto" w:before="1"/>
              <w:ind w:left="9"/>
              <w:rPr>
                <w:rFonts w:ascii="Arial" w:hAnsi="Arial"/>
                <w:sz w:val="18"/>
              </w:rPr>
            </w:pPr>
            <w:r>
              <w:rPr>
                <w:rFonts w:ascii="Arial" w:hAnsi="Arial"/>
                <w:sz w:val="18"/>
              </w:rPr>
              <w:t>√</w:t>
            </w:r>
          </w:p>
        </w:tc>
        <w:tc>
          <w:tcPr>
            <w:tcW w:w="720" w:type="dxa"/>
          </w:tcPr>
          <w:p>
            <w:pPr>
              <w:pStyle w:val="TableParagraph"/>
              <w:spacing w:line="240" w:lineRule="auto"/>
              <w:jc w:val="left"/>
              <w:rPr>
                <w:rFonts w:ascii="Times New Roman"/>
                <w:sz w:val="16"/>
              </w:rPr>
            </w:pPr>
          </w:p>
        </w:tc>
      </w:tr>
      <w:tr>
        <w:trPr>
          <w:trHeight w:val="232" w:hRule="atLeast"/>
        </w:trPr>
        <w:tc>
          <w:tcPr>
            <w:tcW w:w="1522" w:type="dxa"/>
          </w:tcPr>
          <w:p>
            <w:pPr>
              <w:pStyle w:val="TableParagraph"/>
              <w:spacing w:line="205" w:lineRule="exact"/>
              <w:ind w:left="107"/>
              <w:jc w:val="left"/>
              <w:rPr>
                <w:rFonts w:ascii="Times New Roman"/>
                <w:sz w:val="18"/>
              </w:rPr>
            </w:pPr>
            <w:r>
              <w:rPr>
                <w:rFonts w:ascii="Times New Roman"/>
                <w:sz w:val="18"/>
              </w:rPr>
              <w:t>Number</w:t>
            </w:r>
          </w:p>
        </w:tc>
        <w:tc>
          <w:tcPr>
            <w:tcW w:w="2688" w:type="dxa"/>
          </w:tcPr>
          <w:p>
            <w:pPr>
              <w:pStyle w:val="TableParagraph"/>
              <w:spacing w:line="212" w:lineRule="exact"/>
              <w:ind w:left="107"/>
              <w:jc w:val="left"/>
              <w:rPr>
                <w:sz w:val="18"/>
              </w:rPr>
            </w:pPr>
            <w:r>
              <w:rPr>
                <w:sz w:val="18"/>
              </w:rPr>
              <w:t>学生证号</w:t>
            </w:r>
          </w:p>
        </w:tc>
        <w:tc>
          <w:tcPr>
            <w:tcW w:w="1259" w:type="dxa"/>
          </w:tcPr>
          <w:p>
            <w:pPr>
              <w:pStyle w:val="TableParagraph"/>
              <w:spacing w:line="205" w:lineRule="exact"/>
              <w:ind w:left="107"/>
              <w:jc w:val="left"/>
              <w:rPr>
                <w:rFonts w:ascii="Times New Roman"/>
                <w:sz w:val="18"/>
              </w:rPr>
            </w:pPr>
            <w:r>
              <w:rPr>
                <w:rFonts w:ascii="Times New Roman"/>
                <w:sz w:val="18"/>
              </w:rPr>
              <w:t>varchar</w:t>
            </w:r>
          </w:p>
        </w:tc>
        <w:tc>
          <w:tcPr>
            <w:tcW w:w="1372" w:type="dxa"/>
          </w:tcPr>
          <w:p>
            <w:pPr>
              <w:pStyle w:val="TableParagraph"/>
              <w:spacing w:line="205" w:lineRule="exact"/>
              <w:ind w:left="485" w:right="475"/>
              <w:rPr>
                <w:rFonts w:ascii="Times New Roman"/>
                <w:sz w:val="18"/>
              </w:rPr>
            </w:pPr>
            <w:r>
              <w:rPr>
                <w:rFonts w:ascii="Times New Roman"/>
                <w:sz w:val="18"/>
              </w:rPr>
              <w:t>20</w:t>
            </w:r>
          </w:p>
        </w:tc>
        <w:tc>
          <w:tcPr>
            <w:tcW w:w="1681" w:type="dxa"/>
          </w:tcPr>
          <w:p>
            <w:pPr>
              <w:pStyle w:val="TableParagraph"/>
              <w:spacing w:line="207" w:lineRule="exact"/>
              <w:ind w:left="9"/>
              <w:rPr>
                <w:rFonts w:ascii="Arial" w:hAnsi="Arial"/>
                <w:sz w:val="18"/>
              </w:rPr>
            </w:pPr>
            <w:r>
              <w:rPr>
                <w:rFonts w:ascii="Arial" w:hAnsi="Arial"/>
                <w:sz w:val="18"/>
              </w:rPr>
              <w:t>√</w:t>
            </w:r>
          </w:p>
        </w:tc>
        <w:tc>
          <w:tcPr>
            <w:tcW w:w="720" w:type="dxa"/>
          </w:tcPr>
          <w:p>
            <w:pPr>
              <w:pStyle w:val="TableParagraph"/>
              <w:spacing w:line="240" w:lineRule="auto"/>
              <w:jc w:val="left"/>
              <w:rPr>
                <w:rFonts w:ascii="Times New Roman"/>
                <w:sz w:val="16"/>
              </w:rPr>
            </w:pPr>
          </w:p>
        </w:tc>
      </w:tr>
      <w:tr>
        <w:trPr>
          <w:trHeight w:val="233" w:hRule="atLeast"/>
        </w:trPr>
        <w:tc>
          <w:tcPr>
            <w:tcW w:w="1522" w:type="dxa"/>
          </w:tcPr>
          <w:p>
            <w:pPr>
              <w:pStyle w:val="TableParagraph"/>
              <w:spacing w:line="240" w:lineRule="auto"/>
              <w:ind w:left="107"/>
              <w:jc w:val="left"/>
              <w:rPr>
                <w:rFonts w:ascii="Times New Roman"/>
                <w:sz w:val="18"/>
              </w:rPr>
            </w:pPr>
            <w:r>
              <w:rPr>
                <w:rFonts w:ascii="Times New Roman"/>
                <w:sz w:val="18"/>
              </w:rPr>
              <w:t>IDcode</w:t>
            </w:r>
          </w:p>
        </w:tc>
        <w:tc>
          <w:tcPr>
            <w:tcW w:w="2688" w:type="dxa"/>
          </w:tcPr>
          <w:p>
            <w:pPr>
              <w:pStyle w:val="TableParagraph"/>
              <w:spacing w:line="212" w:lineRule="exact" w:before="2"/>
              <w:ind w:left="107"/>
              <w:jc w:val="left"/>
              <w:rPr>
                <w:sz w:val="18"/>
              </w:rPr>
            </w:pPr>
            <w:r>
              <w:rPr>
                <w:sz w:val="18"/>
              </w:rPr>
              <w:t>身份证号</w:t>
            </w:r>
          </w:p>
        </w:tc>
        <w:tc>
          <w:tcPr>
            <w:tcW w:w="1259" w:type="dxa"/>
          </w:tcPr>
          <w:p>
            <w:pPr>
              <w:pStyle w:val="TableParagraph"/>
              <w:spacing w:line="240" w:lineRule="auto"/>
              <w:ind w:left="107"/>
              <w:jc w:val="left"/>
              <w:rPr>
                <w:rFonts w:ascii="Times New Roman"/>
                <w:sz w:val="18"/>
              </w:rPr>
            </w:pPr>
            <w:r>
              <w:rPr>
                <w:rFonts w:ascii="Times New Roman"/>
                <w:sz w:val="18"/>
              </w:rPr>
              <w:t>Varchar</w:t>
            </w:r>
          </w:p>
        </w:tc>
        <w:tc>
          <w:tcPr>
            <w:tcW w:w="1372" w:type="dxa"/>
          </w:tcPr>
          <w:p>
            <w:pPr>
              <w:pStyle w:val="TableParagraph"/>
              <w:spacing w:line="240" w:lineRule="auto"/>
              <w:ind w:left="485" w:right="475"/>
              <w:rPr>
                <w:rFonts w:ascii="Times New Roman"/>
                <w:sz w:val="18"/>
              </w:rPr>
            </w:pPr>
            <w:r>
              <w:rPr>
                <w:rFonts w:ascii="Times New Roman"/>
                <w:sz w:val="18"/>
              </w:rPr>
              <w:t>18</w:t>
            </w:r>
          </w:p>
        </w:tc>
        <w:tc>
          <w:tcPr>
            <w:tcW w:w="1681" w:type="dxa"/>
          </w:tcPr>
          <w:p>
            <w:pPr>
              <w:pStyle w:val="TableParagraph"/>
              <w:spacing w:line="206" w:lineRule="exact"/>
              <w:ind w:left="9"/>
              <w:rPr>
                <w:rFonts w:ascii="Arial" w:hAnsi="Arial"/>
                <w:sz w:val="18"/>
              </w:rPr>
            </w:pPr>
            <w:r>
              <w:rPr>
                <w:rFonts w:ascii="Arial" w:hAnsi="Arial"/>
                <w:sz w:val="18"/>
              </w:rPr>
              <w:t>√</w:t>
            </w:r>
          </w:p>
        </w:tc>
        <w:tc>
          <w:tcPr>
            <w:tcW w:w="720" w:type="dxa"/>
          </w:tcPr>
          <w:p>
            <w:pPr>
              <w:pStyle w:val="TableParagraph"/>
              <w:spacing w:line="240" w:lineRule="auto"/>
              <w:jc w:val="left"/>
              <w:rPr>
                <w:rFonts w:ascii="Times New Roman"/>
                <w:sz w:val="16"/>
              </w:rPr>
            </w:pPr>
          </w:p>
        </w:tc>
      </w:tr>
      <w:tr>
        <w:trPr>
          <w:trHeight w:val="232" w:hRule="atLeast"/>
        </w:trPr>
        <w:tc>
          <w:tcPr>
            <w:tcW w:w="1522" w:type="dxa"/>
          </w:tcPr>
          <w:p>
            <w:pPr>
              <w:pStyle w:val="TableParagraph"/>
              <w:spacing w:line="205" w:lineRule="exact"/>
              <w:ind w:left="107"/>
              <w:jc w:val="left"/>
              <w:rPr>
                <w:rFonts w:ascii="Times New Roman"/>
                <w:sz w:val="18"/>
              </w:rPr>
            </w:pPr>
            <w:r>
              <w:rPr>
                <w:rFonts w:ascii="Times New Roman"/>
                <w:sz w:val="18"/>
              </w:rPr>
              <w:t>Tel</w:t>
            </w:r>
          </w:p>
        </w:tc>
        <w:tc>
          <w:tcPr>
            <w:tcW w:w="2688" w:type="dxa"/>
          </w:tcPr>
          <w:p>
            <w:pPr>
              <w:pStyle w:val="TableParagraph"/>
              <w:spacing w:line="212" w:lineRule="exact"/>
              <w:ind w:left="107"/>
              <w:jc w:val="left"/>
              <w:rPr>
                <w:sz w:val="18"/>
              </w:rPr>
            </w:pPr>
            <w:r>
              <w:rPr>
                <w:sz w:val="18"/>
              </w:rPr>
              <w:t>联系电话</w:t>
            </w:r>
          </w:p>
        </w:tc>
        <w:tc>
          <w:tcPr>
            <w:tcW w:w="1259" w:type="dxa"/>
          </w:tcPr>
          <w:p>
            <w:pPr>
              <w:pStyle w:val="TableParagraph"/>
              <w:spacing w:line="205" w:lineRule="exact"/>
              <w:ind w:left="107"/>
              <w:jc w:val="left"/>
              <w:rPr>
                <w:rFonts w:ascii="Times New Roman"/>
                <w:sz w:val="18"/>
              </w:rPr>
            </w:pPr>
            <w:r>
              <w:rPr>
                <w:rFonts w:ascii="Times New Roman"/>
                <w:sz w:val="18"/>
              </w:rPr>
              <w:t>Varchar</w:t>
            </w:r>
          </w:p>
        </w:tc>
        <w:tc>
          <w:tcPr>
            <w:tcW w:w="1372" w:type="dxa"/>
          </w:tcPr>
          <w:p>
            <w:pPr>
              <w:pStyle w:val="TableParagraph"/>
              <w:spacing w:line="205" w:lineRule="exact"/>
              <w:ind w:left="485" w:right="475"/>
              <w:rPr>
                <w:rFonts w:ascii="Times New Roman"/>
                <w:sz w:val="18"/>
              </w:rPr>
            </w:pPr>
            <w:r>
              <w:rPr>
                <w:rFonts w:ascii="Times New Roman"/>
                <w:sz w:val="18"/>
              </w:rPr>
              <w:t>11</w:t>
            </w:r>
          </w:p>
        </w:tc>
        <w:tc>
          <w:tcPr>
            <w:tcW w:w="1681" w:type="dxa"/>
          </w:tcPr>
          <w:p>
            <w:pPr>
              <w:pStyle w:val="TableParagraph"/>
              <w:spacing w:line="240" w:lineRule="auto"/>
              <w:ind w:left="9"/>
              <w:rPr>
                <w:rFonts w:ascii="Arial" w:hAnsi="Arial"/>
                <w:sz w:val="18"/>
              </w:rPr>
            </w:pPr>
            <w:r>
              <w:rPr>
                <w:rFonts w:ascii="Arial" w:hAnsi="Arial"/>
                <w:sz w:val="18"/>
              </w:rPr>
              <w:t>√</w:t>
            </w:r>
          </w:p>
        </w:tc>
        <w:tc>
          <w:tcPr>
            <w:tcW w:w="720" w:type="dxa"/>
          </w:tcPr>
          <w:p>
            <w:pPr>
              <w:pStyle w:val="TableParagraph"/>
              <w:spacing w:line="240" w:lineRule="auto"/>
              <w:jc w:val="left"/>
              <w:rPr>
                <w:rFonts w:ascii="Times New Roman"/>
                <w:sz w:val="16"/>
              </w:rPr>
            </w:pPr>
          </w:p>
        </w:tc>
      </w:tr>
      <w:tr>
        <w:trPr>
          <w:trHeight w:val="233" w:hRule="atLeast"/>
        </w:trPr>
        <w:tc>
          <w:tcPr>
            <w:tcW w:w="1522" w:type="dxa"/>
          </w:tcPr>
          <w:p>
            <w:pPr>
              <w:pStyle w:val="TableParagraph"/>
              <w:spacing w:line="240" w:lineRule="auto"/>
              <w:ind w:left="107"/>
              <w:jc w:val="left"/>
              <w:rPr>
                <w:rFonts w:ascii="Times New Roman"/>
                <w:sz w:val="18"/>
              </w:rPr>
            </w:pPr>
            <w:r>
              <w:rPr>
                <w:rFonts w:ascii="Times New Roman"/>
                <w:sz w:val="18"/>
              </w:rPr>
              <w:t>Project</w:t>
            </w:r>
          </w:p>
        </w:tc>
        <w:tc>
          <w:tcPr>
            <w:tcW w:w="2688" w:type="dxa"/>
          </w:tcPr>
          <w:p>
            <w:pPr>
              <w:pStyle w:val="TableParagraph"/>
              <w:spacing w:line="213" w:lineRule="exact"/>
              <w:ind w:left="107"/>
              <w:jc w:val="left"/>
              <w:rPr>
                <w:sz w:val="18"/>
              </w:rPr>
            </w:pPr>
            <w:r>
              <w:rPr>
                <w:sz w:val="18"/>
              </w:rPr>
              <w:t>项目（反曲、传统）</w:t>
            </w:r>
          </w:p>
        </w:tc>
        <w:tc>
          <w:tcPr>
            <w:tcW w:w="1259" w:type="dxa"/>
          </w:tcPr>
          <w:p>
            <w:pPr>
              <w:pStyle w:val="TableParagraph"/>
              <w:spacing w:line="240" w:lineRule="auto"/>
              <w:ind w:left="107"/>
              <w:jc w:val="left"/>
              <w:rPr>
                <w:rFonts w:ascii="Times New Roman"/>
                <w:sz w:val="18"/>
              </w:rPr>
            </w:pPr>
            <w:r>
              <w:rPr>
                <w:rFonts w:ascii="Times New Roman"/>
                <w:sz w:val="18"/>
              </w:rPr>
              <w:t>Varchar</w:t>
            </w:r>
          </w:p>
        </w:tc>
        <w:tc>
          <w:tcPr>
            <w:tcW w:w="1372" w:type="dxa"/>
          </w:tcPr>
          <w:p>
            <w:pPr>
              <w:pStyle w:val="TableParagraph"/>
              <w:spacing w:line="240" w:lineRule="auto"/>
              <w:ind w:left="485" w:right="475"/>
              <w:rPr>
                <w:rFonts w:ascii="Times New Roman"/>
                <w:sz w:val="18"/>
              </w:rPr>
            </w:pPr>
            <w:r>
              <w:rPr>
                <w:rFonts w:ascii="Times New Roman"/>
                <w:sz w:val="18"/>
              </w:rPr>
              <w:t>10</w:t>
            </w:r>
          </w:p>
        </w:tc>
        <w:tc>
          <w:tcPr>
            <w:tcW w:w="1681" w:type="dxa"/>
          </w:tcPr>
          <w:p>
            <w:pPr>
              <w:pStyle w:val="TableParagraph"/>
              <w:spacing w:line="206" w:lineRule="exact"/>
              <w:ind w:left="9"/>
              <w:rPr>
                <w:rFonts w:ascii="Arial" w:hAnsi="Arial"/>
                <w:sz w:val="18"/>
              </w:rPr>
            </w:pPr>
            <w:r>
              <w:rPr>
                <w:rFonts w:ascii="Arial" w:hAnsi="Arial"/>
                <w:sz w:val="18"/>
              </w:rPr>
              <w:t>√</w:t>
            </w:r>
          </w:p>
        </w:tc>
        <w:tc>
          <w:tcPr>
            <w:tcW w:w="720" w:type="dxa"/>
          </w:tcPr>
          <w:p>
            <w:pPr>
              <w:pStyle w:val="TableParagraph"/>
              <w:spacing w:line="240" w:lineRule="auto"/>
              <w:jc w:val="left"/>
              <w:rPr>
                <w:rFonts w:ascii="Times New Roman"/>
                <w:sz w:val="16"/>
              </w:rPr>
            </w:pPr>
          </w:p>
        </w:tc>
      </w:tr>
      <w:tr>
        <w:trPr>
          <w:trHeight w:val="233" w:hRule="atLeast"/>
        </w:trPr>
        <w:tc>
          <w:tcPr>
            <w:tcW w:w="1522" w:type="dxa"/>
          </w:tcPr>
          <w:p>
            <w:pPr>
              <w:pStyle w:val="TableParagraph"/>
              <w:spacing w:line="207" w:lineRule="exact"/>
              <w:ind w:left="107"/>
              <w:jc w:val="left"/>
              <w:rPr>
                <w:rFonts w:ascii="Times New Roman"/>
                <w:sz w:val="18"/>
              </w:rPr>
            </w:pPr>
            <w:r>
              <w:rPr>
                <w:rFonts w:ascii="Times New Roman"/>
                <w:sz w:val="18"/>
              </w:rPr>
              <w:t>Groups</w:t>
            </w:r>
          </w:p>
        </w:tc>
        <w:tc>
          <w:tcPr>
            <w:tcW w:w="2688" w:type="dxa"/>
          </w:tcPr>
          <w:p>
            <w:pPr>
              <w:pStyle w:val="TableParagraph"/>
              <w:spacing w:line="212" w:lineRule="exact" w:before="2"/>
              <w:ind w:left="107"/>
              <w:jc w:val="left"/>
              <w:rPr>
                <w:sz w:val="18"/>
              </w:rPr>
            </w:pPr>
            <w:r>
              <w:rPr>
                <w:sz w:val="18"/>
              </w:rPr>
              <w:t>组别（大学、中学、小学）</w:t>
            </w:r>
          </w:p>
        </w:tc>
        <w:tc>
          <w:tcPr>
            <w:tcW w:w="1259" w:type="dxa"/>
          </w:tcPr>
          <w:p>
            <w:pPr>
              <w:pStyle w:val="TableParagraph"/>
              <w:spacing w:line="207" w:lineRule="exact"/>
              <w:ind w:left="107"/>
              <w:jc w:val="left"/>
              <w:rPr>
                <w:rFonts w:ascii="Times New Roman"/>
                <w:sz w:val="18"/>
              </w:rPr>
            </w:pPr>
            <w:r>
              <w:rPr>
                <w:rFonts w:ascii="Times New Roman"/>
                <w:sz w:val="18"/>
              </w:rPr>
              <w:t>Varchar</w:t>
            </w:r>
          </w:p>
        </w:tc>
        <w:tc>
          <w:tcPr>
            <w:tcW w:w="1372" w:type="dxa"/>
          </w:tcPr>
          <w:p>
            <w:pPr>
              <w:pStyle w:val="TableParagraph"/>
              <w:spacing w:line="207" w:lineRule="exact"/>
              <w:ind w:left="485" w:right="475"/>
              <w:rPr>
                <w:rFonts w:ascii="Times New Roman"/>
                <w:sz w:val="18"/>
              </w:rPr>
            </w:pPr>
            <w:r>
              <w:rPr>
                <w:rFonts w:ascii="Times New Roman"/>
                <w:sz w:val="18"/>
              </w:rPr>
              <w:t>10</w:t>
            </w:r>
          </w:p>
        </w:tc>
        <w:tc>
          <w:tcPr>
            <w:tcW w:w="1681" w:type="dxa"/>
          </w:tcPr>
          <w:p>
            <w:pPr>
              <w:pStyle w:val="TableParagraph"/>
              <w:spacing w:line="240" w:lineRule="auto" w:before="1"/>
              <w:ind w:left="9"/>
              <w:rPr>
                <w:rFonts w:ascii="Arial" w:hAnsi="Arial"/>
                <w:sz w:val="18"/>
              </w:rPr>
            </w:pPr>
            <w:r>
              <w:rPr>
                <w:rFonts w:ascii="Arial" w:hAnsi="Arial"/>
                <w:sz w:val="18"/>
              </w:rPr>
              <w:t>√</w:t>
            </w:r>
          </w:p>
        </w:tc>
        <w:tc>
          <w:tcPr>
            <w:tcW w:w="720" w:type="dxa"/>
          </w:tcPr>
          <w:p>
            <w:pPr>
              <w:pStyle w:val="TableParagraph"/>
              <w:spacing w:line="240" w:lineRule="auto"/>
              <w:jc w:val="left"/>
              <w:rPr>
                <w:rFonts w:ascii="Times New Roman"/>
                <w:sz w:val="16"/>
              </w:rPr>
            </w:pPr>
          </w:p>
        </w:tc>
      </w:tr>
      <w:tr>
        <w:trPr>
          <w:trHeight w:val="232" w:hRule="atLeast"/>
        </w:trPr>
        <w:tc>
          <w:tcPr>
            <w:tcW w:w="1522" w:type="dxa"/>
          </w:tcPr>
          <w:p>
            <w:pPr>
              <w:pStyle w:val="TableParagraph"/>
              <w:spacing w:line="205" w:lineRule="exact"/>
              <w:ind w:left="107"/>
              <w:jc w:val="left"/>
              <w:rPr>
                <w:rFonts w:ascii="Times New Roman"/>
                <w:sz w:val="18"/>
              </w:rPr>
            </w:pPr>
            <w:r>
              <w:rPr>
                <w:rFonts w:ascii="Times New Roman"/>
                <w:sz w:val="18"/>
              </w:rPr>
              <w:t>Type</w:t>
            </w:r>
          </w:p>
        </w:tc>
        <w:tc>
          <w:tcPr>
            <w:tcW w:w="2688" w:type="dxa"/>
          </w:tcPr>
          <w:p>
            <w:pPr>
              <w:pStyle w:val="TableParagraph"/>
              <w:spacing w:line="213" w:lineRule="exact"/>
              <w:ind w:left="107"/>
              <w:jc w:val="left"/>
              <w:rPr>
                <w:sz w:val="18"/>
              </w:rPr>
            </w:pPr>
            <w:r>
              <w:rPr>
                <w:sz w:val="18"/>
              </w:rPr>
              <w:t>参与方式（个人、团体、混团）</w:t>
            </w:r>
          </w:p>
        </w:tc>
        <w:tc>
          <w:tcPr>
            <w:tcW w:w="1259" w:type="dxa"/>
          </w:tcPr>
          <w:p>
            <w:pPr>
              <w:pStyle w:val="TableParagraph"/>
              <w:spacing w:line="205" w:lineRule="exact"/>
              <w:ind w:left="107"/>
              <w:jc w:val="left"/>
              <w:rPr>
                <w:rFonts w:ascii="Times New Roman"/>
                <w:sz w:val="18"/>
              </w:rPr>
            </w:pPr>
            <w:r>
              <w:rPr>
                <w:rFonts w:ascii="Times New Roman"/>
                <w:sz w:val="18"/>
              </w:rPr>
              <w:t>Integers</w:t>
            </w:r>
          </w:p>
        </w:tc>
        <w:tc>
          <w:tcPr>
            <w:tcW w:w="1372" w:type="dxa"/>
          </w:tcPr>
          <w:p>
            <w:pPr>
              <w:pStyle w:val="TableParagraph"/>
              <w:spacing w:line="205" w:lineRule="exact"/>
              <w:ind w:left="10"/>
              <w:rPr>
                <w:rFonts w:ascii="Times New Roman"/>
                <w:sz w:val="18"/>
              </w:rPr>
            </w:pPr>
            <w:r>
              <w:rPr>
                <w:rFonts w:ascii="Times New Roman"/>
                <w:sz w:val="18"/>
              </w:rPr>
              <w:t>1</w:t>
            </w:r>
          </w:p>
        </w:tc>
        <w:tc>
          <w:tcPr>
            <w:tcW w:w="1681" w:type="dxa"/>
          </w:tcPr>
          <w:p>
            <w:pPr>
              <w:pStyle w:val="TableParagraph"/>
              <w:spacing w:line="207" w:lineRule="exact"/>
              <w:ind w:left="9"/>
              <w:rPr>
                <w:rFonts w:ascii="Arial" w:hAnsi="Arial"/>
                <w:sz w:val="18"/>
              </w:rPr>
            </w:pPr>
            <w:r>
              <w:rPr>
                <w:rFonts w:ascii="Arial" w:hAnsi="Arial"/>
                <w:sz w:val="18"/>
              </w:rPr>
              <w:t>√</w:t>
            </w:r>
          </w:p>
        </w:tc>
        <w:tc>
          <w:tcPr>
            <w:tcW w:w="720" w:type="dxa"/>
          </w:tcPr>
          <w:p>
            <w:pPr>
              <w:pStyle w:val="TableParagraph"/>
              <w:spacing w:line="240" w:lineRule="auto"/>
              <w:jc w:val="left"/>
              <w:rPr>
                <w:rFonts w:ascii="Times New Roman"/>
                <w:sz w:val="16"/>
              </w:rPr>
            </w:pPr>
          </w:p>
        </w:tc>
      </w:tr>
      <w:tr>
        <w:trPr>
          <w:trHeight w:val="234" w:hRule="atLeast"/>
        </w:trPr>
        <w:tc>
          <w:tcPr>
            <w:tcW w:w="1522" w:type="dxa"/>
          </w:tcPr>
          <w:p>
            <w:pPr>
              <w:pStyle w:val="TableParagraph"/>
              <w:spacing w:line="207" w:lineRule="exact"/>
              <w:ind w:left="107"/>
              <w:jc w:val="left"/>
              <w:rPr>
                <w:rFonts w:ascii="Times New Roman"/>
                <w:sz w:val="18"/>
              </w:rPr>
            </w:pPr>
            <w:r>
              <w:rPr>
                <w:rFonts w:ascii="Times New Roman"/>
                <w:sz w:val="18"/>
              </w:rPr>
              <w:t>School</w:t>
            </w:r>
          </w:p>
        </w:tc>
        <w:tc>
          <w:tcPr>
            <w:tcW w:w="2688" w:type="dxa"/>
          </w:tcPr>
          <w:p>
            <w:pPr>
              <w:pStyle w:val="TableParagraph"/>
              <w:spacing w:line="212" w:lineRule="exact" w:before="2"/>
              <w:ind w:left="107"/>
              <w:jc w:val="left"/>
              <w:rPr>
                <w:sz w:val="18"/>
              </w:rPr>
            </w:pPr>
            <w:r>
              <w:rPr>
                <w:sz w:val="18"/>
              </w:rPr>
              <w:t>学校</w:t>
            </w:r>
          </w:p>
        </w:tc>
        <w:tc>
          <w:tcPr>
            <w:tcW w:w="1259" w:type="dxa"/>
          </w:tcPr>
          <w:p>
            <w:pPr>
              <w:pStyle w:val="TableParagraph"/>
              <w:spacing w:line="207" w:lineRule="exact"/>
              <w:ind w:left="107"/>
              <w:jc w:val="left"/>
              <w:rPr>
                <w:rFonts w:ascii="Times New Roman"/>
                <w:sz w:val="18"/>
              </w:rPr>
            </w:pPr>
            <w:r>
              <w:rPr>
                <w:rFonts w:ascii="Times New Roman"/>
                <w:sz w:val="18"/>
              </w:rPr>
              <w:t>Varchar</w:t>
            </w:r>
          </w:p>
        </w:tc>
        <w:tc>
          <w:tcPr>
            <w:tcW w:w="1372" w:type="dxa"/>
          </w:tcPr>
          <w:p>
            <w:pPr>
              <w:pStyle w:val="TableParagraph"/>
              <w:spacing w:line="207" w:lineRule="exact"/>
              <w:ind w:left="485" w:right="475"/>
              <w:rPr>
                <w:rFonts w:ascii="Times New Roman"/>
                <w:sz w:val="18"/>
              </w:rPr>
            </w:pPr>
            <w:r>
              <w:rPr>
                <w:rFonts w:ascii="Times New Roman"/>
                <w:sz w:val="18"/>
              </w:rPr>
              <w:t>20</w:t>
            </w:r>
          </w:p>
        </w:tc>
        <w:tc>
          <w:tcPr>
            <w:tcW w:w="1681" w:type="dxa"/>
          </w:tcPr>
          <w:p>
            <w:pPr>
              <w:pStyle w:val="TableParagraph"/>
              <w:spacing w:line="240" w:lineRule="auto" w:before="1"/>
              <w:ind w:left="9"/>
              <w:rPr>
                <w:rFonts w:ascii="Arial" w:hAnsi="Arial"/>
                <w:sz w:val="18"/>
              </w:rPr>
            </w:pPr>
            <w:r>
              <w:rPr>
                <w:rFonts w:ascii="Arial" w:hAnsi="Arial"/>
                <w:sz w:val="18"/>
              </w:rPr>
              <w:t>√</w:t>
            </w:r>
          </w:p>
        </w:tc>
        <w:tc>
          <w:tcPr>
            <w:tcW w:w="720" w:type="dxa"/>
          </w:tcPr>
          <w:p>
            <w:pPr>
              <w:pStyle w:val="TableParagraph"/>
              <w:spacing w:line="240" w:lineRule="auto"/>
              <w:jc w:val="left"/>
              <w:rPr>
                <w:rFonts w:ascii="Times New Roman"/>
                <w:sz w:val="16"/>
              </w:rPr>
            </w:pPr>
          </w:p>
        </w:tc>
      </w:tr>
    </w:tbl>
    <w:p>
      <w:pPr>
        <w:pStyle w:val="BodyText"/>
        <w:spacing w:line="278" w:lineRule="auto" w:before="21"/>
        <w:ind w:left="1360" w:right="1203" w:firstLine="432"/>
        <w:jc w:val="both"/>
      </w:pPr>
      <w:r>
        <w:rPr>
          <w:spacing w:val="-32"/>
        </w:rPr>
        <w:t>表 </w:t>
      </w:r>
      <w:r>
        <w:rPr/>
        <w:t>8</w:t>
      </w:r>
      <w:r>
        <w:rPr>
          <w:spacing w:val="-9"/>
        </w:rPr>
        <w:t> 是客户端数据库中存储的运动员基本信息表。该数据表中记录了所有运动员的属性</w:t>
      </w:r>
      <w:r>
        <w:rPr>
          <w:spacing w:val="-7"/>
        </w:rPr>
        <w:t>信息，并且记录了由系统在编排排位赛靶位时自动生成的唯一运动员识别码</w:t>
      </w:r>
      <w:r>
        <w:rPr>
          <w:spacing w:val="-3"/>
        </w:rPr>
        <w:t>（ID）</w:t>
      </w:r>
      <w:r>
        <w:rPr>
          <w:spacing w:val="-13"/>
        </w:rPr>
        <w:t>。</w:t>
      </w:r>
      <w:r>
        <w:rPr/>
        <w:t>ID</w:t>
      </w:r>
      <w:r>
        <w:rPr>
          <w:spacing w:val="-24"/>
        </w:rPr>
        <w:t> 中包</w:t>
      </w:r>
      <w:r>
        <w:rPr>
          <w:spacing w:val="-15"/>
        </w:rPr>
        <w:t>含了学校信息、运动员性别以及对应的编号。</w:t>
      </w:r>
      <w:r>
        <w:rPr/>
        <w:t>ID</w:t>
      </w:r>
      <w:r>
        <w:rPr>
          <w:spacing w:val="-9"/>
        </w:rPr>
        <w:t> 字段解决了在大规模赛事中偶尔发生的运动</w:t>
      </w:r>
      <w:r>
        <w:rPr>
          <w:spacing w:val="-10"/>
        </w:rPr>
        <w:t>员重名现象导致的违反数据库记录“唯一性”的条件。因此，</w:t>
      </w:r>
      <w:r>
        <w:rPr>
          <w:spacing w:val="-3"/>
        </w:rPr>
        <w:t>ID</w:t>
      </w:r>
      <w:r>
        <w:rPr>
          <w:spacing w:val="-9"/>
        </w:rPr>
        <w:t> 字段作为“生成成绩册”等跨表查询功能最为重要的参数，被记录在了所有客户端数据库的基本信息表中。</w:t>
      </w:r>
    </w:p>
    <w:p>
      <w:pPr>
        <w:spacing w:before="17" w:after="43"/>
        <w:ind w:left="431" w:right="263" w:firstLine="0"/>
        <w:jc w:val="center"/>
        <w:rPr>
          <w:rFonts w:ascii="黑体" w:eastAsia="黑体" w:hint="eastAsia"/>
          <w:sz w:val="18"/>
        </w:rPr>
      </w:pPr>
      <w:r>
        <w:rPr>
          <w:rFonts w:ascii="黑体" w:eastAsia="黑体" w:hint="eastAsia"/>
          <w:sz w:val="18"/>
        </w:rPr>
        <w:t>表 </w:t>
      </w:r>
      <w:r>
        <w:rPr>
          <w:rFonts w:ascii="Times New Roman" w:eastAsia="Times New Roman"/>
          <w:sz w:val="18"/>
        </w:rPr>
        <w:t>8  </w:t>
      </w:r>
      <w:r>
        <w:rPr>
          <w:rFonts w:ascii="黑体" w:eastAsia="黑体" w:hint="eastAsia"/>
          <w:sz w:val="18"/>
        </w:rPr>
        <w:t>客户端中的运动员基本信息表</w:t>
      </w:r>
    </w:p>
    <w:tbl>
      <w:tblPr>
        <w:tblW w:w="0" w:type="auto"/>
        <w:jc w:val="left"/>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22"/>
        <w:gridCol w:w="2688"/>
        <w:gridCol w:w="1259"/>
        <w:gridCol w:w="1372"/>
        <w:gridCol w:w="1681"/>
        <w:gridCol w:w="720"/>
      </w:tblGrid>
      <w:tr>
        <w:trPr>
          <w:trHeight w:val="272" w:hRule="atLeast"/>
        </w:trPr>
        <w:tc>
          <w:tcPr>
            <w:tcW w:w="9242" w:type="dxa"/>
            <w:gridSpan w:val="6"/>
          </w:tcPr>
          <w:p>
            <w:pPr>
              <w:pStyle w:val="TableParagraph"/>
              <w:tabs>
                <w:tab w:pos="2002" w:val="left" w:leader="none"/>
                <w:tab w:pos="4178" w:val="left" w:leader="none"/>
              </w:tabs>
              <w:ind w:left="17"/>
              <w:rPr>
                <w:rFonts w:ascii="黑体" w:eastAsia="黑体" w:hint="eastAsia"/>
                <w:sz w:val="21"/>
              </w:rPr>
            </w:pPr>
            <w:r>
              <w:rPr>
                <w:rFonts w:ascii="黑体" w:eastAsia="黑体" w:hint="eastAsia"/>
                <w:sz w:val="21"/>
              </w:rPr>
              <w:t>数据库：</w:t>
            </w:r>
            <w:r>
              <w:rPr>
                <w:rFonts w:ascii="Times New Roman" w:eastAsia="Times New Roman"/>
                <w:sz w:val="21"/>
              </w:rPr>
              <w:t>Archery.db</w:t>
              <w:tab/>
            </w:r>
            <w:r>
              <w:rPr>
                <w:rFonts w:ascii="黑体" w:eastAsia="黑体" w:hint="eastAsia"/>
                <w:sz w:val="21"/>
              </w:rPr>
              <w:t>数据表名</w:t>
            </w:r>
            <w:r>
              <w:rPr>
                <w:rFonts w:ascii="Times New Roman" w:eastAsia="Times New Roman"/>
                <w:sz w:val="21"/>
              </w:rPr>
              <w:t>:</w:t>
            </w:r>
            <w:r>
              <w:rPr>
                <w:rFonts w:ascii="Times New Roman" w:eastAsia="Times New Roman"/>
                <w:spacing w:val="-3"/>
                <w:sz w:val="21"/>
              </w:rPr>
              <w:t> </w:t>
            </w:r>
            <w:r>
              <w:rPr>
                <w:rFonts w:ascii="Times New Roman" w:eastAsia="Times New Roman"/>
                <w:sz w:val="21"/>
              </w:rPr>
              <w:t>athlete_Info</w:t>
              <w:tab/>
            </w:r>
            <w:r>
              <w:rPr>
                <w:rFonts w:ascii="黑体" w:eastAsia="黑体" w:hint="eastAsia"/>
                <w:sz w:val="21"/>
              </w:rPr>
              <w:t>中文描述：运动员信息表</w:t>
            </w:r>
          </w:p>
        </w:tc>
      </w:tr>
      <w:tr>
        <w:trPr>
          <w:trHeight w:val="234" w:hRule="atLeast"/>
        </w:trPr>
        <w:tc>
          <w:tcPr>
            <w:tcW w:w="1522" w:type="dxa"/>
          </w:tcPr>
          <w:p>
            <w:pPr>
              <w:pStyle w:val="TableParagraph"/>
              <w:spacing w:line="213" w:lineRule="exact" w:before="1"/>
              <w:ind w:left="214" w:right="205"/>
              <w:rPr>
                <w:sz w:val="18"/>
              </w:rPr>
            </w:pPr>
            <w:r>
              <w:rPr>
                <w:sz w:val="18"/>
              </w:rPr>
              <w:t>字段名称</w:t>
            </w:r>
          </w:p>
        </w:tc>
        <w:tc>
          <w:tcPr>
            <w:tcW w:w="2688" w:type="dxa"/>
          </w:tcPr>
          <w:p>
            <w:pPr>
              <w:pStyle w:val="TableParagraph"/>
              <w:spacing w:line="213" w:lineRule="exact" w:before="1"/>
              <w:ind w:left="106" w:right="98"/>
              <w:rPr>
                <w:sz w:val="18"/>
              </w:rPr>
            </w:pPr>
            <w:r>
              <w:rPr>
                <w:sz w:val="18"/>
              </w:rPr>
              <w:t>字段描述</w:t>
            </w:r>
          </w:p>
        </w:tc>
        <w:tc>
          <w:tcPr>
            <w:tcW w:w="1259" w:type="dxa"/>
          </w:tcPr>
          <w:p>
            <w:pPr>
              <w:pStyle w:val="TableParagraph"/>
              <w:spacing w:line="213" w:lineRule="exact" w:before="1"/>
              <w:ind w:left="248" w:right="241"/>
              <w:rPr>
                <w:sz w:val="18"/>
              </w:rPr>
            </w:pPr>
            <w:r>
              <w:rPr>
                <w:sz w:val="18"/>
              </w:rPr>
              <w:t>数据类型</w:t>
            </w:r>
          </w:p>
        </w:tc>
        <w:tc>
          <w:tcPr>
            <w:tcW w:w="1372" w:type="dxa"/>
          </w:tcPr>
          <w:p>
            <w:pPr>
              <w:pStyle w:val="TableParagraph"/>
              <w:spacing w:line="213" w:lineRule="exact" w:before="1"/>
              <w:ind w:left="486" w:right="475"/>
              <w:rPr>
                <w:sz w:val="18"/>
              </w:rPr>
            </w:pPr>
            <w:r>
              <w:rPr>
                <w:sz w:val="18"/>
              </w:rPr>
              <w:t>长度</w:t>
            </w:r>
          </w:p>
        </w:tc>
        <w:tc>
          <w:tcPr>
            <w:tcW w:w="1681" w:type="dxa"/>
          </w:tcPr>
          <w:p>
            <w:pPr>
              <w:pStyle w:val="TableParagraph"/>
              <w:spacing w:line="213" w:lineRule="exact" w:before="1"/>
              <w:ind w:left="638" w:right="632"/>
              <w:rPr>
                <w:sz w:val="18"/>
              </w:rPr>
            </w:pPr>
            <w:r>
              <w:rPr>
                <w:sz w:val="18"/>
              </w:rPr>
              <w:t>非空</w:t>
            </w:r>
          </w:p>
        </w:tc>
        <w:tc>
          <w:tcPr>
            <w:tcW w:w="720" w:type="dxa"/>
          </w:tcPr>
          <w:p>
            <w:pPr>
              <w:pStyle w:val="TableParagraph"/>
              <w:spacing w:line="213" w:lineRule="exact" w:before="1"/>
              <w:ind w:left="160" w:right="150"/>
              <w:rPr>
                <w:sz w:val="18"/>
              </w:rPr>
            </w:pPr>
            <w:r>
              <w:rPr>
                <w:sz w:val="18"/>
              </w:rPr>
              <w:t>备注</w:t>
            </w:r>
          </w:p>
        </w:tc>
      </w:tr>
      <w:tr>
        <w:trPr>
          <w:trHeight w:val="232" w:hRule="atLeast"/>
        </w:trPr>
        <w:tc>
          <w:tcPr>
            <w:tcW w:w="1522" w:type="dxa"/>
          </w:tcPr>
          <w:p>
            <w:pPr>
              <w:pStyle w:val="TableParagraph"/>
              <w:spacing w:line="207" w:lineRule="exact"/>
              <w:ind w:left="216" w:right="205"/>
              <w:rPr>
                <w:rFonts w:ascii="Times New Roman"/>
                <w:sz w:val="18"/>
              </w:rPr>
            </w:pPr>
            <w:r>
              <w:rPr>
                <w:rFonts w:ascii="Times New Roman"/>
                <w:sz w:val="18"/>
              </w:rPr>
              <w:t>ID</w:t>
            </w:r>
          </w:p>
        </w:tc>
        <w:tc>
          <w:tcPr>
            <w:tcW w:w="2688" w:type="dxa"/>
          </w:tcPr>
          <w:p>
            <w:pPr>
              <w:pStyle w:val="TableParagraph"/>
              <w:spacing w:line="211" w:lineRule="exact" w:before="2"/>
              <w:ind w:left="106" w:right="98"/>
              <w:rPr>
                <w:sz w:val="18"/>
              </w:rPr>
            </w:pPr>
            <w:r>
              <w:rPr>
                <w:sz w:val="18"/>
              </w:rPr>
              <w:t>运动员识别码</w:t>
            </w:r>
          </w:p>
        </w:tc>
        <w:tc>
          <w:tcPr>
            <w:tcW w:w="1259" w:type="dxa"/>
          </w:tcPr>
          <w:p>
            <w:pPr>
              <w:pStyle w:val="TableParagraph"/>
              <w:spacing w:line="207" w:lineRule="exact"/>
              <w:ind w:left="248" w:right="236"/>
              <w:rPr>
                <w:rFonts w:ascii="Times New Roman"/>
                <w:sz w:val="18"/>
              </w:rPr>
            </w:pPr>
            <w:r>
              <w:rPr>
                <w:rFonts w:ascii="Times New Roman"/>
                <w:sz w:val="18"/>
              </w:rPr>
              <w:t>Integer</w:t>
            </w:r>
          </w:p>
        </w:tc>
        <w:tc>
          <w:tcPr>
            <w:tcW w:w="1372" w:type="dxa"/>
          </w:tcPr>
          <w:p>
            <w:pPr>
              <w:pStyle w:val="TableParagraph"/>
              <w:spacing w:line="207" w:lineRule="exact"/>
              <w:ind w:left="10"/>
              <w:rPr>
                <w:rFonts w:ascii="Times New Roman"/>
                <w:sz w:val="18"/>
              </w:rPr>
            </w:pPr>
            <w:r>
              <w:rPr>
                <w:rFonts w:ascii="Times New Roman"/>
                <w:sz w:val="18"/>
              </w:rPr>
              <w:t>4</w:t>
            </w:r>
          </w:p>
        </w:tc>
        <w:tc>
          <w:tcPr>
            <w:tcW w:w="1681" w:type="dxa"/>
          </w:tcPr>
          <w:p>
            <w:pPr>
              <w:pStyle w:val="TableParagraph"/>
              <w:spacing w:line="206" w:lineRule="exact"/>
              <w:ind w:left="9"/>
              <w:rPr>
                <w:rFonts w:ascii="Arial" w:hAnsi="Arial"/>
                <w:sz w:val="18"/>
              </w:rPr>
            </w:pPr>
            <w:r>
              <w:rPr>
                <w:rFonts w:ascii="Arial" w:hAnsi="Arial"/>
                <w:sz w:val="18"/>
              </w:rPr>
              <w:t>√</w:t>
            </w:r>
          </w:p>
        </w:tc>
        <w:tc>
          <w:tcPr>
            <w:tcW w:w="720" w:type="dxa"/>
          </w:tcPr>
          <w:p>
            <w:pPr>
              <w:pStyle w:val="TableParagraph"/>
              <w:spacing w:line="211" w:lineRule="exact" w:before="2"/>
              <w:ind w:left="160" w:right="150"/>
              <w:rPr>
                <w:sz w:val="18"/>
              </w:rPr>
            </w:pPr>
            <w:r>
              <w:rPr>
                <w:sz w:val="18"/>
              </w:rPr>
              <w:t>主键</w:t>
            </w:r>
          </w:p>
        </w:tc>
      </w:tr>
      <w:tr>
        <w:trPr>
          <w:trHeight w:val="232" w:hRule="atLeast"/>
        </w:trPr>
        <w:tc>
          <w:tcPr>
            <w:tcW w:w="1522" w:type="dxa"/>
          </w:tcPr>
          <w:p>
            <w:pPr>
              <w:pStyle w:val="TableParagraph"/>
              <w:spacing w:line="206" w:lineRule="exact"/>
              <w:ind w:left="215" w:right="205"/>
              <w:rPr>
                <w:rFonts w:ascii="Times New Roman"/>
                <w:sz w:val="18"/>
              </w:rPr>
            </w:pPr>
            <w:r>
              <w:rPr>
                <w:rFonts w:ascii="Times New Roman"/>
                <w:sz w:val="18"/>
              </w:rPr>
              <w:t>TargetNo</w:t>
            </w:r>
          </w:p>
        </w:tc>
        <w:tc>
          <w:tcPr>
            <w:tcW w:w="2688" w:type="dxa"/>
          </w:tcPr>
          <w:p>
            <w:pPr>
              <w:pStyle w:val="TableParagraph"/>
              <w:spacing w:line="211" w:lineRule="exact" w:before="1"/>
              <w:ind w:left="106" w:right="98"/>
              <w:rPr>
                <w:sz w:val="18"/>
              </w:rPr>
            </w:pPr>
            <w:r>
              <w:rPr>
                <w:sz w:val="18"/>
              </w:rPr>
              <w:t>排位赛靶位号</w:t>
            </w:r>
          </w:p>
        </w:tc>
        <w:tc>
          <w:tcPr>
            <w:tcW w:w="1259" w:type="dxa"/>
          </w:tcPr>
          <w:p>
            <w:pPr>
              <w:pStyle w:val="TableParagraph"/>
              <w:spacing w:line="206" w:lineRule="exact"/>
              <w:ind w:left="248" w:right="234"/>
              <w:rPr>
                <w:rFonts w:ascii="Times New Roman"/>
                <w:sz w:val="18"/>
              </w:rPr>
            </w:pPr>
            <w:r>
              <w:rPr>
                <w:rFonts w:ascii="Times New Roman"/>
                <w:sz w:val="18"/>
              </w:rPr>
              <w:t>Varchar</w:t>
            </w:r>
          </w:p>
        </w:tc>
        <w:tc>
          <w:tcPr>
            <w:tcW w:w="1372" w:type="dxa"/>
          </w:tcPr>
          <w:p>
            <w:pPr>
              <w:pStyle w:val="TableParagraph"/>
              <w:spacing w:line="206" w:lineRule="exact"/>
              <w:ind w:left="10"/>
              <w:rPr>
                <w:rFonts w:ascii="Times New Roman"/>
                <w:sz w:val="18"/>
              </w:rPr>
            </w:pPr>
            <w:r>
              <w:rPr>
                <w:rFonts w:ascii="Times New Roman"/>
                <w:sz w:val="18"/>
              </w:rPr>
              <w:t>3</w:t>
            </w:r>
          </w:p>
        </w:tc>
        <w:tc>
          <w:tcPr>
            <w:tcW w:w="1681" w:type="dxa"/>
          </w:tcPr>
          <w:p>
            <w:pPr>
              <w:pStyle w:val="TableParagraph"/>
              <w:spacing w:line="205" w:lineRule="exact"/>
              <w:ind w:left="9"/>
              <w:rPr>
                <w:rFonts w:ascii="Arial" w:hAnsi="Arial"/>
                <w:sz w:val="18"/>
              </w:rPr>
            </w:pPr>
            <w:r>
              <w:rPr>
                <w:rFonts w:ascii="Arial" w:hAnsi="Arial"/>
                <w:sz w:val="18"/>
              </w:rPr>
              <w:t>√</w:t>
            </w:r>
          </w:p>
        </w:tc>
        <w:tc>
          <w:tcPr>
            <w:tcW w:w="720" w:type="dxa"/>
          </w:tcPr>
          <w:p>
            <w:pPr>
              <w:pStyle w:val="TableParagraph"/>
              <w:spacing w:line="240" w:lineRule="auto"/>
              <w:jc w:val="left"/>
              <w:rPr>
                <w:rFonts w:ascii="Times New Roman"/>
                <w:sz w:val="16"/>
              </w:rPr>
            </w:pPr>
          </w:p>
        </w:tc>
      </w:tr>
      <w:tr>
        <w:trPr>
          <w:trHeight w:val="234" w:hRule="atLeast"/>
        </w:trPr>
        <w:tc>
          <w:tcPr>
            <w:tcW w:w="1522" w:type="dxa"/>
          </w:tcPr>
          <w:p>
            <w:pPr>
              <w:pStyle w:val="TableParagraph"/>
              <w:spacing w:line="240" w:lineRule="auto" w:before="1"/>
              <w:ind w:left="214" w:right="205"/>
              <w:rPr>
                <w:rFonts w:ascii="Times New Roman"/>
                <w:sz w:val="18"/>
              </w:rPr>
            </w:pPr>
            <w:r>
              <w:rPr>
                <w:rFonts w:ascii="Times New Roman"/>
                <w:sz w:val="18"/>
              </w:rPr>
              <w:t>Name</w:t>
            </w:r>
          </w:p>
        </w:tc>
        <w:tc>
          <w:tcPr>
            <w:tcW w:w="2688" w:type="dxa"/>
          </w:tcPr>
          <w:p>
            <w:pPr>
              <w:pStyle w:val="TableParagraph"/>
              <w:spacing w:line="213" w:lineRule="exact" w:before="1"/>
              <w:ind w:left="106" w:right="98"/>
              <w:rPr>
                <w:sz w:val="18"/>
              </w:rPr>
            </w:pPr>
            <w:r>
              <w:rPr>
                <w:sz w:val="18"/>
              </w:rPr>
              <w:t>姓名</w:t>
            </w:r>
          </w:p>
        </w:tc>
        <w:tc>
          <w:tcPr>
            <w:tcW w:w="1259" w:type="dxa"/>
          </w:tcPr>
          <w:p>
            <w:pPr>
              <w:pStyle w:val="TableParagraph"/>
              <w:spacing w:line="240" w:lineRule="auto" w:before="1"/>
              <w:ind w:left="248" w:right="234"/>
              <w:rPr>
                <w:rFonts w:ascii="Times New Roman"/>
                <w:sz w:val="18"/>
              </w:rPr>
            </w:pPr>
            <w:r>
              <w:rPr>
                <w:rFonts w:ascii="Times New Roman"/>
                <w:sz w:val="18"/>
              </w:rPr>
              <w:t>varchar</w:t>
            </w:r>
          </w:p>
        </w:tc>
        <w:tc>
          <w:tcPr>
            <w:tcW w:w="1372" w:type="dxa"/>
          </w:tcPr>
          <w:p>
            <w:pPr>
              <w:pStyle w:val="TableParagraph"/>
              <w:spacing w:line="240" w:lineRule="auto" w:before="1"/>
              <w:ind w:left="485" w:right="475"/>
              <w:rPr>
                <w:rFonts w:ascii="Times New Roman"/>
                <w:sz w:val="18"/>
              </w:rPr>
            </w:pPr>
            <w:r>
              <w:rPr>
                <w:rFonts w:ascii="Times New Roman"/>
                <w:sz w:val="18"/>
              </w:rPr>
              <w:t>10</w:t>
            </w:r>
          </w:p>
        </w:tc>
        <w:tc>
          <w:tcPr>
            <w:tcW w:w="1681" w:type="dxa"/>
          </w:tcPr>
          <w:p>
            <w:pPr>
              <w:pStyle w:val="TableParagraph"/>
              <w:spacing w:line="240" w:lineRule="auto"/>
              <w:ind w:left="9"/>
              <w:rPr>
                <w:rFonts w:ascii="Arial" w:hAnsi="Arial"/>
                <w:sz w:val="18"/>
              </w:rPr>
            </w:pPr>
            <w:r>
              <w:rPr>
                <w:rFonts w:ascii="Arial" w:hAnsi="Arial"/>
                <w:sz w:val="18"/>
              </w:rPr>
              <w:t>√</w:t>
            </w:r>
          </w:p>
        </w:tc>
        <w:tc>
          <w:tcPr>
            <w:tcW w:w="720" w:type="dxa"/>
          </w:tcPr>
          <w:p>
            <w:pPr>
              <w:pStyle w:val="TableParagraph"/>
              <w:spacing w:line="240" w:lineRule="auto"/>
              <w:jc w:val="left"/>
              <w:rPr>
                <w:rFonts w:ascii="Times New Roman"/>
                <w:sz w:val="16"/>
              </w:rPr>
            </w:pPr>
          </w:p>
        </w:tc>
      </w:tr>
      <w:tr>
        <w:trPr>
          <w:trHeight w:val="232" w:hRule="atLeast"/>
        </w:trPr>
        <w:tc>
          <w:tcPr>
            <w:tcW w:w="1522" w:type="dxa"/>
          </w:tcPr>
          <w:p>
            <w:pPr>
              <w:pStyle w:val="TableParagraph"/>
              <w:spacing w:line="206" w:lineRule="exact"/>
              <w:ind w:left="216" w:right="205"/>
              <w:rPr>
                <w:rFonts w:ascii="Times New Roman"/>
                <w:sz w:val="18"/>
              </w:rPr>
            </w:pPr>
            <w:r>
              <w:rPr>
                <w:rFonts w:ascii="Times New Roman"/>
                <w:sz w:val="18"/>
              </w:rPr>
              <w:t>School</w:t>
            </w:r>
          </w:p>
        </w:tc>
        <w:tc>
          <w:tcPr>
            <w:tcW w:w="2688" w:type="dxa"/>
          </w:tcPr>
          <w:p>
            <w:pPr>
              <w:pStyle w:val="TableParagraph"/>
              <w:spacing w:line="211" w:lineRule="exact" w:before="2"/>
              <w:ind w:left="106" w:right="98"/>
              <w:rPr>
                <w:sz w:val="18"/>
              </w:rPr>
            </w:pPr>
            <w:r>
              <w:rPr>
                <w:sz w:val="18"/>
              </w:rPr>
              <w:t>单位</w:t>
            </w:r>
          </w:p>
        </w:tc>
        <w:tc>
          <w:tcPr>
            <w:tcW w:w="1259" w:type="dxa"/>
          </w:tcPr>
          <w:p>
            <w:pPr>
              <w:pStyle w:val="TableParagraph"/>
              <w:spacing w:line="206" w:lineRule="exact"/>
              <w:ind w:left="248" w:right="234"/>
              <w:rPr>
                <w:rFonts w:ascii="Times New Roman"/>
                <w:sz w:val="18"/>
              </w:rPr>
            </w:pPr>
            <w:r>
              <w:rPr>
                <w:rFonts w:ascii="Times New Roman"/>
                <w:sz w:val="18"/>
              </w:rPr>
              <w:t>varchar</w:t>
            </w:r>
          </w:p>
        </w:tc>
        <w:tc>
          <w:tcPr>
            <w:tcW w:w="1372" w:type="dxa"/>
          </w:tcPr>
          <w:p>
            <w:pPr>
              <w:pStyle w:val="TableParagraph"/>
              <w:spacing w:line="206" w:lineRule="exact"/>
              <w:ind w:left="485" w:right="475"/>
              <w:rPr>
                <w:rFonts w:ascii="Times New Roman"/>
                <w:sz w:val="18"/>
              </w:rPr>
            </w:pPr>
            <w:r>
              <w:rPr>
                <w:rFonts w:ascii="Times New Roman"/>
                <w:sz w:val="18"/>
              </w:rPr>
              <w:t>20</w:t>
            </w:r>
          </w:p>
        </w:tc>
        <w:tc>
          <w:tcPr>
            <w:tcW w:w="1681" w:type="dxa"/>
          </w:tcPr>
          <w:p>
            <w:pPr>
              <w:pStyle w:val="TableParagraph"/>
              <w:spacing w:line="206" w:lineRule="exact"/>
              <w:ind w:left="9"/>
              <w:rPr>
                <w:rFonts w:ascii="Arial" w:hAnsi="Arial"/>
                <w:sz w:val="18"/>
              </w:rPr>
            </w:pPr>
            <w:r>
              <w:rPr>
                <w:rFonts w:ascii="Arial" w:hAnsi="Arial"/>
                <w:sz w:val="18"/>
              </w:rPr>
              <w:t>√</w:t>
            </w:r>
          </w:p>
        </w:tc>
        <w:tc>
          <w:tcPr>
            <w:tcW w:w="720" w:type="dxa"/>
          </w:tcPr>
          <w:p>
            <w:pPr>
              <w:pStyle w:val="TableParagraph"/>
              <w:spacing w:line="240" w:lineRule="auto"/>
              <w:jc w:val="left"/>
              <w:rPr>
                <w:rFonts w:ascii="Times New Roman"/>
                <w:sz w:val="16"/>
              </w:rPr>
            </w:pPr>
          </w:p>
        </w:tc>
      </w:tr>
      <w:tr>
        <w:trPr>
          <w:trHeight w:val="233" w:hRule="atLeast"/>
        </w:trPr>
        <w:tc>
          <w:tcPr>
            <w:tcW w:w="1522" w:type="dxa"/>
          </w:tcPr>
          <w:p>
            <w:pPr>
              <w:pStyle w:val="TableParagraph"/>
              <w:spacing w:line="240" w:lineRule="auto" w:before="1"/>
              <w:ind w:left="216" w:right="205"/>
              <w:rPr>
                <w:rFonts w:ascii="Times New Roman"/>
                <w:sz w:val="18"/>
              </w:rPr>
            </w:pPr>
            <w:r>
              <w:rPr>
                <w:rFonts w:ascii="Times New Roman"/>
                <w:sz w:val="18"/>
              </w:rPr>
              <w:t>Gender</w:t>
            </w:r>
          </w:p>
        </w:tc>
        <w:tc>
          <w:tcPr>
            <w:tcW w:w="2688" w:type="dxa"/>
          </w:tcPr>
          <w:p>
            <w:pPr>
              <w:pStyle w:val="TableParagraph"/>
              <w:spacing w:line="213" w:lineRule="exact" w:before="1"/>
              <w:ind w:left="106" w:right="98"/>
              <w:rPr>
                <w:sz w:val="18"/>
              </w:rPr>
            </w:pPr>
            <w:r>
              <w:rPr>
                <w:sz w:val="18"/>
              </w:rPr>
              <w:t>性别</w:t>
            </w:r>
          </w:p>
        </w:tc>
        <w:tc>
          <w:tcPr>
            <w:tcW w:w="1259" w:type="dxa"/>
          </w:tcPr>
          <w:p>
            <w:pPr>
              <w:pStyle w:val="TableParagraph"/>
              <w:spacing w:line="240" w:lineRule="auto" w:before="1"/>
              <w:ind w:left="248" w:right="234"/>
              <w:rPr>
                <w:rFonts w:ascii="Times New Roman"/>
                <w:sz w:val="18"/>
              </w:rPr>
            </w:pPr>
            <w:r>
              <w:rPr>
                <w:rFonts w:ascii="Times New Roman"/>
                <w:sz w:val="18"/>
              </w:rPr>
              <w:t>Varchar</w:t>
            </w:r>
          </w:p>
        </w:tc>
        <w:tc>
          <w:tcPr>
            <w:tcW w:w="1372" w:type="dxa"/>
          </w:tcPr>
          <w:p>
            <w:pPr>
              <w:pStyle w:val="TableParagraph"/>
              <w:spacing w:line="240" w:lineRule="auto" w:before="1"/>
              <w:ind w:left="10"/>
              <w:rPr>
                <w:rFonts w:ascii="Times New Roman"/>
                <w:sz w:val="18"/>
              </w:rPr>
            </w:pPr>
            <w:r>
              <w:rPr>
                <w:rFonts w:ascii="Times New Roman"/>
                <w:sz w:val="18"/>
              </w:rPr>
              <w:t>4</w:t>
            </w:r>
          </w:p>
        </w:tc>
        <w:tc>
          <w:tcPr>
            <w:tcW w:w="1681" w:type="dxa"/>
          </w:tcPr>
          <w:p>
            <w:pPr>
              <w:pStyle w:val="TableParagraph"/>
              <w:spacing w:line="240" w:lineRule="auto"/>
              <w:ind w:left="9"/>
              <w:rPr>
                <w:rFonts w:ascii="Arial" w:hAnsi="Arial"/>
                <w:sz w:val="18"/>
              </w:rPr>
            </w:pPr>
            <w:r>
              <w:rPr>
                <w:rFonts w:ascii="Arial" w:hAnsi="Arial"/>
                <w:sz w:val="18"/>
              </w:rPr>
              <w:t>√</w:t>
            </w:r>
          </w:p>
        </w:tc>
        <w:tc>
          <w:tcPr>
            <w:tcW w:w="720" w:type="dxa"/>
          </w:tcPr>
          <w:p>
            <w:pPr>
              <w:pStyle w:val="TableParagraph"/>
              <w:spacing w:line="240" w:lineRule="auto"/>
              <w:jc w:val="left"/>
              <w:rPr>
                <w:rFonts w:ascii="Times New Roman"/>
                <w:sz w:val="16"/>
              </w:rPr>
            </w:pPr>
          </w:p>
        </w:tc>
      </w:tr>
      <w:tr>
        <w:trPr>
          <w:trHeight w:val="233" w:hRule="atLeast"/>
        </w:trPr>
        <w:tc>
          <w:tcPr>
            <w:tcW w:w="1522" w:type="dxa"/>
          </w:tcPr>
          <w:p>
            <w:pPr>
              <w:pStyle w:val="TableParagraph"/>
              <w:spacing w:line="207" w:lineRule="exact"/>
              <w:ind w:left="215" w:right="205"/>
              <w:rPr>
                <w:rFonts w:ascii="Times New Roman"/>
                <w:sz w:val="18"/>
              </w:rPr>
            </w:pPr>
            <w:r>
              <w:rPr>
                <w:rFonts w:ascii="Times New Roman"/>
                <w:sz w:val="18"/>
              </w:rPr>
              <w:t>Rank</w:t>
            </w:r>
          </w:p>
        </w:tc>
        <w:tc>
          <w:tcPr>
            <w:tcW w:w="2688" w:type="dxa"/>
          </w:tcPr>
          <w:p>
            <w:pPr>
              <w:pStyle w:val="TableParagraph"/>
              <w:spacing w:line="211" w:lineRule="exact" w:before="2"/>
              <w:ind w:left="109" w:right="98"/>
              <w:rPr>
                <w:sz w:val="18"/>
              </w:rPr>
            </w:pPr>
            <w:r>
              <w:rPr>
                <w:sz w:val="18"/>
              </w:rPr>
              <w:t>排位赛排名</w:t>
            </w:r>
          </w:p>
        </w:tc>
        <w:tc>
          <w:tcPr>
            <w:tcW w:w="1259" w:type="dxa"/>
          </w:tcPr>
          <w:p>
            <w:pPr>
              <w:pStyle w:val="TableParagraph"/>
              <w:spacing w:line="207" w:lineRule="exact"/>
              <w:ind w:left="248" w:right="236"/>
              <w:rPr>
                <w:rFonts w:ascii="Times New Roman"/>
                <w:sz w:val="18"/>
              </w:rPr>
            </w:pPr>
            <w:r>
              <w:rPr>
                <w:rFonts w:ascii="Times New Roman"/>
                <w:sz w:val="18"/>
              </w:rPr>
              <w:t>Integer</w:t>
            </w:r>
          </w:p>
        </w:tc>
        <w:tc>
          <w:tcPr>
            <w:tcW w:w="1372" w:type="dxa"/>
          </w:tcPr>
          <w:p>
            <w:pPr>
              <w:pStyle w:val="TableParagraph"/>
              <w:spacing w:line="207" w:lineRule="exact"/>
              <w:ind w:left="10"/>
              <w:rPr>
                <w:rFonts w:ascii="Times New Roman"/>
                <w:sz w:val="18"/>
              </w:rPr>
            </w:pPr>
            <w:r>
              <w:rPr>
                <w:rFonts w:ascii="Times New Roman"/>
                <w:sz w:val="18"/>
              </w:rPr>
              <w:t>3</w:t>
            </w:r>
          </w:p>
        </w:tc>
        <w:tc>
          <w:tcPr>
            <w:tcW w:w="1681" w:type="dxa"/>
          </w:tcPr>
          <w:p>
            <w:pPr>
              <w:pStyle w:val="TableParagraph"/>
              <w:spacing w:line="240" w:lineRule="auto"/>
              <w:jc w:val="left"/>
              <w:rPr>
                <w:rFonts w:ascii="Times New Roman"/>
                <w:sz w:val="16"/>
              </w:rPr>
            </w:pPr>
          </w:p>
        </w:tc>
        <w:tc>
          <w:tcPr>
            <w:tcW w:w="720" w:type="dxa"/>
          </w:tcPr>
          <w:p>
            <w:pPr>
              <w:pStyle w:val="TableParagraph"/>
              <w:spacing w:line="240" w:lineRule="auto"/>
              <w:jc w:val="left"/>
              <w:rPr>
                <w:rFonts w:ascii="Times New Roman"/>
                <w:sz w:val="16"/>
              </w:rPr>
            </w:pPr>
          </w:p>
        </w:tc>
      </w:tr>
      <w:tr>
        <w:trPr>
          <w:trHeight w:val="233" w:hRule="atLeast"/>
        </w:trPr>
        <w:tc>
          <w:tcPr>
            <w:tcW w:w="1522" w:type="dxa"/>
          </w:tcPr>
          <w:p>
            <w:pPr>
              <w:pStyle w:val="TableParagraph"/>
              <w:spacing w:line="206" w:lineRule="exact"/>
              <w:ind w:left="215" w:right="205"/>
              <w:rPr>
                <w:rFonts w:ascii="Times New Roman"/>
                <w:sz w:val="18"/>
              </w:rPr>
            </w:pPr>
            <w:r>
              <w:rPr>
                <w:rFonts w:ascii="Times New Roman"/>
                <w:sz w:val="18"/>
              </w:rPr>
              <w:t>P_128_Rank</w:t>
            </w:r>
          </w:p>
        </w:tc>
        <w:tc>
          <w:tcPr>
            <w:tcW w:w="2688" w:type="dxa"/>
          </w:tcPr>
          <w:p>
            <w:pPr>
              <w:pStyle w:val="TableParagraph"/>
              <w:spacing w:line="213" w:lineRule="exact" w:before="1"/>
              <w:ind w:left="109" w:right="98"/>
              <w:rPr>
                <w:sz w:val="18"/>
              </w:rPr>
            </w:pPr>
            <w:r>
              <w:rPr>
                <w:sz w:val="18"/>
              </w:rPr>
              <w:t>个人 </w:t>
            </w:r>
            <w:r>
              <w:rPr>
                <w:rFonts w:ascii="Times New Roman" w:eastAsia="Times New Roman"/>
                <w:sz w:val="18"/>
              </w:rPr>
              <w:t>256 </w:t>
            </w:r>
            <w:r>
              <w:rPr>
                <w:sz w:val="18"/>
              </w:rPr>
              <w:t>进 </w:t>
            </w:r>
            <w:r>
              <w:rPr>
                <w:rFonts w:ascii="Times New Roman" w:eastAsia="Times New Roman"/>
                <w:sz w:val="18"/>
              </w:rPr>
              <w:t>128 </w:t>
            </w:r>
            <w:r>
              <w:rPr>
                <w:sz w:val="18"/>
              </w:rPr>
              <w:t>淘汰赛靶位号</w:t>
            </w:r>
          </w:p>
        </w:tc>
        <w:tc>
          <w:tcPr>
            <w:tcW w:w="1259" w:type="dxa"/>
          </w:tcPr>
          <w:p>
            <w:pPr>
              <w:pStyle w:val="TableParagraph"/>
              <w:spacing w:line="206" w:lineRule="exact"/>
              <w:ind w:left="248" w:right="234"/>
              <w:rPr>
                <w:rFonts w:ascii="Times New Roman"/>
                <w:sz w:val="18"/>
              </w:rPr>
            </w:pPr>
            <w:r>
              <w:rPr>
                <w:rFonts w:ascii="Times New Roman"/>
                <w:sz w:val="18"/>
              </w:rPr>
              <w:t>varchar</w:t>
            </w:r>
          </w:p>
        </w:tc>
        <w:tc>
          <w:tcPr>
            <w:tcW w:w="1372" w:type="dxa"/>
          </w:tcPr>
          <w:p>
            <w:pPr>
              <w:pStyle w:val="TableParagraph"/>
              <w:spacing w:line="206" w:lineRule="exact"/>
              <w:ind w:left="10"/>
              <w:rPr>
                <w:rFonts w:ascii="Times New Roman"/>
                <w:sz w:val="18"/>
              </w:rPr>
            </w:pPr>
            <w:r>
              <w:rPr>
                <w:rFonts w:ascii="Times New Roman"/>
                <w:sz w:val="18"/>
              </w:rPr>
              <w:t>3</w:t>
            </w:r>
          </w:p>
        </w:tc>
        <w:tc>
          <w:tcPr>
            <w:tcW w:w="1681" w:type="dxa"/>
          </w:tcPr>
          <w:p>
            <w:pPr>
              <w:pStyle w:val="TableParagraph"/>
              <w:spacing w:line="240" w:lineRule="auto"/>
              <w:jc w:val="left"/>
              <w:rPr>
                <w:rFonts w:ascii="Times New Roman"/>
                <w:sz w:val="16"/>
              </w:rPr>
            </w:pPr>
          </w:p>
        </w:tc>
        <w:tc>
          <w:tcPr>
            <w:tcW w:w="720" w:type="dxa"/>
          </w:tcPr>
          <w:p>
            <w:pPr>
              <w:pStyle w:val="TableParagraph"/>
              <w:spacing w:line="240" w:lineRule="auto"/>
              <w:jc w:val="left"/>
              <w:rPr>
                <w:rFonts w:ascii="Times New Roman"/>
                <w:sz w:val="16"/>
              </w:rPr>
            </w:pPr>
          </w:p>
        </w:tc>
      </w:tr>
      <w:tr>
        <w:trPr>
          <w:trHeight w:val="242" w:hRule="atLeast"/>
        </w:trPr>
        <w:tc>
          <w:tcPr>
            <w:tcW w:w="9242" w:type="dxa"/>
            <w:gridSpan w:val="6"/>
          </w:tcPr>
          <w:p>
            <w:pPr>
              <w:pStyle w:val="TableParagraph"/>
              <w:spacing w:line="220" w:lineRule="exact" w:before="2"/>
              <w:ind w:left="3652"/>
              <w:jc w:val="left"/>
              <w:rPr>
                <w:rFonts w:ascii="Times New Roman" w:eastAsia="Times New Roman"/>
                <w:sz w:val="18"/>
              </w:rPr>
            </w:pPr>
            <w:r>
              <w:rPr>
                <w:rFonts w:ascii="Times New Roman" w:eastAsia="Times New Roman"/>
                <w:sz w:val="18"/>
              </w:rPr>
              <w:t>..... </w:t>
            </w:r>
            <w:r>
              <w:rPr>
                <w:sz w:val="18"/>
              </w:rPr>
              <w:t>部分赛程表从略 </w:t>
            </w:r>
            <w:r>
              <w:rPr>
                <w:rFonts w:ascii="Times New Roman" w:eastAsia="Times New Roman"/>
                <w:sz w:val="18"/>
              </w:rPr>
              <w:t>......</w:t>
            </w:r>
          </w:p>
        </w:tc>
      </w:tr>
      <w:tr>
        <w:trPr>
          <w:trHeight w:val="232" w:hRule="atLeast"/>
        </w:trPr>
        <w:tc>
          <w:tcPr>
            <w:tcW w:w="1522" w:type="dxa"/>
          </w:tcPr>
          <w:p>
            <w:pPr>
              <w:pStyle w:val="TableParagraph"/>
              <w:spacing w:line="207" w:lineRule="exact"/>
              <w:ind w:left="217" w:right="205"/>
              <w:rPr>
                <w:rFonts w:ascii="Times New Roman"/>
                <w:sz w:val="18"/>
              </w:rPr>
            </w:pPr>
            <w:r>
              <w:rPr>
                <w:rFonts w:ascii="Times New Roman"/>
                <w:sz w:val="18"/>
              </w:rPr>
              <w:t>P_half_Rank</w:t>
            </w:r>
          </w:p>
        </w:tc>
        <w:tc>
          <w:tcPr>
            <w:tcW w:w="2688" w:type="dxa"/>
          </w:tcPr>
          <w:p>
            <w:pPr>
              <w:pStyle w:val="TableParagraph"/>
              <w:spacing w:line="211" w:lineRule="exact" w:before="2"/>
              <w:ind w:left="106" w:right="98"/>
              <w:rPr>
                <w:sz w:val="18"/>
              </w:rPr>
            </w:pPr>
            <w:r>
              <w:rPr>
                <w:sz w:val="18"/>
              </w:rPr>
              <w:t>个人半决赛靶位号</w:t>
            </w:r>
          </w:p>
        </w:tc>
        <w:tc>
          <w:tcPr>
            <w:tcW w:w="1259" w:type="dxa"/>
          </w:tcPr>
          <w:p>
            <w:pPr>
              <w:pStyle w:val="TableParagraph"/>
              <w:spacing w:line="207" w:lineRule="exact"/>
              <w:ind w:left="248" w:right="234"/>
              <w:rPr>
                <w:rFonts w:ascii="Times New Roman"/>
                <w:sz w:val="18"/>
              </w:rPr>
            </w:pPr>
            <w:r>
              <w:rPr>
                <w:rFonts w:ascii="Times New Roman"/>
                <w:sz w:val="18"/>
              </w:rPr>
              <w:t>Varchar</w:t>
            </w:r>
          </w:p>
        </w:tc>
        <w:tc>
          <w:tcPr>
            <w:tcW w:w="1372" w:type="dxa"/>
          </w:tcPr>
          <w:p>
            <w:pPr>
              <w:pStyle w:val="TableParagraph"/>
              <w:spacing w:line="207" w:lineRule="exact"/>
              <w:ind w:left="10"/>
              <w:rPr>
                <w:rFonts w:ascii="Times New Roman"/>
                <w:sz w:val="18"/>
              </w:rPr>
            </w:pPr>
            <w:r>
              <w:rPr>
                <w:rFonts w:ascii="Times New Roman"/>
                <w:sz w:val="18"/>
              </w:rPr>
              <w:t>3</w:t>
            </w:r>
          </w:p>
        </w:tc>
        <w:tc>
          <w:tcPr>
            <w:tcW w:w="1681" w:type="dxa"/>
          </w:tcPr>
          <w:p>
            <w:pPr>
              <w:pStyle w:val="TableParagraph"/>
              <w:spacing w:line="240" w:lineRule="auto"/>
              <w:jc w:val="left"/>
              <w:rPr>
                <w:rFonts w:ascii="Times New Roman"/>
                <w:sz w:val="16"/>
              </w:rPr>
            </w:pPr>
          </w:p>
        </w:tc>
        <w:tc>
          <w:tcPr>
            <w:tcW w:w="720" w:type="dxa"/>
          </w:tcPr>
          <w:p>
            <w:pPr>
              <w:pStyle w:val="TableParagraph"/>
              <w:spacing w:line="240" w:lineRule="auto"/>
              <w:jc w:val="left"/>
              <w:rPr>
                <w:rFonts w:ascii="Times New Roman"/>
                <w:sz w:val="16"/>
              </w:rPr>
            </w:pPr>
          </w:p>
        </w:tc>
      </w:tr>
      <w:tr>
        <w:trPr>
          <w:trHeight w:val="232" w:hRule="atLeast"/>
        </w:trPr>
        <w:tc>
          <w:tcPr>
            <w:tcW w:w="1522" w:type="dxa"/>
          </w:tcPr>
          <w:p>
            <w:pPr>
              <w:pStyle w:val="TableParagraph"/>
              <w:spacing w:line="206" w:lineRule="exact"/>
              <w:ind w:left="215" w:right="205"/>
              <w:rPr>
                <w:rFonts w:ascii="Times New Roman"/>
                <w:sz w:val="18"/>
              </w:rPr>
            </w:pPr>
            <w:r>
              <w:rPr>
                <w:rFonts w:ascii="Times New Roman"/>
                <w:sz w:val="18"/>
              </w:rPr>
              <w:t>P_final_Rank</w:t>
            </w:r>
          </w:p>
        </w:tc>
        <w:tc>
          <w:tcPr>
            <w:tcW w:w="2688" w:type="dxa"/>
          </w:tcPr>
          <w:p>
            <w:pPr>
              <w:pStyle w:val="TableParagraph"/>
              <w:spacing w:line="211" w:lineRule="exact" w:before="1"/>
              <w:ind w:left="109" w:right="98"/>
              <w:rPr>
                <w:sz w:val="18"/>
              </w:rPr>
            </w:pPr>
            <w:r>
              <w:rPr>
                <w:sz w:val="18"/>
              </w:rPr>
              <w:t>个人决赛靶位号</w:t>
            </w:r>
          </w:p>
        </w:tc>
        <w:tc>
          <w:tcPr>
            <w:tcW w:w="1259" w:type="dxa"/>
          </w:tcPr>
          <w:p>
            <w:pPr>
              <w:pStyle w:val="TableParagraph"/>
              <w:spacing w:line="206" w:lineRule="exact"/>
              <w:ind w:left="248" w:right="234"/>
              <w:rPr>
                <w:rFonts w:ascii="Times New Roman"/>
                <w:sz w:val="18"/>
              </w:rPr>
            </w:pPr>
            <w:r>
              <w:rPr>
                <w:rFonts w:ascii="Times New Roman"/>
                <w:sz w:val="18"/>
              </w:rPr>
              <w:t>Varchar</w:t>
            </w:r>
          </w:p>
        </w:tc>
        <w:tc>
          <w:tcPr>
            <w:tcW w:w="1372" w:type="dxa"/>
          </w:tcPr>
          <w:p>
            <w:pPr>
              <w:pStyle w:val="TableParagraph"/>
              <w:spacing w:line="206" w:lineRule="exact"/>
              <w:ind w:left="10"/>
              <w:rPr>
                <w:rFonts w:ascii="Times New Roman"/>
                <w:sz w:val="18"/>
              </w:rPr>
            </w:pPr>
            <w:r>
              <w:rPr>
                <w:rFonts w:ascii="Times New Roman"/>
                <w:sz w:val="18"/>
              </w:rPr>
              <w:t>3</w:t>
            </w:r>
          </w:p>
        </w:tc>
        <w:tc>
          <w:tcPr>
            <w:tcW w:w="1681" w:type="dxa"/>
          </w:tcPr>
          <w:p>
            <w:pPr>
              <w:pStyle w:val="TableParagraph"/>
              <w:spacing w:line="240" w:lineRule="auto"/>
              <w:jc w:val="left"/>
              <w:rPr>
                <w:rFonts w:ascii="Times New Roman"/>
                <w:sz w:val="16"/>
              </w:rPr>
            </w:pPr>
          </w:p>
        </w:tc>
        <w:tc>
          <w:tcPr>
            <w:tcW w:w="720" w:type="dxa"/>
          </w:tcPr>
          <w:p>
            <w:pPr>
              <w:pStyle w:val="TableParagraph"/>
              <w:spacing w:line="240" w:lineRule="auto"/>
              <w:jc w:val="left"/>
              <w:rPr>
                <w:rFonts w:ascii="Times New Roman"/>
                <w:sz w:val="16"/>
              </w:rPr>
            </w:pPr>
          </w:p>
        </w:tc>
      </w:tr>
      <w:tr>
        <w:trPr>
          <w:trHeight w:val="234" w:hRule="atLeast"/>
        </w:trPr>
        <w:tc>
          <w:tcPr>
            <w:tcW w:w="1522" w:type="dxa"/>
          </w:tcPr>
          <w:p>
            <w:pPr>
              <w:pStyle w:val="TableParagraph"/>
              <w:spacing w:line="240" w:lineRule="auto" w:before="1"/>
              <w:ind w:left="215" w:right="205"/>
              <w:rPr>
                <w:rFonts w:ascii="Times New Roman"/>
                <w:sz w:val="18"/>
              </w:rPr>
            </w:pPr>
            <w:r>
              <w:rPr>
                <w:rFonts w:ascii="Times New Roman"/>
                <w:sz w:val="18"/>
              </w:rPr>
              <w:t>G_64_Rank</w:t>
            </w:r>
          </w:p>
        </w:tc>
        <w:tc>
          <w:tcPr>
            <w:tcW w:w="2688" w:type="dxa"/>
          </w:tcPr>
          <w:p>
            <w:pPr>
              <w:pStyle w:val="TableParagraph"/>
              <w:spacing w:line="213" w:lineRule="exact" w:before="1"/>
              <w:ind w:left="106" w:right="98"/>
              <w:rPr>
                <w:sz w:val="18"/>
              </w:rPr>
            </w:pPr>
            <w:r>
              <w:rPr>
                <w:sz w:val="18"/>
              </w:rPr>
              <w:t>团体 </w:t>
            </w:r>
            <w:r>
              <w:rPr>
                <w:rFonts w:ascii="Times New Roman" w:eastAsia="Times New Roman"/>
                <w:sz w:val="18"/>
              </w:rPr>
              <w:t>128 </w:t>
            </w:r>
            <w:r>
              <w:rPr>
                <w:sz w:val="18"/>
              </w:rPr>
              <w:t>进 </w:t>
            </w:r>
            <w:r>
              <w:rPr>
                <w:rFonts w:ascii="Times New Roman" w:eastAsia="Times New Roman"/>
                <w:sz w:val="18"/>
              </w:rPr>
              <w:t>64 </w:t>
            </w:r>
            <w:r>
              <w:rPr>
                <w:sz w:val="18"/>
              </w:rPr>
              <w:t>淘汰赛靶位号</w:t>
            </w:r>
          </w:p>
        </w:tc>
        <w:tc>
          <w:tcPr>
            <w:tcW w:w="1259" w:type="dxa"/>
          </w:tcPr>
          <w:p>
            <w:pPr>
              <w:pStyle w:val="TableParagraph"/>
              <w:spacing w:line="240" w:lineRule="auto" w:before="1"/>
              <w:ind w:left="248" w:right="234"/>
              <w:rPr>
                <w:rFonts w:ascii="Times New Roman"/>
                <w:sz w:val="18"/>
              </w:rPr>
            </w:pPr>
            <w:r>
              <w:rPr>
                <w:rFonts w:ascii="Times New Roman"/>
                <w:sz w:val="18"/>
              </w:rPr>
              <w:t>varchar</w:t>
            </w:r>
          </w:p>
        </w:tc>
        <w:tc>
          <w:tcPr>
            <w:tcW w:w="1372" w:type="dxa"/>
          </w:tcPr>
          <w:p>
            <w:pPr>
              <w:pStyle w:val="TableParagraph"/>
              <w:spacing w:line="240" w:lineRule="auto" w:before="1"/>
              <w:ind w:left="10"/>
              <w:rPr>
                <w:rFonts w:ascii="Times New Roman"/>
                <w:sz w:val="18"/>
              </w:rPr>
            </w:pPr>
            <w:r>
              <w:rPr>
                <w:rFonts w:ascii="Times New Roman"/>
                <w:sz w:val="18"/>
              </w:rPr>
              <w:t>3</w:t>
            </w:r>
          </w:p>
        </w:tc>
        <w:tc>
          <w:tcPr>
            <w:tcW w:w="1681" w:type="dxa"/>
          </w:tcPr>
          <w:p>
            <w:pPr>
              <w:pStyle w:val="TableParagraph"/>
              <w:spacing w:line="240" w:lineRule="auto"/>
              <w:jc w:val="left"/>
              <w:rPr>
                <w:rFonts w:ascii="Times New Roman"/>
                <w:sz w:val="16"/>
              </w:rPr>
            </w:pPr>
          </w:p>
        </w:tc>
        <w:tc>
          <w:tcPr>
            <w:tcW w:w="720" w:type="dxa"/>
          </w:tcPr>
          <w:p>
            <w:pPr>
              <w:pStyle w:val="TableParagraph"/>
              <w:spacing w:line="240" w:lineRule="auto"/>
              <w:jc w:val="left"/>
              <w:rPr>
                <w:rFonts w:ascii="Times New Roman"/>
                <w:sz w:val="16"/>
              </w:rPr>
            </w:pPr>
          </w:p>
        </w:tc>
      </w:tr>
      <w:tr>
        <w:trPr>
          <w:trHeight w:val="244" w:hRule="atLeast"/>
        </w:trPr>
        <w:tc>
          <w:tcPr>
            <w:tcW w:w="9242" w:type="dxa"/>
            <w:gridSpan w:val="6"/>
          </w:tcPr>
          <w:p>
            <w:pPr>
              <w:pStyle w:val="TableParagraph"/>
              <w:spacing w:line="222" w:lineRule="exact" w:before="1"/>
              <w:ind w:left="3652"/>
              <w:jc w:val="left"/>
              <w:rPr>
                <w:rFonts w:ascii="Times New Roman" w:eastAsia="Times New Roman"/>
                <w:sz w:val="18"/>
              </w:rPr>
            </w:pPr>
            <w:r>
              <w:rPr>
                <w:rFonts w:ascii="Times New Roman" w:eastAsia="Times New Roman"/>
                <w:sz w:val="18"/>
              </w:rPr>
              <w:t>..... </w:t>
            </w:r>
            <w:r>
              <w:rPr>
                <w:sz w:val="18"/>
              </w:rPr>
              <w:t>部分赛程表从略 </w:t>
            </w:r>
            <w:r>
              <w:rPr>
                <w:rFonts w:ascii="Times New Roman" w:eastAsia="Times New Roman"/>
                <w:sz w:val="18"/>
              </w:rPr>
              <w:t>......</w:t>
            </w:r>
          </w:p>
        </w:tc>
      </w:tr>
      <w:tr>
        <w:trPr>
          <w:trHeight w:val="232" w:hRule="atLeast"/>
        </w:trPr>
        <w:tc>
          <w:tcPr>
            <w:tcW w:w="1522" w:type="dxa"/>
          </w:tcPr>
          <w:p>
            <w:pPr>
              <w:pStyle w:val="TableParagraph"/>
              <w:spacing w:line="207" w:lineRule="exact"/>
              <w:ind w:left="217" w:right="202"/>
              <w:rPr>
                <w:rFonts w:ascii="Times New Roman"/>
                <w:sz w:val="18"/>
              </w:rPr>
            </w:pPr>
            <w:r>
              <w:rPr>
                <w:rFonts w:ascii="Times New Roman"/>
                <w:sz w:val="18"/>
              </w:rPr>
              <w:t>G_half_Rank</w:t>
            </w:r>
          </w:p>
        </w:tc>
        <w:tc>
          <w:tcPr>
            <w:tcW w:w="2688" w:type="dxa"/>
          </w:tcPr>
          <w:p>
            <w:pPr>
              <w:pStyle w:val="TableParagraph"/>
              <w:spacing w:line="211" w:lineRule="exact" w:before="2"/>
              <w:ind w:left="106" w:right="98"/>
              <w:rPr>
                <w:sz w:val="18"/>
              </w:rPr>
            </w:pPr>
            <w:r>
              <w:rPr>
                <w:sz w:val="18"/>
              </w:rPr>
              <w:t>团体半决赛靶位号</w:t>
            </w:r>
          </w:p>
        </w:tc>
        <w:tc>
          <w:tcPr>
            <w:tcW w:w="1259" w:type="dxa"/>
          </w:tcPr>
          <w:p>
            <w:pPr>
              <w:pStyle w:val="TableParagraph"/>
              <w:spacing w:line="207" w:lineRule="exact"/>
              <w:ind w:left="248" w:right="234"/>
              <w:rPr>
                <w:rFonts w:ascii="Times New Roman"/>
                <w:sz w:val="18"/>
              </w:rPr>
            </w:pPr>
            <w:r>
              <w:rPr>
                <w:rFonts w:ascii="Times New Roman"/>
                <w:sz w:val="18"/>
              </w:rPr>
              <w:t>Varchar</w:t>
            </w:r>
          </w:p>
        </w:tc>
        <w:tc>
          <w:tcPr>
            <w:tcW w:w="1372" w:type="dxa"/>
          </w:tcPr>
          <w:p>
            <w:pPr>
              <w:pStyle w:val="TableParagraph"/>
              <w:spacing w:line="207" w:lineRule="exact"/>
              <w:ind w:left="10"/>
              <w:rPr>
                <w:rFonts w:ascii="Times New Roman"/>
                <w:sz w:val="18"/>
              </w:rPr>
            </w:pPr>
            <w:r>
              <w:rPr>
                <w:rFonts w:ascii="Times New Roman"/>
                <w:sz w:val="18"/>
              </w:rPr>
              <w:t>3</w:t>
            </w:r>
          </w:p>
        </w:tc>
        <w:tc>
          <w:tcPr>
            <w:tcW w:w="1681" w:type="dxa"/>
          </w:tcPr>
          <w:p>
            <w:pPr>
              <w:pStyle w:val="TableParagraph"/>
              <w:spacing w:line="240" w:lineRule="auto"/>
              <w:jc w:val="left"/>
              <w:rPr>
                <w:rFonts w:ascii="Times New Roman"/>
                <w:sz w:val="16"/>
              </w:rPr>
            </w:pPr>
          </w:p>
        </w:tc>
        <w:tc>
          <w:tcPr>
            <w:tcW w:w="720" w:type="dxa"/>
          </w:tcPr>
          <w:p>
            <w:pPr>
              <w:pStyle w:val="TableParagraph"/>
              <w:spacing w:line="240" w:lineRule="auto"/>
              <w:jc w:val="left"/>
              <w:rPr>
                <w:rFonts w:ascii="Times New Roman"/>
                <w:sz w:val="16"/>
              </w:rPr>
            </w:pPr>
          </w:p>
        </w:tc>
      </w:tr>
      <w:tr>
        <w:trPr>
          <w:trHeight w:val="233" w:hRule="atLeast"/>
        </w:trPr>
        <w:tc>
          <w:tcPr>
            <w:tcW w:w="1522" w:type="dxa"/>
          </w:tcPr>
          <w:p>
            <w:pPr>
              <w:pStyle w:val="TableParagraph"/>
              <w:spacing w:line="206" w:lineRule="exact"/>
              <w:ind w:left="217" w:right="205"/>
              <w:rPr>
                <w:rFonts w:ascii="Times New Roman"/>
                <w:sz w:val="18"/>
              </w:rPr>
            </w:pPr>
            <w:r>
              <w:rPr>
                <w:rFonts w:ascii="Times New Roman"/>
                <w:sz w:val="18"/>
              </w:rPr>
              <w:t>G_final_Rank</w:t>
            </w:r>
          </w:p>
        </w:tc>
        <w:tc>
          <w:tcPr>
            <w:tcW w:w="2688" w:type="dxa"/>
          </w:tcPr>
          <w:p>
            <w:pPr>
              <w:pStyle w:val="TableParagraph"/>
              <w:spacing w:line="212" w:lineRule="exact" w:before="1"/>
              <w:ind w:left="109" w:right="98"/>
              <w:rPr>
                <w:sz w:val="18"/>
              </w:rPr>
            </w:pPr>
            <w:r>
              <w:rPr>
                <w:sz w:val="18"/>
              </w:rPr>
              <w:t>团体决赛靶位号</w:t>
            </w:r>
          </w:p>
        </w:tc>
        <w:tc>
          <w:tcPr>
            <w:tcW w:w="1259" w:type="dxa"/>
          </w:tcPr>
          <w:p>
            <w:pPr>
              <w:pStyle w:val="TableParagraph"/>
              <w:spacing w:line="206" w:lineRule="exact"/>
              <w:ind w:left="248" w:right="234"/>
              <w:rPr>
                <w:rFonts w:ascii="Times New Roman"/>
                <w:sz w:val="18"/>
              </w:rPr>
            </w:pPr>
            <w:r>
              <w:rPr>
                <w:rFonts w:ascii="Times New Roman"/>
                <w:sz w:val="18"/>
              </w:rPr>
              <w:t>Varchar</w:t>
            </w:r>
          </w:p>
        </w:tc>
        <w:tc>
          <w:tcPr>
            <w:tcW w:w="1372" w:type="dxa"/>
          </w:tcPr>
          <w:p>
            <w:pPr>
              <w:pStyle w:val="TableParagraph"/>
              <w:spacing w:line="206" w:lineRule="exact"/>
              <w:ind w:left="10"/>
              <w:rPr>
                <w:rFonts w:ascii="Times New Roman"/>
                <w:sz w:val="18"/>
              </w:rPr>
            </w:pPr>
            <w:r>
              <w:rPr>
                <w:rFonts w:ascii="Times New Roman"/>
                <w:sz w:val="18"/>
              </w:rPr>
              <w:t>3</w:t>
            </w:r>
          </w:p>
        </w:tc>
        <w:tc>
          <w:tcPr>
            <w:tcW w:w="1681" w:type="dxa"/>
          </w:tcPr>
          <w:p>
            <w:pPr>
              <w:pStyle w:val="TableParagraph"/>
              <w:spacing w:line="240" w:lineRule="auto"/>
              <w:jc w:val="left"/>
              <w:rPr>
                <w:rFonts w:ascii="Times New Roman"/>
                <w:sz w:val="16"/>
              </w:rPr>
            </w:pPr>
          </w:p>
        </w:tc>
        <w:tc>
          <w:tcPr>
            <w:tcW w:w="720" w:type="dxa"/>
          </w:tcPr>
          <w:p>
            <w:pPr>
              <w:pStyle w:val="TableParagraph"/>
              <w:spacing w:line="240" w:lineRule="auto"/>
              <w:jc w:val="left"/>
              <w:rPr>
                <w:rFonts w:ascii="Times New Roman"/>
                <w:sz w:val="16"/>
              </w:rPr>
            </w:pPr>
          </w:p>
        </w:tc>
      </w:tr>
      <w:tr>
        <w:trPr>
          <w:trHeight w:val="233" w:hRule="atLeast"/>
        </w:trPr>
        <w:tc>
          <w:tcPr>
            <w:tcW w:w="1522" w:type="dxa"/>
          </w:tcPr>
          <w:p>
            <w:pPr>
              <w:pStyle w:val="TableParagraph"/>
              <w:spacing w:line="240" w:lineRule="auto"/>
              <w:ind w:left="217" w:right="205"/>
              <w:rPr>
                <w:rFonts w:ascii="Times New Roman"/>
                <w:sz w:val="18"/>
              </w:rPr>
            </w:pPr>
            <w:r>
              <w:rPr>
                <w:rFonts w:ascii="Times New Roman"/>
                <w:sz w:val="18"/>
              </w:rPr>
              <w:t>M_64_Rank</w:t>
            </w:r>
          </w:p>
        </w:tc>
        <w:tc>
          <w:tcPr>
            <w:tcW w:w="2688" w:type="dxa"/>
          </w:tcPr>
          <w:p>
            <w:pPr>
              <w:pStyle w:val="TableParagraph"/>
              <w:spacing w:line="213" w:lineRule="exact"/>
              <w:ind w:left="106" w:right="98"/>
              <w:rPr>
                <w:sz w:val="18"/>
              </w:rPr>
            </w:pPr>
            <w:r>
              <w:rPr>
                <w:sz w:val="18"/>
              </w:rPr>
              <w:t>混团 </w:t>
            </w:r>
            <w:r>
              <w:rPr>
                <w:rFonts w:ascii="Times New Roman" w:eastAsia="Times New Roman"/>
                <w:sz w:val="18"/>
              </w:rPr>
              <w:t>128 </w:t>
            </w:r>
            <w:r>
              <w:rPr>
                <w:sz w:val="18"/>
              </w:rPr>
              <w:t>进 </w:t>
            </w:r>
            <w:r>
              <w:rPr>
                <w:rFonts w:ascii="Times New Roman" w:eastAsia="Times New Roman"/>
                <w:sz w:val="18"/>
              </w:rPr>
              <w:t>64 </w:t>
            </w:r>
            <w:r>
              <w:rPr>
                <w:sz w:val="18"/>
              </w:rPr>
              <w:t>淘汰赛靶位号</w:t>
            </w:r>
          </w:p>
        </w:tc>
        <w:tc>
          <w:tcPr>
            <w:tcW w:w="1259" w:type="dxa"/>
          </w:tcPr>
          <w:p>
            <w:pPr>
              <w:pStyle w:val="TableParagraph"/>
              <w:spacing w:line="240" w:lineRule="auto"/>
              <w:ind w:left="248" w:right="234"/>
              <w:rPr>
                <w:rFonts w:ascii="Times New Roman"/>
                <w:sz w:val="18"/>
              </w:rPr>
            </w:pPr>
            <w:r>
              <w:rPr>
                <w:rFonts w:ascii="Times New Roman"/>
                <w:sz w:val="18"/>
              </w:rPr>
              <w:t>Varchar</w:t>
            </w:r>
          </w:p>
        </w:tc>
        <w:tc>
          <w:tcPr>
            <w:tcW w:w="1372" w:type="dxa"/>
          </w:tcPr>
          <w:p>
            <w:pPr>
              <w:pStyle w:val="TableParagraph"/>
              <w:spacing w:line="240" w:lineRule="auto"/>
              <w:ind w:left="10"/>
              <w:rPr>
                <w:rFonts w:ascii="Times New Roman"/>
                <w:sz w:val="18"/>
              </w:rPr>
            </w:pPr>
            <w:r>
              <w:rPr>
                <w:rFonts w:ascii="Times New Roman"/>
                <w:sz w:val="18"/>
              </w:rPr>
              <w:t>3</w:t>
            </w:r>
          </w:p>
        </w:tc>
        <w:tc>
          <w:tcPr>
            <w:tcW w:w="1681" w:type="dxa"/>
          </w:tcPr>
          <w:p>
            <w:pPr>
              <w:pStyle w:val="TableParagraph"/>
              <w:spacing w:line="240" w:lineRule="auto"/>
              <w:jc w:val="left"/>
              <w:rPr>
                <w:rFonts w:ascii="Times New Roman"/>
                <w:sz w:val="16"/>
              </w:rPr>
            </w:pPr>
          </w:p>
        </w:tc>
        <w:tc>
          <w:tcPr>
            <w:tcW w:w="720" w:type="dxa"/>
          </w:tcPr>
          <w:p>
            <w:pPr>
              <w:pStyle w:val="TableParagraph"/>
              <w:spacing w:line="240" w:lineRule="auto"/>
              <w:jc w:val="left"/>
              <w:rPr>
                <w:rFonts w:ascii="Times New Roman"/>
                <w:sz w:val="16"/>
              </w:rPr>
            </w:pPr>
          </w:p>
        </w:tc>
      </w:tr>
      <w:tr>
        <w:trPr>
          <w:trHeight w:val="233" w:hRule="atLeast"/>
        </w:trPr>
        <w:tc>
          <w:tcPr>
            <w:tcW w:w="9242" w:type="dxa"/>
            <w:gridSpan w:val="6"/>
          </w:tcPr>
          <w:p>
            <w:pPr>
              <w:pStyle w:val="TableParagraph"/>
              <w:spacing w:line="212" w:lineRule="exact" w:before="2"/>
              <w:ind w:left="3652"/>
              <w:jc w:val="left"/>
              <w:rPr>
                <w:rFonts w:ascii="Times New Roman" w:eastAsia="Times New Roman"/>
                <w:sz w:val="18"/>
              </w:rPr>
            </w:pPr>
            <w:r>
              <w:rPr>
                <w:rFonts w:ascii="Times New Roman" w:eastAsia="Times New Roman"/>
                <w:sz w:val="18"/>
              </w:rPr>
              <w:t>..... </w:t>
            </w:r>
            <w:r>
              <w:rPr>
                <w:sz w:val="18"/>
              </w:rPr>
              <w:t>部分赛程表从略 </w:t>
            </w:r>
            <w:r>
              <w:rPr>
                <w:rFonts w:ascii="Times New Roman" w:eastAsia="Times New Roman"/>
                <w:sz w:val="18"/>
              </w:rPr>
              <w:t>......</w:t>
            </w:r>
          </w:p>
        </w:tc>
      </w:tr>
      <w:tr>
        <w:trPr>
          <w:trHeight w:val="232" w:hRule="atLeast"/>
        </w:trPr>
        <w:tc>
          <w:tcPr>
            <w:tcW w:w="1522" w:type="dxa"/>
          </w:tcPr>
          <w:p>
            <w:pPr>
              <w:pStyle w:val="TableParagraph"/>
              <w:spacing w:line="240" w:lineRule="auto"/>
              <w:ind w:left="215" w:right="205"/>
              <w:rPr>
                <w:rFonts w:ascii="Times New Roman"/>
                <w:sz w:val="18"/>
              </w:rPr>
            </w:pPr>
            <w:r>
              <w:rPr>
                <w:rFonts w:ascii="Times New Roman"/>
                <w:sz w:val="18"/>
              </w:rPr>
              <w:t>M_half_Rank</w:t>
            </w:r>
          </w:p>
        </w:tc>
        <w:tc>
          <w:tcPr>
            <w:tcW w:w="2688" w:type="dxa"/>
          </w:tcPr>
          <w:p>
            <w:pPr>
              <w:pStyle w:val="TableParagraph"/>
              <w:spacing w:line="213" w:lineRule="exact"/>
              <w:ind w:left="106" w:right="98"/>
              <w:rPr>
                <w:sz w:val="18"/>
              </w:rPr>
            </w:pPr>
            <w:r>
              <w:rPr>
                <w:sz w:val="18"/>
              </w:rPr>
              <w:t>混团班决赛靶位号</w:t>
            </w:r>
          </w:p>
        </w:tc>
        <w:tc>
          <w:tcPr>
            <w:tcW w:w="1259" w:type="dxa"/>
          </w:tcPr>
          <w:p>
            <w:pPr>
              <w:pStyle w:val="TableParagraph"/>
              <w:spacing w:line="240" w:lineRule="auto"/>
              <w:ind w:left="248" w:right="234"/>
              <w:rPr>
                <w:rFonts w:ascii="Times New Roman"/>
                <w:sz w:val="18"/>
              </w:rPr>
            </w:pPr>
            <w:r>
              <w:rPr>
                <w:rFonts w:ascii="Times New Roman"/>
                <w:sz w:val="18"/>
              </w:rPr>
              <w:t>Varchar</w:t>
            </w:r>
          </w:p>
        </w:tc>
        <w:tc>
          <w:tcPr>
            <w:tcW w:w="1372" w:type="dxa"/>
          </w:tcPr>
          <w:p>
            <w:pPr>
              <w:pStyle w:val="TableParagraph"/>
              <w:spacing w:line="240" w:lineRule="auto"/>
              <w:ind w:left="10"/>
              <w:rPr>
                <w:rFonts w:ascii="Times New Roman"/>
                <w:sz w:val="18"/>
              </w:rPr>
            </w:pPr>
            <w:r>
              <w:rPr>
                <w:rFonts w:ascii="Times New Roman"/>
                <w:sz w:val="18"/>
              </w:rPr>
              <w:t>3</w:t>
            </w:r>
          </w:p>
        </w:tc>
        <w:tc>
          <w:tcPr>
            <w:tcW w:w="1681" w:type="dxa"/>
          </w:tcPr>
          <w:p>
            <w:pPr>
              <w:pStyle w:val="TableParagraph"/>
              <w:spacing w:line="240" w:lineRule="auto"/>
              <w:jc w:val="left"/>
              <w:rPr>
                <w:rFonts w:ascii="Times New Roman"/>
                <w:sz w:val="16"/>
              </w:rPr>
            </w:pPr>
          </w:p>
        </w:tc>
        <w:tc>
          <w:tcPr>
            <w:tcW w:w="720" w:type="dxa"/>
          </w:tcPr>
          <w:p>
            <w:pPr>
              <w:pStyle w:val="TableParagraph"/>
              <w:spacing w:line="240" w:lineRule="auto"/>
              <w:jc w:val="left"/>
              <w:rPr>
                <w:rFonts w:ascii="Times New Roman"/>
                <w:sz w:val="16"/>
              </w:rPr>
            </w:pPr>
          </w:p>
        </w:tc>
      </w:tr>
      <w:tr>
        <w:trPr>
          <w:trHeight w:val="234" w:hRule="atLeast"/>
        </w:trPr>
        <w:tc>
          <w:tcPr>
            <w:tcW w:w="1522" w:type="dxa"/>
          </w:tcPr>
          <w:p>
            <w:pPr>
              <w:pStyle w:val="TableParagraph"/>
              <w:spacing w:line="207" w:lineRule="exact"/>
              <w:ind w:left="217" w:right="205"/>
              <w:rPr>
                <w:rFonts w:ascii="Times New Roman"/>
                <w:sz w:val="18"/>
              </w:rPr>
            </w:pPr>
            <w:r>
              <w:rPr>
                <w:rFonts w:ascii="Times New Roman"/>
                <w:sz w:val="18"/>
              </w:rPr>
              <w:t>M_final_Rank</w:t>
            </w:r>
          </w:p>
        </w:tc>
        <w:tc>
          <w:tcPr>
            <w:tcW w:w="2688" w:type="dxa"/>
          </w:tcPr>
          <w:p>
            <w:pPr>
              <w:pStyle w:val="TableParagraph"/>
              <w:spacing w:line="212" w:lineRule="exact" w:before="2"/>
              <w:ind w:left="109" w:right="98"/>
              <w:rPr>
                <w:sz w:val="18"/>
              </w:rPr>
            </w:pPr>
            <w:r>
              <w:rPr>
                <w:sz w:val="18"/>
              </w:rPr>
              <w:t>混团决赛靶位号</w:t>
            </w:r>
          </w:p>
        </w:tc>
        <w:tc>
          <w:tcPr>
            <w:tcW w:w="1259" w:type="dxa"/>
          </w:tcPr>
          <w:p>
            <w:pPr>
              <w:pStyle w:val="TableParagraph"/>
              <w:spacing w:line="207" w:lineRule="exact"/>
              <w:ind w:left="248" w:right="234"/>
              <w:rPr>
                <w:rFonts w:ascii="Times New Roman"/>
                <w:sz w:val="18"/>
              </w:rPr>
            </w:pPr>
            <w:r>
              <w:rPr>
                <w:rFonts w:ascii="Times New Roman"/>
                <w:sz w:val="18"/>
              </w:rPr>
              <w:t>Varchar</w:t>
            </w:r>
          </w:p>
        </w:tc>
        <w:tc>
          <w:tcPr>
            <w:tcW w:w="1372" w:type="dxa"/>
          </w:tcPr>
          <w:p>
            <w:pPr>
              <w:pStyle w:val="TableParagraph"/>
              <w:spacing w:line="207" w:lineRule="exact"/>
              <w:ind w:left="10"/>
              <w:rPr>
                <w:rFonts w:ascii="Times New Roman"/>
                <w:sz w:val="18"/>
              </w:rPr>
            </w:pPr>
            <w:r>
              <w:rPr>
                <w:rFonts w:ascii="Times New Roman"/>
                <w:sz w:val="18"/>
              </w:rPr>
              <w:t>3</w:t>
            </w:r>
          </w:p>
        </w:tc>
        <w:tc>
          <w:tcPr>
            <w:tcW w:w="1681" w:type="dxa"/>
          </w:tcPr>
          <w:p>
            <w:pPr>
              <w:pStyle w:val="TableParagraph"/>
              <w:spacing w:line="240" w:lineRule="auto"/>
              <w:jc w:val="left"/>
              <w:rPr>
                <w:rFonts w:ascii="Times New Roman"/>
                <w:sz w:val="16"/>
              </w:rPr>
            </w:pPr>
          </w:p>
        </w:tc>
        <w:tc>
          <w:tcPr>
            <w:tcW w:w="720" w:type="dxa"/>
          </w:tcPr>
          <w:p>
            <w:pPr>
              <w:pStyle w:val="TableParagraph"/>
              <w:spacing w:line="240" w:lineRule="auto"/>
              <w:jc w:val="left"/>
              <w:rPr>
                <w:rFonts w:ascii="Times New Roman"/>
                <w:sz w:val="16"/>
              </w:rPr>
            </w:pPr>
          </w:p>
        </w:tc>
      </w:tr>
    </w:tbl>
    <w:p>
      <w:pPr>
        <w:spacing w:after="0" w:line="240" w:lineRule="auto"/>
        <w:jc w:val="left"/>
        <w:rPr>
          <w:rFonts w:ascii="Times New Roman"/>
          <w:sz w:val="16"/>
        </w:rPr>
        <w:sectPr>
          <w:pgSz w:w="11910" w:h="16840"/>
          <w:pgMar w:header="746" w:footer="708" w:top="1360" w:bottom="900" w:left="500" w:right="440"/>
        </w:sectPr>
      </w:pPr>
    </w:p>
    <w:p>
      <w:pPr>
        <w:pStyle w:val="ListParagraph"/>
        <w:numPr>
          <w:ilvl w:val="3"/>
          <w:numId w:val="3"/>
        </w:numPr>
        <w:tabs>
          <w:tab w:pos="1687" w:val="left" w:leader="none"/>
        </w:tabs>
        <w:spacing w:line="240" w:lineRule="auto" w:before="87" w:after="0"/>
        <w:ind w:left="1686" w:right="0" w:hanging="315"/>
        <w:jc w:val="left"/>
        <w:rPr>
          <w:sz w:val="21"/>
        </w:rPr>
      </w:pPr>
      <w:r>
        <w:rPr>
          <w:sz w:val="21"/>
        </w:rPr>
        <w:t>文件存储</w:t>
      </w:r>
    </w:p>
    <w:p>
      <w:pPr>
        <w:pStyle w:val="BodyText"/>
        <w:spacing w:line="278" w:lineRule="auto" w:before="43"/>
        <w:ind w:left="1360" w:right="1203" w:firstLine="432"/>
      </w:pPr>
      <w:r>
        <w:rPr>
          <w:spacing w:val="-2"/>
          <w:w w:val="95"/>
        </w:rPr>
        <w:t>在本系统中，主要使用了两种文件格式来存储数据，分别为报名所需的证件照片以图片  </w:t>
      </w:r>
      <w:r>
        <w:rPr>
          <w:spacing w:val="-2"/>
        </w:rPr>
        <w:t>格式（jpg、bmp、png）等格式存储，及生成的赛事靶位编排文件或者赛事结果报告文件以Excel</w:t>
      </w:r>
      <w:r>
        <w:rPr>
          <w:spacing w:val="-8"/>
        </w:rPr>
        <w:t> 文件的形式存储。在本系统中，主要使用了两种文件格式来存储数据，分别为报名所</w:t>
      </w:r>
      <w:r>
        <w:rPr>
          <w:spacing w:val="-10"/>
          <w:w w:val="95"/>
        </w:rPr>
        <w:t>需的证件照片以图片格式</w:t>
      </w:r>
      <w:r>
        <w:rPr>
          <w:w w:val="95"/>
        </w:rPr>
        <w:t>（jpg</w:t>
      </w:r>
      <w:r>
        <w:rPr>
          <w:spacing w:val="-20"/>
          <w:w w:val="95"/>
        </w:rPr>
        <w:t>、</w:t>
      </w:r>
      <w:r>
        <w:rPr>
          <w:w w:val="95"/>
        </w:rPr>
        <w:t>bmp</w:t>
      </w:r>
      <w:r>
        <w:rPr>
          <w:spacing w:val="-20"/>
          <w:w w:val="95"/>
        </w:rPr>
        <w:t>、</w:t>
      </w:r>
      <w:r>
        <w:rPr>
          <w:spacing w:val="-5"/>
          <w:w w:val="95"/>
        </w:rPr>
        <w:t>png）</w:t>
      </w:r>
      <w:r>
        <w:rPr>
          <w:spacing w:val="-4"/>
          <w:w w:val="95"/>
        </w:rPr>
        <w:t>等格式存储，及生成的赛事靶位编排文件或者赛   </w:t>
      </w:r>
      <w:r>
        <w:rPr>
          <w:spacing w:val="-10"/>
        </w:rPr>
        <w:t>事结果报告文件以 </w:t>
      </w:r>
      <w:r>
        <w:rPr/>
        <w:t>Excel</w:t>
      </w:r>
      <w:r>
        <w:rPr>
          <w:spacing w:val="-8"/>
        </w:rPr>
        <w:t> 文件的形式存储。证件照片存储在服务器上，路径为</w:t>
      </w:r>
      <w:r>
        <w:rPr>
          <w:spacing w:val="-8"/>
          <w:w w:val="95"/>
        </w:rPr>
        <w:t>“bin/web_server/db/Archery/”文件夹下，在该路径下分布着以学校名命名的众多子文件   </w:t>
      </w:r>
      <w:r>
        <w:rPr>
          <w:spacing w:val="-8"/>
        </w:rPr>
        <w:t>夹，每一个子文件夹中以报名运动员的姓名命名了该照片。Excel 文件存储在运行目录</w:t>
      </w:r>
      <w:r>
        <w:rPr>
          <w:spacing w:val="-1"/>
          <w:w w:val="95"/>
        </w:rPr>
        <w:t>“TAEMS/FILES/SCHEDULE</w:t>
      </w:r>
      <w:r>
        <w:rPr>
          <w:spacing w:val="-9"/>
          <w:w w:val="95"/>
        </w:rPr>
        <w:t>”和“</w:t>
      </w:r>
      <w:r>
        <w:rPr>
          <w:w w:val="95"/>
        </w:rPr>
        <w:t>TAEMS/FILES/SCORE</w:t>
      </w:r>
      <w:r>
        <w:rPr>
          <w:spacing w:val="-4"/>
          <w:w w:val="95"/>
        </w:rPr>
        <w:t>”两个文件夹，命名的规范均为中文报表  </w:t>
      </w:r>
      <w:r>
        <w:rPr>
          <w:spacing w:val="-4"/>
        </w:rPr>
        <w:t>名称，如“男子个人半决赛靶位安排.xls”或“个人排名赛总成绩表.xls”。</w:t>
      </w:r>
    </w:p>
    <w:p>
      <w:pPr>
        <w:pStyle w:val="ListParagraph"/>
        <w:numPr>
          <w:ilvl w:val="3"/>
          <w:numId w:val="3"/>
        </w:numPr>
        <w:tabs>
          <w:tab w:pos="1687" w:val="left" w:leader="none"/>
        </w:tabs>
        <w:spacing w:line="268" w:lineRule="exact" w:before="0" w:after="0"/>
        <w:ind w:left="1686" w:right="0" w:hanging="315"/>
        <w:jc w:val="left"/>
        <w:rPr>
          <w:sz w:val="21"/>
        </w:rPr>
      </w:pPr>
      <w:r>
        <w:rPr>
          <w:sz w:val="21"/>
        </w:rPr>
        <w:t>加密存储</w:t>
      </w:r>
    </w:p>
    <w:p>
      <w:pPr>
        <w:pStyle w:val="BodyText"/>
        <w:spacing w:line="278" w:lineRule="auto" w:before="43"/>
        <w:ind w:left="1360" w:right="1203" w:firstLine="420"/>
        <w:jc w:val="both"/>
      </w:pPr>
      <w:r>
        <w:rPr>
          <w:spacing w:val="-4"/>
        </w:rPr>
        <w:t>系统在每次关闭时，会将最新的 </w:t>
      </w:r>
      <w:r>
        <w:rPr/>
        <w:t>SQLite3</w:t>
      </w:r>
      <w:r>
        <w:rPr>
          <w:spacing w:val="-8"/>
        </w:rPr>
        <w:t> 数据库文件以加密的方式存储至本地，其本质</w:t>
      </w:r>
      <w:r>
        <w:rPr>
          <w:spacing w:val="-8"/>
          <w:w w:val="95"/>
        </w:rPr>
        <w:t>仍是数据库结构，但以二进制按照一定密钥进行凯撒加密。这种数据加密存储的方式使得该</w:t>
      </w:r>
      <w:r>
        <w:rPr>
          <w:spacing w:val="-8"/>
        </w:rPr>
        <w:t>SQLite3 数据库不会被外部的数据库软件或他人恶意连接。</w:t>
      </w:r>
    </w:p>
    <w:p>
      <w:pPr>
        <w:pStyle w:val="BodyText"/>
        <w:spacing w:before="4"/>
        <w:rPr>
          <w:sz w:val="17"/>
        </w:rPr>
      </w:pPr>
    </w:p>
    <w:p>
      <w:pPr>
        <w:pStyle w:val="Heading2"/>
        <w:numPr>
          <w:ilvl w:val="2"/>
          <w:numId w:val="3"/>
        </w:numPr>
        <w:tabs>
          <w:tab w:pos="1659" w:val="left" w:leader="none"/>
          <w:tab w:pos="1660" w:val="left" w:leader="none"/>
        </w:tabs>
        <w:spacing w:line="240" w:lineRule="auto" w:before="0" w:after="0"/>
        <w:ind w:left="1660" w:right="0" w:hanging="720"/>
        <w:jc w:val="left"/>
        <w:rPr>
          <w:rFonts w:ascii="Times New Roman" w:eastAsia="Times New Roman"/>
        </w:rPr>
      </w:pPr>
      <w:bookmarkStart w:name="3.2.2临时数据" w:id="91"/>
      <w:bookmarkEnd w:id="91"/>
      <w:r>
        <w:rPr/>
      </w:r>
      <w:bookmarkStart w:name="_bookmark27" w:id="92"/>
      <w:bookmarkEnd w:id="92"/>
      <w:r>
        <w:rPr/>
      </w:r>
      <w:bookmarkStart w:name="_bookmark27" w:id="93"/>
      <w:bookmarkEnd w:id="93"/>
      <w:r>
        <w:rPr/>
        <w:t>临时数据</w:t>
      </w:r>
    </w:p>
    <w:p>
      <w:pPr>
        <w:pStyle w:val="BodyText"/>
        <w:spacing w:line="278" w:lineRule="auto" w:before="143"/>
        <w:ind w:left="940" w:right="1203" w:firstLine="432"/>
      </w:pPr>
      <w:r>
        <w:rPr>
          <w:spacing w:val="-2"/>
          <w:w w:val="95"/>
        </w:rPr>
        <w:t>临时数据格式被定义为系统间或者模块间用来交换信息用的数据格式。在本系统中，临时数   </w:t>
      </w:r>
      <w:r>
        <w:rPr>
          <w:spacing w:val="-2"/>
        </w:rPr>
        <w:t>据主要用于两个途径：客户端上的分布式存储以及赛事信息从客户端到云端的发布过程。</w:t>
      </w:r>
    </w:p>
    <w:p>
      <w:pPr>
        <w:pStyle w:val="ListParagraph"/>
        <w:numPr>
          <w:ilvl w:val="3"/>
          <w:numId w:val="3"/>
        </w:numPr>
        <w:tabs>
          <w:tab w:pos="1687" w:val="left" w:leader="none"/>
        </w:tabs>
        <w:spacing w:line="269" w:lineRule="exact" w:before="0" w:after="0"/>
        <w:ind w:left="1686" w:right="0" w:hanging="315"/>
        <w:jc w:val="left"/>
        <w:rPr>
          <w:sz w:val="21"/>
        </w:rPr>
      </w:pPr>
      <w:r>
        <w:rPr>
          <w:sz w:val="21"/>
        </w:rPr>
        <w:t>分布式传输的临时数据</w:t>
      </w:r>
    </w:p>
    <w:p>
      <w:pPr>
        <w:pStyle w:val="BodyText"/>
        <w:spacing w:line="278" w:lineRule="auto" w:before="43"/>
        <w:ind w:left="1360" w:right="1203" w:firstLine="432"/>
        <w:jc w:val="both"/>
      </w:pPr>
      <w:r>
        <w:rPr>
          <w:spacing w:val="-3"/>
        </w:rPr>
        <w:t>在将数据分布式分发的过程中，数据持有者会将数据的明文写入 </w:t>
      </w:r>
      <w:r>
        <w:rPr/>
        <w:t>txt</w:t>
      </w:r>
      <w:r>
        <w:rPr>
          <w:spacing w:val="-10"/>
        </w:rPr>
        <w:t> 文件。将上述数据</w:t>
      </w:r>
      <w:r>
        <w:rPr>
          <w:spacing w:val="-10"/>
          <w:w w:val="95"/>
        </w:rPr>
        <w:t>明文进行哈希加密，并将上述哈希值拼接一个密钥，对于新的字符串再次计算哈希值。最终   </w:t>
      </w:r>
      <w:r>
        <w:rPr>
          <w:spacing w:val="-20"/>
        </w:rPr>
        <w:t>会在上述 </w:t>
      </w:r>
      <w:r>
        <w:rPr/>
        <w:t>txt</w:t>
      </w:r>
      <w:r>
        <w:rPr>
          <w:spacing w:val="-15"/>
        </w:rPr>
        <w:t> 文件的末尾记录上第二轮加密的哈希值。用户可以通过基于 </w:t>
      </w:r>
      <w:r>
        <w:rPr/>
        <w:t>http</w:t>
      </w:r>
      <w:r>
        <w:rPr>
          <w:spacing w:val="-9"/>
        </w:rPr>
        <w:t> 协议的局域网</w:t>
      </w:r>
      <w:r>
        <w:rPr>
          <w:spacing w:val="-14"/>
        </w:rPr>
        <w:t>传输协议或者直接通过 </w:t>
      </w:r>
      <w:r>
        <w:rPr/>
        <w:t>U</w:t>
      </w:r>
      <w:r>
        <w:rPr>
          <w:spacing w:val="-8"/>
        </w:rPr>
        <w:t> 盘等硬件设备传输该数据文件。接收方在读取到该数据文件后，会先效验该哈希值是否正确，然后再决定是否加载该数据到本地数据库中。</w:t>
      </w:r>
    </w:p>
    <w:p>
      <w:pPr>
        <w:pStyle w:val="ListParagraph"/>
        <w:numPr>
          <w:ilvl w:val="3"/>
          <w:numId w:val="3"/>
        </w:numPr>
        <w:tabs>
          <w:tab w:pos="1687" w:val="left" w:leader="none"/>
        </w:tabs>
        <w:spacing w:line="269" w:lineRule="exact" w:before="0" w:after="0"/>
        <w:ind w:left="1686" w:right="0" w:hanging="315"/>
        <w:jc w:val="both"/>
        <w:rPr>
          <w:sz w:val="21"/>
        </w:rPr>
      </w:pPr>
      <w:r>
        <w:rPr>
          <w:sz w:val="21"/>
        </w:rPr>
        <w:t>在线服务同步的临时数据</w:t>
      </w:r>
    </w:p>
    <w:p>
      <w:pPr>
        <w:pStyle w:val="BodyText"/>
        <w:spacing w:line="278" w:lineRule="auto" w:before="42"/>
        <w:ind w:left="1360" w:right="1098" w:firstLine="432"/>
      </w:pPr>
      <w:r>
        <w:rPr>
          <w:spacing w:val="-8"/>
        </w:rPr>
        <w:t>在将数据从本地客户端上传至数据库服务器的过程中，通过 </w:t>
      </w:r>
      <w:r>
        <w:rPr/>
        <w:t>Python</w:t>
      </w:r>
      <w:r>
        <w:rPr>
          <w:spacing w:val="-4"/>
        </w:rPr>
        <w:t> 自带的</w:t>
      </w:r>
      <w:r>
        <w:rPr/>
        <w:t>Pickle</w:t>
      </w:r>
      <w:r>
        <w:rPr>
          <w:spacing w:val="-15"/>
        </w:rPr>
        <w:t> 方式， </w:t>
      </w:r>
      <w:r>
        <w:rPr>
          <w:spacing w:val="-17"/>
        </w:rPr>
        <w:t>将缓存中的数据以二进制的形式载入本地文件。将此文件以 </w:t>
      </w:r>
      <w:r>
        <w:rPr/>
        <w:t>http</w:t>
      </w:r>
      <w:r>
        <w:rPr>
          <w:spacing w:val="-24"/>
        </w:rPr>
        <w:t> 协议的 </w:t>
      </w:r>
      <w:r>
        <w:rPr/>
        <w:t>post</w:t>
      </w:r>
      <w:r>
        <w:rPr>
          <w:spacing w:val="-9"/>
        </w:rPr>
        <w:t> 方式上传至数</w:t>
      </w:r>
      <w:r>
        <w:rPr>
          <w:spacing w:val="-13"/>
        </w:rPr>
        <w:t>据库服务器后，再次使用 </w:t>
      </w:r>
      <w:r>
        <w:rPr/>
        <w:t>Pickle</w:t>
      </w:r>
      <w:r>
        <w:rPr>
          <w:spacing w:val="-8"/>
        </w:rPr>
        <w:t> 加载该数据至缓存，完成数据上传过程。</w:t>
      </w:r>
    </w:p>
    <w:p>
      <w:pPr>
        <w:pStyle w:val="BodyText"/>
        <w:spacing w:before="4"/>
        <w:rPr>
          <w:sz w:val="17"/>
        </w:rPr>
      </w:pPr>
    </w:p>
    <w:p>
      <w:pPr>
        <w:pStyle w:val="Heading2"/>
        <w:numPr>
          <w:ilvl w:val="2"/>
          <w:numId w:val="3"/>
        </w:numPr>
        <w:tabs>
          <w:tab w:pos="1659" w:val="left" w:leader="none"/>
          <w:tab w:pos="1660" w:val="left" w:leader="none"/>
        </w:tabs>
        <w:spacing w:line="240" w:lineRule="auto" w:before="0" w:after="0"/>
        <w:ind w:left="1660" w:right="0" w:hanging="720"/>
        <w:jc w:val="left"/>
        <w:rPr>
          <w:rFonts w:ascii="Times New Roman" w:eastAsia="Times New Roman"/>
        </w:rPr>
      </w:pPr>
      <w:bookmarkStart w:name="3.2.3缓存数据结构" w:id="94"/>
      <w:bookmarkEnd w:id="94"/>
      <w:r>
        <w:rPr/>
      </w:r>
      <w:bookmarkStart w:name="_bookmark28" w:id="95"/>
      <w:bookmarkEnd w:id="95"/>
      <w:r>
        <w:rPr/>
      </w:r>
      <w:bookmarkStart w:name="_bookmark28" w:id="96"/>
      <w:bookmarkEnd w:id="96"/>
      <w:r>
        <w:rPr/>
        <w:t>缓存数据结构</w:t>
      </w:r>
    </w:p>
    <w:p>
      <w:pPr>
        <w:pStyle w:val="BodyText"/>
        <w:spacing w:line="278" w:lineRule="auto" w:before="143"/>
        <w:ind w:left="940" w:right="1203" w:firstLine="432"/>
        <w:jc w:val="both"/>
      </w:pPr>
      <w:r>
        <w:rPr>
          <w:spacing w:val="-2"/>
          <w:w w:val="95"/>
        </w:rPr>
        <w:t>缓存数据结构被定义为存储与内存中用于临时数据分析或处理的数据格式。在本系统中，缓   存数据主要用于报表的编制过程。生成报表过程的数据常常要使用多张数据表，同时还需要辅以   </w:t>
      </w:r>
      <w:r>
        <w:rPr>
          <w:spacing w:val="-8"/>
        </w:rPr>
        <w:t>复杂的逻辑关系。传统的 </w:t>
      </w:r>
      <w:r>
        <w:rPr/>
        <w:t>SQL</w:t>
      </w:r>
      <w:r>
        <w:rPr>
          <w:spacing w:val="-8"/>
        </w:rPr>
        <w:t> 语句完成上述问题较为复杂，不利于代码的可读性的维护，效率也</w:t>
      </w:r>
      <w:r>
        <w:rPr>
          <w:spacing w:val="-11"/>
        </w:rPr>
        <w:t>较为地下，故我们的缓存数据使用 </w:t>
      </w:r>
      <w:r>
        <w:rPr/>
        <w:t>Python</w:t>
      </w:r>
      <w:r>
        <w:rPr>
          <w:spacing w:val="-13"/>
        </w:rPr>
        <w:t> 中的数据处理框架 </w:t>
      </w:r>
      <w:r>
        <w:rPr/>
        <w:t>DaPy</w:t>
      </w:r>
      <w:r>
        <w:rPr>
          <w:spacing w:val="-12"/>
        </w:rPr>
        <w:t> 来完成。</w:t>
      </w:r>
    </w:p>
    <w:p>
      <w:pPr>
        <w:pStyle w:val="BodyText"/>
        <w:spacing w:line="278" w:lineRule="auto"/>
        <w:ind w:left="940" w:right="1205" w:firstLine="432"/>
      </w:pPr>
      <w:r>
        <w:rPr>
          <w:spacing w:val="-11"/>
        </w:rPr>
        <w:t>我们使用 </w:t>
      </w:r>
      <w:r>
        <w:rPr/>
        <w:t>DaPy</w:t>
      </w:r>
      <w:r>
        <w:rPr>
          <w:spacing w:val="-37"/>
        </w:rPr>
        <w:t> 的 </w:t>
      </w:r>
      <w:r>
        <w:rPr/>
        <w:t>DataSet</w:t>
      </w:r>
      <w:r>
        <w:rPr>
          <w:spacing w:val="-11"/>
        </w:rPr>
        <w:t> 类构建的实例来存储整个数据集，使用 </w:t>
      </w:r>
      <w:r>
        <w:rPr/>
        <w:t>SeriesSet</w:t>
      </w:r>
      <w:r>
        <w:rPr>
          <w:spacing w:val="-9"/>
        </w:rPr>
        <w:t> 类来存储每一</w:t>
      </w:r>
      <w:r>
        <w:rPr>
          <w:spacing w:val="-14"/>
          <w:w w:val="99"/>
        </w:rPr>
        <w:t>张关系型数据表。</w:t>
      </w:r>
      <w:r>
        <w:rPr>
          <w:spacing w:val="1"/>
          <w:w w:val="99"/>
        </w:rPr>
        <w:t>Rea</w:t>
      </w:r>
      <w:r>
        <w:rPr>
          <w:w w:val="99"/>
        </w:rPr>
        <w:t>d</w:t>
      </w:r>
      <w:r>
        <w:rPr>
          <w:spacing w:val="-54"/>
        </w:rPr>
        <w:t> </w:t>
      </w:r>
      <w:r>
        <w:rPr>
          <w:spacing w:val="-9"/>
          <w:w w:val="99"/>
        </w:rPr>
        <w:t>函数加载整个数据集至缓存，</w:t>
      </w:r>
      <w:r>
        <w:rPr>
          <w:spacing w:val="1"/>
          <w:w w:val="99"/>
        </w:rPr>
        <w:t>sel</w:t>
      </w:r>
      <w:r>
        <w:rPr>
          <w:spacing w:val="-2"/>
          <w:w w:val="99"/>
        </w:rPr>
        <w:t>e</w:t>
      </w:r>
      <w:r>
        <w:rPr>
          <w:spacing w:val="1"/>
          <w:w w:val="99"/>
        </w:rPr>
        <w:t>c</w:t>
      </w:r>
      <w:r>
        <w:rPr>
          <w:w w:val="99"/>
        </w:rPr>
        <w:t>t</w:t>
      </w:r>
      <w:r>
        <w:rPr>
          <w:spacing w:val="-54"/>
        </w:rPr>
        <w:t> </w:t>
      </w:r>
      <w:r>
        <w:rPr>
          <w:spacing w:val="-10"/>
          <w:w w:val="99"/>
        </w:rPr>
        <w:t>函数筛选符合要求的记录，</w:t>
      </w:r>
      <w:r>
        <w:rPr>
          <w:spacing w:val="1"/>
          <w:w w:val="99"/>
        </w:rPr>
        <w:t>app</w:t>
      </w:r>
      <w:r>
        <w:rPr>
          <w:spacing w:val="-2"/>
          <w:w w:val="99"/>
        </w:rPr>
        <w:t>e</w:t>
      </w:r>
      <w:r>
        <w:rPr>
          <w:spacing w:val="1"/>
          <w:w w:val="99"/>
        </w:rPr>
        <w:t>nd_</w:t>
      </w:r>
      <w:r>
        <w:rPr>
          <w:spacing w:val="-2"/>
          <w:w w:val="99"/>
        </w:rPr>
        <w:t>c</w:t>
      </w:r>
      <w:r>
        <w:rPr>
          <w:spacing w:val="1"/>
          <w:w w:val="99"/>
        </w:rPr>
        <w:t>o</w:t>
      </w:r>
      <w:r>
        <w:rPr>
          <w:w w:val="99"/>
        </w:rPr>
        <w:t>l</w:t>
      </w:r>
      <w:r>
        <w:rPr>
          <w:spacing w:val="-1"/>
        </w:rPr>
        <w:t>函数生成报表中的每一列代码，</w:t>
      </w:r>
      <w:r>
        <w:rPr>
          <w:spacing w:val="-9"/>
        </w:rPr>
        <w:t>merge</w:t>
      </w:r>
      <w:r>
        <w:rPr>
          <w:spacing w:val="-24"/>
        </w:rPr>
        <w:t> 函数和 </w:t>
      </w:r>
      <w:r>
        <w:rPr/>
        <w:t>join</w:t>
      </w:r>
      <w:r>
        <w:rPr>
          <w:spacing w:val="-9"/>
        </w:rPr>
        <w:t> 函数来拼接多张字表，</w:t>
      </w:r>
      <w:r>
        <w:rPr>
          <w:spacing w:val="-10"/>
        </w:rPr>
        <w:t>sort</w:t>
      </w:r>
      <w:r>
        <w:rPr>
          <w:spacing w:val="-8"/>
        </w:rPr>
        <w:t> 函数来对数据集中</w:t>
      </w:r>
      <w:r>
        <w:rPr>
          <w:spacing w:val="-12"/>
        </w:rPr>
        <w:t>的记录进行排序，最后使用 </w:t>
      </w:r>
      <w:r>
        <w:rPr/>
        <w:t>save</w:t>
      </w:r>
      <w:r>
        <w:rPr>
          <w:spacing w:val="-13"/>
        </w:rPr>
        <w:t> 函数将结果保存成 </w:t>
      </w:r>
      <w:r>
        <w:rPr/>
        <w:t>Excel</w:t>
      </w:r>
      <w:r>
        <w:rPr>
          <w:spacing w:val="-8"/>
        </w:rPr>
        <w:t> 文件供用户使用。</w:t>
      </w:r>
    </w:p>
    <w:p>
      <w:pPr>
        <w:spacing w:after="0" w:line="278" w:lineRule="auto"/>
        <w:sectPr>
          <w:pgSz w:w="11910" w:h="16840"/>
          <w:pgMar w:header="746" w:footer="708" w:top="1360" w:bottom="900" w:left="500" w:right="440"/>
        </w:sectPr>
      </w:pPr>
    </w:p>
    <w:p>
      <w:pPr>
        <w:pStyle w:val="Heading2"/>
        <w:numPr>
          <w:ilvl w:val="1"/>
          <w:numId w:val="3"/>
        </w:numPr>
        <w:tabs>
          <w:tab w:pos="1515" w:val="left" w:leader="none"/>
          <w:tab w:pos="1516" w:val="left" w:leader="none"/>
        </w:tabs>
        <w:spacing w:line="240" w:lineRule="auto" w:before="69" w:after="0"/>
        <w:ind w:left="1516" w:right="0" w:hanging="576"/>
        <w:jc w:val="left"/>
        <w:rPr>
          <w:rFonts w:ascii="黑体" w:eastAsia="黑体" w:hint="eastAsia"/>
        </w:rPr>
      </w:pPr>
      <w:bookmarkStart w:name="3.3客户端系统界面设计" w:id="97"/>
      <w:bookmarkEnd w:id="97"/>
      <w:r>
        <w:rPr/>
      </w:r>
      <w:bookmarkStart w:name="_bookmark29" w:id="98"/>
      <w:bookmarkEnd w:id="98"/>
      <w:r>
        <w:rPr/>
      </w:r>
      <w:bookmarkStart w:name="_bookmark29" w:id="99"/>
      <w:bookmarkEnd w:id="99"/>
      <w:r>
        <w:rPr>
          <w:rFonts w:ascii="黑体" w:eastAsia="黑体" w:hint="eastAsia"/>
        </w:rPr>
        <w:t>客户端系统界面设计</w:t>
      </w:r>
    </w:p>
    <w:p>
      <w:pPr>
        <w:pStyle w:val="BodyText"/>
        <w:spacing w:before="9"/>
        <w:rPr>
          <w:rFonts w:ascii="黑体"/>
          <w:sz w:val="25"/>
        </w:rPr>
      </w:pPr>
      <w:r>
        <w:rPr/>
        <w:drawing>
          <wp:anchor distT="0" distB="0" distL="0" distR="0" allowOverlap="1" layoutInCell="1" locked="0" behindDoc="0" simplePos="0" relativeHeight="6">
            <wp:simplePos x="0" y="0"/>
            <wp:positionH relativeFrom="page">
              <wp:posOffset>914400</wp:posOffset>
            </wp:positionH>
            <wp:positionV relativeFrom="paragraph">
              <wp:posOffset>234293</wp:posOffset>
            </wp:positionV>
            <wp:extent cx="5686100" cy="3381375"/>
            <wp:effectExtent l="0" t="0" r="0" b="0"/>
            <wp:wrapTopAndBottom/>
            <wp:docPr id="15" name="image8.jpeg"/>
            <wp:cNvGraphicFramePr>
              <a:graphicFrameLocks noChangeAspect="1"/>
            </wp:cNvGraphicFramePr>
            <a:graphic>
              <a:graphicData uri="http://schemas.openxmlformats.org/drawingml/2006/picture">
                <pic:pic>
                  <pic:nvPicPr>
                    <pic:cNvPr id="16" name="image8.jpeg"/>
                    <pic:cNvPicPr/>
                  </pic:nvPicPr>
                  <pic:blipFill>
                    <a:blip r:embed="rId17" cstate="print"/>
                    <a:stretch>
                      <a:fillRect/>
                    </a:stretch>
                  </pic:blipFill>
                  <pic:spPr>
                    <a:xfrm>
                      <a:off x="0" y="0"/>
                      <a:ext cx="5686100" cy="3381375"/>
                    </a:xfrm>
                    <a:prstGeom prst="rect">
                      <a:avLst/>
                    </a:prstGeom>
                  </pic:spPr>
                </pic:pic>
              </a:graphicData>
            </a:graphic>
          </wp:anchor>
        </w:drawing>
      </w:r>
    </w:p>
    <w:p>
      <w:pPr>
        <w:pStyle w:val="BodyText"/>
        <w:spacing w:before="1"/>
        <w:rPr>
          <w:rFonts w:ascii="黑体"/>
          <w:sz w:val="22"/>
        </w:rPr>
      </w:pPr>
    </w:p>
    <w:p>
      <w:pPr>
        <w:spacing w:before="1"/>
        <w:ind w:left="0" w:right="264" w:firstLine="0"/>
        <w:jc w:val="center"/>
        <w:rPr>
          <w:rFonts w:ascii="黑体" w:hAnsi="黑体" w:eastAsia="黑体" w:hint="eastAsia"/>
          <w:sz w:val="20"/>
        </w:rPr>
      </w:pPr>
      <w:r>
        <w:rPr>
          <w:rFonts w:ascii="黑体" w:hAnsi="黑体" w:eastAsia="黑体" w:hint="eastAsia"/>
          <w:sz w:val="20"/>
        </w:rPr>
        <w:t>图 </w:t>
      </w:r>
      <w:r>
        <w:rPr>
          <w:rFonts w:ascii="Arial" w:hAnsi="Arial" w:eastAsia="Arial"/>
          <w:sz w:val="20"/>
        </w:rPr>
        <w:t>7 </w:t>
      </w:r>
      <w:r>
        <w:rPr>
          <w:rFonts w:ascii="黑体" w:hAnsi="黑体" w:eastAsia="黑体" w:hint="eastAsia"/>
          <w:sz w:val="20"/>
        </w:rPr>
        <w:t>“赛事管家”客户端</w:t>
      </w:r>
    </w:p>
    <w:p>
      <w:pPr>
        <w:pStyle w:val="BodyText"/>
        <w:spacing w:before="1"/>
        <w:rPr>
          <w:rFonts w:ascii="黑体"/>
        </w:rPr>
      </w:pPr>
    </w:p>
    <w:p>
      <w:pPr>
        <w:pStyle w:val="Heading2"/>
        <w:numPr>
          <w:ilvl w:val="2"/>
          <w:numId w:val="3"/>
        </w:numPr>
        <w:tabs>
          <w:tab w:pos="1659" w:val="left" w:leader="none"/>
          <w:tab w:pos="1660" w:val="left" w:leader="none"/>
        </w:tabs>
        <w:spacing w:line="240" w:lineRule="auto" w:before="0" w:after="0"/>
        <w:ind w:left="1660" w:right="0" w:hanging="720"/>
        <w:jc w:val="left"/>
        <w:rPr>
          <w:rFonts w:ascii="Times New Roman" w:eastAsia="Times New Roman"/>
        </w:rPr>
      </w:pPr>
      <w:bookmarkStart w:name="3.3.1界面设计风格" w:id="100"/>
      <w:bookmarkEnd w:id="100"/>
      <w:r>
        <w:rPr/>
      </w:r>
      <w:bookmarkStart w:name="_bookmark30" w:id="101"/>
      <w:bookmarkEnd w:id="101"/>
      <w:r>
        <w:rPr/>
      </w:r>
      <w:bookmarkStart w:name="_bookmark30" w:id="102"/>
      <w:bookmarkEnd w:id="102"/>
      <w:r>
        <w:rPr/>
        <w:t>界面设计风格</w:t>
      </w:r>
    </w:p>
    <w:p>
      <w:pPr>
        <w:pStyle w:val="ListParagraph"/>
        <w:numPr>
          <w:ilvl w:val="3"/>
          <w:numId w:val="3"/>
        </w:numPr>
        <w:tabs>
          <w:tab w:pos="1687" w:val="left" w:leader="none"/>
        </w:tabs>
        <w:spacing w:line="240" w:lineRule="auto" w:before="142" w:after="0"/>
        <w:ind w:left="1686" w:right="0" w:hanging="315"/>
        <w:jc w:val="both"/>
        <w:rPr>
          <w:sz w:val="21"/>
        </w:rPr>
      </w:pPr>
      <w:r>
        <w:rPr>
          <w:sz w:val="21"/>
        </w:rPr>
        <w:t>界面简洁</w:t>
      </w:r>
    </w:p>
    <w:p>
      <w:pPr>
        <w:pStyle w:val="BodyText"/>
        <w:spacing w:line="278" w:lineRule="auto" w:before="43"/>
        <w:ind w:left="1360" w:right="1194" w:firstLine="432"/>
        <w:jc w:val="both"/>
      </w:pPr>
      <w:r>
        <w:rPr>
          <w:w w:val="95"/>
        </w:rPr>
        <w:t>作为一套实用型赛事系统，客户端主界面的以简洁明了的白底黑字作为主基调，同时，  </w:t>
      </w:r>
      <w:r>
        <w:rPr/>
        <w:t>各项功能的操作按钮按照赛事推进的逻辑顺序依次排列，确保“编排组”裁判人员可以方便快捷地进行功能操作，减少记忆负担。</w:t>
      </w:r>
    </w:p>
    <w:p>
      <w:pPr>
        <w:pStyle w:val="ListParagraph"/>
        <w:numPr>
          <w:ilvl w:val="3"/>
          <w:numId w:val="3"/>
        </w:numPr>
        <w:tabs>
          <w:tab w:pos="1687" w:val="left" w:leader="none"/>
        </w:tabs>
        <w:spacing w:line="269" w:lineRule="exact" w:before="0" w:after="0"/>
        <w:ind w:left="1686" w:right="0" w:hanging="315"/>
        <w:jc w:val="both"/>
        <w:rPr>
          <w:sz w:val="21"/>
        </w:rPr>
      </w:pPr>
      <w:r>
        <w:rPr>
          <w:sz w:val="21"/>
        </w:rPr>
        <w:t>视觉设计</w:t>
      </w:r>
    </w:p>
    <w:p>
      <w:pPr>
        <w:pStyle w:val="BodyText"/>
        <w:spacing w:line="278" w:lineRule="auto" w:before="43"/>
        <w:ind w:left="1360" w:right="1203" w:firstLine="429"/>
        <w:jc w:val="both"/>
      </w:pPr>
      <w:r>
        <w:rPr>
          <w:spacing w:val="-2"/>
          <w:w w:val="95"/>
        </w:rPr>
        <w:t>相应的图形符号被置于各项功能的按键左侧以帮助用户记忆。如：数据管理所对应的图  </w:t>
      </w:r>
      <w:r>
        <w:rPr>
          <w:spacing w:val="-7"/>
        </w:rPr>
        <w:t>标是用户常用的数据库 </w:t>
      </w:r>
      <w:r>
        <w:rPr/>
        <w:t>data</w:t>
      </w:r>
      <w:r>
        <w:rPr>
          <w:spacing w:val="-8"/>
        </w:rPr>
        <w:t> 所常用的代表性图形，方便用户识别。</w:t>
      </w:r>
    </w:p>
    <w:p>
      <w:pPr>
        <w:pStyle w:val="ListParagraph"/>
        <w:numPr>
          <w:ilvl w:val="3"/>
          <w:numId w:val="3"/>
        </w:numPr>
        <w:tabs>
          <w:tab w:pos="1687" w:val="left" w:leader="none"/>
        </w:tabs>
        <w:spacing w:line="269" w:lineRule="exact" w:before="0" w:after="0"/>
        <w:ind w:left="1686" w:right="0" w:hanging="315"/>
        <w:jc w:val="both"/>
        <w:rPr>
          <w:sz w:val="21"/>
        </w:rPr>
      </w:pPr>
      <w:r>
        <w:rPr>
          <w:sz w:val="21"/>
        </w:rPr>
        <w:t>宣传图</w:t>
      </w:r>
    </w:p>
    <w:p>
      <w:pPr>
        <w:pStyle w:val="BodyText"/>
        <w:spacing w:line="278" w:lineRule="auto" w:before="43"/>
        <w:ind w:left="1360" w:right="1203" w:firstLine="432"/>
        <w:jc w:val="both"/>
      </w:pPr>
      <w:r>
        <w:rPr>
          <w:spacing w:val="-2"/>
          <w:w w:val="95"/>
        </w:rPr>
        <w:t>为了宣传射艺文化，给用户带来更强的代入感，射艺运动员赛时的精神风貌也以图片形   式呈现在了页面上。而为了减少用户的审美疲劳，增添页面的趣味性，页面上的照片将进行   </w:t>
      </w:r>
      <w:r>
        <w:rPr>
          <w:spacing w:val="-6"/>
        </w:rPr>
        <w:t>切换，每张照片在页面的停留时间为 </w:t>
      </w:r>
      <w:r>
        <w:rPr/>
        <w:t>2-3</w:t>
      </w:r>
      <w:r>
        <w:rPr>
          <w:spacing w:val="-8"/>
        </w:rPr>
        <w:t> 分钟，并且照片素材也会根据时间的推移不断进行更新。</w:t>
      </w:r>
    </w:p>
    <w:p>
      <w:pPr>
        <w:pStyle w:val="BodyText"/>
        <w:spacing w:before="4"/>
        <w:rPr>
          <w:sz w:val="17"/>
        </w:rPr>
      </w:pPr>
    </w:p>
    <w:p>
      <w:pPr>
        <w:pStyle w:val="Heading2"/>
        <w:numPr>
          <w:ilvl w:val="2"/>
          <w:numId w:val="3"/>
        </w:numPr>
        <w:tabs>
          <w:tab w:pos="1659" w:val="left" w:leader="none"/>
          <w:tab w:pos="1660" w:val="left" w:leader="none"/>
        </w:tabs>
        <w:spacing w:line="240" w:lineRule="auto" w:before="0" w:after="0"/>
        <w:ind w:left="1660" w:right="0" w:hanging="720"/>
        <w:jc w:val="left"/>
        <w:rPr>
          <w:rFonts w:ascii="Times New Roman" w:eastAsia="Times New Roman"/>
        </w:rPr>
      </w:pPr>
      <w:bookmarkStart w:name="3.3.2客户端主要功能页面" w:id="103"/>
      <w:bookmarkEnd w:id="103"/>
      <w:r>
        <w:rPr/>
      </w:r>
      <w:bookmarkStart w:name="_bookmark31" w:id="104"/>
      <w:bookmarkEnd w:id="104"/>
      <w:r>
        <w:rPr/>
      </w:r>
      <w:bookmarkStart w:name="_bookmark31" w:id="105"/>
      <w:bookmarkEnd w:id="105"/>
      <w:r>
        <w:rPr/>
        <w:t>客户端主要功能页面</w:t>
      </w:r>
    </w:p>
    <w:p>
      <w:pPr>
        <w:pStyle w:val="BodyText"/>
        <w:spacing w:line="278" w:lineRule="auto" w:before="142"/>
        <w:ind w:left="940" w:right="1100" w:firstLine="432"/>
      </w:pPr>
      <w:r>
        <w:rPr>
          <w:spacing w:val="-9"/>
          <w:w w:val="95"/>
        </w:rPr>
        <w:t>“赛事管家”的本地客户端面向裁判员及赛事管理员，其一共具备四项主要功能：赛事编排、   </w:t>
      </w:r>
      <w:r>
        <w:rPr>
          <w:spacing w:val="-9"/>
        </w:rPr>
        <w:t>成绩录入、数据分布式备份以及成绩报表生成。</w:t>
      </w:r>
    </w:p>
    <w:p>
      <w:pPr>
        <w:pStyle w:val="BodyText"/>
        <w:spacing w:line="278" w:lineRule="auto"/>
        <w:ind w:left="940" w:right="1098" w:firstLine="432"/>
      </w:pPr>
      <w:r>
        <w:rPr>
          <w:spacing w:val="-8"/>
          <w:w w:val="95"/>
        </w:rPr>
        <w:t>功能页面依旧与主页面一样，以极简的黑白色调为主，将对应的主要功能名称置于页面左侧，   </w:t>
      </w:r>
      <w:r>
        <w:rPr>
          <w:spacing w:val="-8"/>
        </w:rPr>
        <w:t>并以大号字体便于用户识别相应功能。而每项主要功能对应的每步操作则按照比赛的推进流程依次排列于页面的右侧，可进行的操作将以黑色字体显示，而因比赛流程无法进行的操作则以灰色字体显示且无法点击。</w:t>
      </w:r>
    </w:p>
    <w:p>
      <w:pPr>
        <w:pStyle w:val="ListParagraph"/>
        <w:numPr>
          <w:ilvl w:val="3"/>
          <w:numId w:val="3"/>
        </w:numPr>
        <w:tabs>
          <w:tab w:pos="1687" w:val="left" w:leader="none"/>
        </w:tabs>
        <w:spacing w:line="269" w:lineRule="exact" w:before="0" w:after="0"/>
        <w:ind w:left="1686" w:right="0" w:hanging="315"/>
        <w:jc w:val="left"/>
        <w:rPr>
          <w:sz w:val="21"/>
        </w:rPr>
      </w:pPr>
      <w:r>
        <w:rPr>
          <w:sz w:val="21"/>
        </w:rPr>
        <w:t>赛事编排</w:t>
      </w:r>
    </w:p>
    <w:p>
      <w:pPr>
        <w:spacing w:after="0" w:line="269" w:lineRule="exact"/>
        <w:jc w:val="left"/>
        <w:rPr>
          <w:sz w:val="21"/>
        </w:rPr>
        <w:sectPr>
          <w:pgSz w:w="11910" w:h="16840"/>
          <w:pgMar w:header="746" w:footer="708" w:top="1360" w:bottom="900" w:left="500" w:right="440"/>
        </w:sectPr>
      </w:pPr>
    </w:p>
    <w:p>
      <w:pPr>
        <w:pStyle w:val="BodyText"/>
        <w:spacing w:before="2"/>
        <w:rPr>
          <w:sz w:val="14"/>
        </w:rPr>
      </w:pPr>
    </w:p>
    <w:p>
      <w:pPr>
        <w:pStyle w:val="BodyText"/>
        <w:ind w:left="940"/>
        <w:rPr>
          <w:sz w:val="20"/>
        </w:rPr>
      </w:pPr>
      <w:r>
        <w:rPr>
          <w:sz w:val="20"/>
        </w:rPr>
        <w:drawing>
          <wp:inline distT="0" distB="0" distL="0" distR="0">
            <wp:extent cx="5728644" cy="3420427"/>
            <wp:effectExtent l="0" t="0" r="0" b="0"/>
            <wp:docPr id="17" name="image9.jpeg"/>
            <wp:cNvGraphicFramePr>
              <a:graphicFrameLocks noChangeAspect="1"/>
            </wp:cNvGraphicFramePr>
            <a:graphic>
              <a:graphicData uri="http://schemas.openxmlformats.org/drawingml/2006/picture">
                <pic:pic>
                  <pic:nvPicPr>
                    <pic:cNvPr id="18" name="image9.jpeg"/>
                    <pic:cNvPicPr/>
                  </pic:nvPicPr>
                  <pic:blipFill>
                    <a:blip r:embed="rId18" cstate="print"/>
                    <a:stretch>
                      <a:fillRect/>
                    </a:stretch>
                  </pic:blipFill>
                  <pic:spPr>
                    <a:xfrm>
                      <a:off x="0" y="0"/>
                      <a:ext cx="5728644" cy="3420427"/>
                    </a:xfrm>
                    <a:prstGeom prst="rect">
                      <a:avLst/>
                    </a:prstGeom>
                  </pic:spPr>
                </pic:pic>
              </a:graphicData>
            </a:graphic>
          </wp:inline>
        </w:drawing>
      </w:r>
      <w:r>
        <w:rPr>
          <w:sz w:val="20"/>
        </w:rPr>
      </w:r>
    </w:p>
    <w:p>
      <w:pPr>
        <w:spacing w:before="143"/>
        <w:ind w:left="0" w:right="264" w:firstLine="0"/>
        <w:jc w:val="center"/>
        <w:rPr>
          <w:rFonts w:ascii="黑体" w:eastAsia="黑体" w:hint="eastAsia"/>
          <w:sz w:val="20"/>
        </w:rPr>
      </w:pPr>
      <w:r>
        <w:rPr>
          <w:rFonts w:ascii="黑体" w:eastAsia="黑体" w:hint="eastAsia"/>
          <w:sz w:val="20"/>
        </w:rPr>
        <w:t>图 </w:t>
      </w:r>
      <w:r>
        <w:rPr>
          <w:rFonts w:ascii="Arial" w:eastAsia="Arial"/>
          <w:sz w:val="20"/>
        </w:rPr>
        <w:t>8 </w:t>
      </w:r>
      <w:r>
        <w:rPr>
          <w:rFonts w:ascii="黑体" w:eastAsia="黑体" w:hint="eastAsia"/>
          <w:sz w:val="20"/>
        </w:rPr>
        <w:t>赛事管家</w:t>
      </w:r>
      <w:r>
        <w:rPr>
          <w:rFonts w:ascii="Arial" w:eastAsia="Arial"/>
          <w:sz w:val="20"/>
        </w:rPr>
        <w:t>-</w:t>
      </w:r>
      <w:r>
        <w:rPr>
          <w:rFonts w:ascii="黑体" w:eastAsia="黑体" w:hint="eastAsia"/>
          <w:sz w:val="20"/>
        </w:rPr>
        <w:t>赛事编排</w:t>
      </w:r>
    </w:p>
    <w:p>
      <w:pPr>
        <w:pStyle w:val="BodyText"/>
        <w:spacing w:before="48"/>
        <w:ind w:left="1780"/>
        <w:jc w:val="both"/>
      </w:pPr>
      <w:r>
        <w:rPr/>
        <w:t>Pro 版客户端从云端服务器的数据库中下载好运动员基本数据后将其保存在本地。</w:t>
      </w:r>
    </w:p>
    <w:p>
      <w:pPr>
        <w:pStyle w:val="BodyText"/>
        <w:spacing w:line="278" w:lineRule="auto" w:before="43"/>
        <w:ind w:left="1360" w:right="1203" w:firstLine="420"/>
        <w:jc w:val="both"/>
      </w:pPr>
      <w:r>
        <w:rPr>
          <w:w w:val="95"/>
        </w:rPr>
        <w:t>用户可点击“编排排位赛靶位”按钮，系统会引导你导入下载好的运动员基本信息，设   定起始靶位号及不同性别、学校最多运动员数量，点击“编排”完成首轮排位赛靶位安排，   </w:t>
      </w:r>
      <w:r>
        <w:rPr/>
        <w:t>相应运动员靶位编排结果可通过文件夹（Files）</w:t>
      </w:r>
      <w:r>
        <w:rPr>
          <w:spacing w:val="-9"/>
        </w:rPr>
        <w:t>中自动生成的 </w:t>
      </w:r>
      <w:r>
        <w:rPr/>
        <w:t>Excel</w:t>
      </w:r>
      <w:r>
        <w:rPr>
          <w:spacing w:val="-8"/>
        </w:rPr>
        <w:t> 格式报表进行查看。</w:t>
      </w:r>
    </w:p>
    <w:p>
      <w:pPr>
        <w:pStyle w:val="BodyText"/>
        <w:spacing w:line="278" w:lineRule="auto"/>
        <w:ind w:left="1360" w:right="1203" w:firstLine="420"/>
        <w:jc w:val="both"/>
      </w:pPr>
      <w:r>
        <w:rPr/>
        <w:t>在编排首轮个人淘汰赛靶位前，Pro</w:t>
      </w:r>
      <w:r>
        <w:rPr>
          <w:spacing w:val="-10"/>
        </w:rPr>
        <w:t> 版客户端需将信息通过 </w:t>
      </w:r>
      <w:r>
        <w:rPr/>
        <w:t>LAN</w:t>
      </w:r>
      <w:r>
        <w:rPr>
          <w:spacing w:val="-16"/>
        </w:rPr>
        <w:t> 加密</w:t>
      </w:r>
      <w:r>
        <w:rPr/>
        <w:t>（终端管理的导出导入功能）</w:t>
      </w:r>
      <w:r>
        <w:rPr>
          <w:spacing w:val="-15"/>
        </w:rPr>
        <w:t>传输给 </w:t>
      </w:r>
      <w:r>
        <w:rPr/>
        <w:t>Lite</w:t>
      </w:r>
      <w:r>
        <w:rPr>
          <w:spacing w:val="-8"/>
        </w:rPr>
        <w:t> 版客户端。在完成排位赛成绩录入后，即可点击“编排首轮个人</w:t>
      </w:r>
      <w:r>
        <w:rPr/>
        <w:t>\团</w:t>
      </w:r>
      <w:r>
        <w:rPr>
          <w:w w:val="95"/>
        </w:rPr>
        <w:t>体淘汰赛靶位”按钮，完成下一轮淘汰赛的靶位编排。如果不同性别组的赛程进度不同，管   </w:t>
      </w:r>
      <w:r>
        <w:rPr/>
        <w:t>理员可以先勾选其中一个性别编排。</w:t>
      </w:r>
    </w:p>
    <w:p>
      <w:pPr>
        <w:pStyle w:val="BodyText"/>
        <w:spacing w:line="278" w:lineRule="auto"/>
        <w:ind w:left="1360" w:right="1100" w:firstLine="420"/>
      </w:pPr>
      <w:r>
        <w:rPr/>
        <w:t>裁判员需要完成每一轮每一位运动员的成绩录入后，才能够进行下一轮的靶位安排。如</w:t>
      </w:r>
      <w:r>
        <w:rPr>
          <w:w w:val="95"/>
        </w:rPr>
        <w:t>果出现该名运动员弃赛的情况的，裁判员需要在成绩录入中为该名运动员填入“0”的成绩。</w:t>
      </w:r>
    </w:p>
    <w:p>
      <w:pPr>
        <w:pStyle w:val="ListParagraph"/>
        <w:numPr>
          <w:ilvl w:val="3"/>
          <w:numId w:val="3"/>
        </w:numPr>
        <w:tabs>
          <w:tab w:pos="1687" w:val="left" w:leader="none"/>
        </w:tabs>
        <w:spacing w:line="269" w:lineRule="exact" w:before="0" w:after="0"/>
        <w:ind w:left="1686" w:right="0" w:hanging="315"/>
        <w:jc w:val="left"/>
        <w:rPr>
          <w:sz w:val="21"/>
        </w:rPr>
      </w:pPr>
      <w:r>
        <w:rPr/>
        <w:drawing>
          <wp:anchor distT="0" distB="0" distL="0" distR="0" allowOverlap="1" layoutInCell="1" locked="0" behindDoc="0" simplePos="0" relativeHeight="7">
            <wp:simplePos x="0" y="0"/>
            <wp:positionH relativeFrom="page">
              <wp:posOffset>914400</wp:posOffset>
            </wp:positionH>
            <wp:positionV relativeFrom="paragraph">
              <wp:posOffset>245348</wp:posOffset>
            </wp:positionV>
            <wp:extent cx="5630316" cy="1683067"/>
            <wp:effectExtent l="0" t="0" r="0" b="0"/>
            <wp:wrapTopAndBottom/>
            <wp:docPr id="19" name="image10.png"/>
            <wp:cNvGraphicFramePr>
              <a:graphicFrameLocks noChangeAspect="1"/>
            </wp:cNvGraphicFramePr>
            <a:graphic>
              <a:graphicData uri="http://schemas.openxmlformats.org/drawingml/2006/picture">
                <pic:pic>
                  <pic:nvPicPr>
                    <pic:cNvPr id="20" name="image10.png"/>
                    <pic:cNvPicPr/>
                  </pic:nvPicPr>
                  <pic:blipFill>
                    <a:blip r:embed="rId19" cstate="print"/>
                    <a:stretch>
                      <a:fillRect/>
                    </a:stretch>
                  </pic:blipFill>
                  <pic:spPr>
                    <a:xfrm>
                      <a:off x="0" y="0"/>
                      <a:ext cx="5630316" cy="1683067"/>
                    </a:xfrm>
                    <a:prstGeom prst="rect">
                      <a:avLst/>
                    </a:prstGeom>
                  </pic:spPr>
                </pic:pic>
              </a:graphicData>
            </a:graphic>
          </wp:anchor>
        </w:drawing>
      </w:r>
      <w:r>
        <w:rPr>
          <w:sz w:val="21"/>
        </w:rPr>
        <w:t>成绩录入</w:t>
      </w:r>
    </w:p>
    <w:p>
      <w:pPr>
        <w:tabs>
          <w:tab w:pos="3578" w:val="left" w:leader="none"/>
        </w:tabs>
        <w:spacing w:before="61"/>
        <w:ind w:left="0" w:right="264" w:firstLine="0"/>
        <w:jc w:val="center"/>
        <w:rPr>
          <w:rFonts w:ascii="黑体" w:eastAsia="黑体" w:hint="eastAsia"/>
          <w:sz w:val="20"/>
        </w:rPr>
      </w:pPr>
      <w:r>
        <w:rPr>
          <w:rFonts w:ascii="黑体" w:eastAsia="黑体" w:hint="eastAsia"/>
          <w:sz w:val="20"/>
        </w:rPr>
        <w:t>图</w:t>
      </w:r>
      <w:r>
        <w:rPr>
          <w:rFonts w:ascii="黑体" w:eastAsia="黑体" w:hint="eastAsia"/>
          <w:spacing w:val="-1"/>
          <w:sz w:val="20"/>
        </w:rPr>
        <w:t> </w:t>
      </w:r>
      <w:r>
        <w:rPr>
          <w:rFonts w:ascii="Arial" w:eastAsia="Arial"/>
          <w:sz w:val="20"/>
        </w:rPr>
        <w:t>9</w:t>
      </w:r>
      <w:r>
        <w:rPr>
          <w:rFonts w:ascii="Arial" w:eastAsia="Arial"/>
          <w:spacing w:val="43"/>
          <w:sz w:val="20"/>
        </w:rPr>
        <w:t> </w:t>
      </w:r>
      <w:r>
        <w:rPr>
          <w:rFonts w:ascii="黑体" w:eastAsia="黑体" w:hint="eastAsia"/>
          <w:sz w:val="20"/>
        </w:rPr>
        <w:t>赛事管家</w:t>
      </w:r>
      <w:r>
        <w:rPr>
          <w:rFonts w:ascii="Arial" w:eastAsia="Arial"/>
          <w:sz w:val="20"/>
        </w:rPr>
        <w:t>-</w:t>
      </w:r>
      <w:r>
        <w:rPr>
          <w:rFonts w:ascii="黑体" w:eastAsia="黑体" w:hint="eastAsia"/>
          <w:sz w:val="20"/>
        </w:rPr>
        <w:t>成绩录入</w:t>
        <w:tab/>
        <w:t>图 </w:t>
      </w:r>
      <w:r>
        <w:rPr>
          <w:rFonts w:ascii="Arial" w:eastAsia="Arial"/>
          <w:sz w:val="20"/>
        </w:rPr>
        <w:t>10</w:t>
      </w:r>
      <w:r>
        <w:rPr>
          <w:rFonts w:ascii="Arial" w:eastAsia="Arial"/>
          <w:spacing w:val="44"/>
          <w:sz w:val="20"/>
        </w:rPr>
        <w:t> </w:t>
      </w:r>
      <w:r>
        <w:rPr>
          <w:rFonts w:ascii="黑体" w:eastAsia="黑体" w:hint="eastAsia"/>
          <w:sz w:val="20"/>
        </w:rPr>
        <w:t>成绩录入</w:t>
      </w:r>
      <w:r>
        <w:rPr>
          <w:rFonts w:ascii="Arial" w:eastAsia="Arial"/>
          <w:sz w:val="20"/>
        </w:rPr>
        <w:t>-</w:t>
      </w:r>
      <w:r>
        <w:rPr>
          <w:rFonts w:ascii="黑体" w:eastAsia="黑体" w:hint="eastAsia"/>
          <w:sz w:val="20"/>
        </w:rPr>
        <w:t>个人排名赛</w:t>
      </w:r>
    </w:p>
    <w:p>
      <w:pPr>
        <w:pStyle w:val="BodyText"/>
        <w:spacing w:line="278" w:lineRule="auto" w:before="48"/>
        <w:ind w:left="1360" w:right="1098" w:firstLine="420"/>
        <w:jc w:val="both"/>
      </w:pPr>
      <w:r>
        <w:rPr/>
        <w:t>“成绩录入”功能的主界面以“排位赛”与“淘汰赛”的分数录入为划分。作为所有选手的选拔赛，排位赛上方的图标是以记分板与靶子相结合的形式出现，其中，记分板象征分数录入功能，而靶子代表射艺比赛；淘汰赛是经过排位赛选拔后脱颖而出的运动员们相互竞</w:t>
      </w:r>
      <w:r>
        <w:rPr>
          <w:w w:val="95"/>
        </w:rPr>
        <w:t>争直至选出冠军的层层比赛，以“VS”作为图标正体现出了射艺高手们互相切磋的激烈之感。</w:t>
      </w:r>
    </w:p>
    <w:p>
      <w:pPr>
        <w:spacing w:after="0" w:line="278" w:lineRule="auto"/>
        <w:jc w:val="both"/>
        <w:sectPr>
          <w:pgSz w:w="11910" w:h="16840"/>
          <w:pgMar w:header="746" w:footer="708" w:top="1360" w:bottom="900" w:left="500" w:right="440"/>
        </w:sectPr>
      </w:pPr>
    </w:p>
    <w:p>
      <w:pPr>
        <w:pStyle w:val="ListParagraph"/>
        <w:numPr>
          <w:ilvl w:val="3"/>
          <w:numId w:val="3"/>
        </w:numPr>
        <w:tabs>
          <w:tab w:pos="1687" w:val="left" w:leader="none"/>
        </w:tabs>
        <w:spacing w:line="240" w:lineRule="auto" w:before="87" w:after="0"/>
        <w:ind w:left="1686" w:right="0" w:hanging="315"/>
        <w:jc w:val="both"/>
        <w:rPr>
          <w:sz w:val="21"/>
        </w:rPr>
      </w:pPr>
      <w:r>
        <w:rPr>
          <w:sz w:val="21"/>
        </w:rPr>
        <w:t>录入排位赛成绩</w:t>
      </w:r>
    </w:p>
    <w:p>
      <w:pPr>
        <w:pStyle w:val="BodyText"/>
        <w:spacing w:line="278" w:lineRule="auto" w:before="43"/>
        <w:ind w:left="1360" w:right="1204" w:firstLine="420"/>
        <w:jc w:val="both"/>
      </w:pPr>
      <w:r>
        <w:rPr/>
        <w:drawing>
          <wp:anchor distT="0" distB="0" distL="0" distR="0" allowOverlap="1" layoutInCell="1" locked="0" behindDoc="0" simplePos="0" relativeHeight="8">
            <wp:simplePos x="0" y="0"/>
            <wp:positionH relativeFrom="page">
              <wp:posOffset>914400</wp:posOffset>
            </wp:positionH>
            <wp:positionV relativeFrom="paragraph">
              <wp:posOffset>873251</wp:posOffset>
            </wp:positionV>
            <wp:extent cx="2726656" cy="1628775"/>
            <wp:effectExtent l="0" t="0" r="0" b="0"/>
            <wp:wrapTopAndBottom/>
            <wp:docPr id="21" name="image11.jpeg"/>
            <wp:cNvGraphicFramePr>
              <a:graphicFrameLocks noChangeAspect="1"/>
            </wp:cNvGraphicFramePr>
            <a:graphic>
              <a:graphicData uri="http://schemas.openxmlformats.org/drawingml/2006/picture">
                <pic:pic>
                  <pic:nvPicPr>
                    <pic:cNvPr id="22" name="image11.jpeg"/>
                    <pic:cNvPicPr/>
                  </pic:nvPicPr>
                  <pic:blipFill>
                    <a:blip r:embed="rId20" cstate="print"/>
                    <a:stretch>
                      <a:fillRect/>
                    </a:stretch>
                  </pic:blipFill>
                  <pic:spPr>
                    <a:xfrm>
                      <a:off x="0" y="0"/>
                      <a:ext cx="2726656" cy="1628775"/>
                    </a:xfrm>
                    <a:prstGeom prst="rect">
                      <a:avLst/>
                    </a:prstGeom>
                  </pic:spPr>
                </pic:pic>
              </a:graphicData>
            </a:graphic>
          </wp:anchor>
        </w:drawing>
      </w:r>
      <w:r>
        <w:rPr/>
        <w:drawing>
          <wp:anchor distT="0" distB="0" distL="0" distR="0" allowOverlap="1" layoutInCell="1" locked="0" behindDoc="0" simplePos="0" relativeHeight="9">
            <wp:simplePos x="0" y="0"/>
            <wp:positionH relativeFrom="page">
              <wp:posOffset>3744467</wp:posOffset>
            </wp:positionH>
            <wp:positionV relativeFrom="paragraph">
              <wp:posOffset>877823</wp:posOffset>
            </wp:positionV>
            <wp:extent cx="2727707" cy="1628775"/>
            <wp:effectExtent l="0" t="0" r="0" b="0"/>
            <wp:wrapTopAndBottom/>
            <wp:docPr id="23" name="image12.jpeg"/>
            <wp:cNvGraphicFramePr>
              <a:graphicFrameLocks noChangeAspect="1"/>
            </wp:cNvGraphicFramePr>
            <a:graphic>
              <a:graphicData uri="http://schemas.openxmlformats.org/drawingml/2006/picture">
                <pic:pic>
                  <pic:nvPicPr>
                    <pic:cNvPr id="24" name="image12.jpeg"/>
                    <pic:cNvPicPr/>
                  </pic:nvPicPr>
                  <pic:blipFill>
                    <a:blip r:embed="rId21" cstate="print"/>
                    <a:stretch>
                      <a:fillRect/>
                    </a:stretch>
                  </pic:blipFill>
                  <pic:spPr>
                    <a:xfrm>
                      <a:off x="0" y="0"/>
                      <a:ext cx="2727707" cy="1628775"/>
                    </a:xfrm>
                    <a:prstGeom prst="rect">
                      <a:avLst/>
                    </a:prstGeom>
                  </pic:spPr>
                </pic:pic>
              </a:graphicData>
            </a:graphic>
          </wp:anchor>
        </w:drawing>
      </w:r>
      <w:r>
        <w:rPr>
          <w:w w:val="95"/>
        </w:rPr>
        <w:t>排位赛的成绩录入界面分为左右部分，左边用于用户信息的设定和查询，右侧用于成绩   的录入。每输入一组记录，都先在左侧的信息栏中填入运动员信息，而后点击“查询信息”   按钮。运动员信息可以只输入其中一项，如果所有信息自动补全，则代表系统探测到了该运   </w:t>
      </w:r>
      <w:r>
        <w:rPr/>
        <w:t>动员数据，右侧“提交记录”按钮将会点亮。</w:t>
      </w:r>
    </w:p>
    <w:p>
      <w:pPr>
        <w:tabs>
          <w:tab w:pos="4332" w:val="left" w:leader="none"/>
        </w:tabs>
        <w:spacing w:before="130"/>
        <w:ind w:left="158" w:right="0" w:firstLine="0"/>
        <w:jc w:val="center"/>
        <w:rPr>
          <w:rFonts w:ascii="黑体" w:eastAsia="黑体" w:hint="eastAsia"/>
          <w:sz w:val="20"/>
        </w:rPr>
      </w:pPr>
      <w:r>
        <w:rPr>
          <w:rFonts w:ascii="黑体" w:eastAsia="黑体" w:hint="eastAsia"/>
          <w:sz w:val="20"/>
        </w:rPr>
        <w:t>图</w:t>
      </w:r>
      <w:r>
        <w:rPr>
          <w:rFonts w:ascii="黑体" w:eastAsia="黑体" w:hint="eastAsia"/>
          <w:spacing w:val="-2"/>
          <w:sz w:val="20"/>
        </w:rPr>
        <w:t> </w:t>
      </w:r>
      <w:r>
        <w:rPr>
          <w:rFonts w:ascii="Arial" w:eastAsia="Arial"/>
          <w:spacing w:val="-5"/>
          <w:sz w:val="20"/>
        </w:rPr>
        <w:t>11</w:t>
      </w:r>
      <w:r>
        <w:rPr>
          <w:rFonts w:ascii="Arial" w:eastAsia="Arial"/>
          <w:spacing w:val="37"/>
          <w:sz w:val="20"/>
        </w:rPr>
        <w:t> </w:t>
      </w:r>
      <w:r>
        <w:rPr>
          <w:rFonts w:ascii="黑体" w:eastAsia="黑体" w:hint="eastAsia"/>
          <w:sz w:val="20"/>
        </w:rPr>
        <w:t>成绩录入</w:t>
      </w:r>
      <w:r>
        <w:rPr>
          <w:rFonts w:ascii="Arial" w:eastAsia="Arial"/>
          <w:sz w:val="20"/>
        </w:rPr>
        <w:t>-</w:t>
      </w:r>
      <w:r>
        <w:rPr>
          <w:rFonts w:ascii="黑体" w:eastAsia="黑体" w:hint="eastAsia"/>
          <w:sz w:val="20"/>
        </w:rPr>
        <w:t>个人积分制淘汰赛</w:t>
        <w:tab/>
        <w:t>图</w:t>
      </w:r>
      <w:r>
        <w:rPr>
          <w:rFonts w:ascii="黑体" w:eastAsia="黑体" w:hint="eastAsia"/>
          <w:spacing w:val="1"/>
          <w:sz w:val="20"/>
        </w:rPr>
        <w:t> </w:t>
      </w:r>
      <w:r>
        <w:rPr>
          <w:rFonts w:ascii="Arial" w:eastAsia="Arial"/>
          <w:sz w:val="20"/>
        </w:rPr>
        <w:t>12</w:t>
      </w:r>
      <w:r>
        <w:rPr>
          <w:rFonts w:ascii="Arial" w:eastAsia="Arial"/>
          <w:spacing w:val="46"/>
          <w:sz w:val="20"/>
        </w:rPr>
        <w:t> </w:t>
      </w:r>
      <w:r>
        <w:rPr>
          <w:rFonts w:ascii="黑体" w:eastAsia="黑体" w:hint="eastAsia"/>
          <w:sz w:val="20"/>
        </w:rPr>
        <w:t>成绩录入</w:t>
      </w:r>
      <w:r>
        <w:rPr>
          <w:rFonts w:ascii="Arial" w:eastAsia="Arial"/>
          <w:sz w:val="20"/>
        </w:rPr>
        <w:t>-</w:t>
      </w:r>
      <w:r>
        <w:rPr>
          <w:rFonts w:ascii="黑体" w:eastAsia="黑体" w:hint="eastAsia"/>
          <w:sz w:val="20"/>
        </w:rPr>
        <w:t>个人局胜制淘汰赛</w:t>
      </w:r>
    </w:p>
    <w:p>
      <w:pPr>
        <w:pStyle w:val="ListParagraph"/>
        <w:numPr>
          <w:ilvl w:val="3"/>
          <w:numId w:val="3"/>
        </w:numPr>
        <w:tabs>
          <w:tab w:pos="1687" w:val="left" w:leader="none"/>
        </w:tabs>
        <w:spacing w:line="240" w:lineRule="auto" w:before="48" w:after="0"/>
        <w:ind w:left="1686" w:right="0" w:hanging="315"/>
        <w:jc w:val="left"/>
        <w:rPr>
          <w:sz w:val="21"/>
        </w:rPr>
      </w:pPr>
      <w:r>
        <w:rPr>
          <w:sz w:val="21"/>
        </w:rPr>
        <w:t>录入淘汰赛成绩</w:t>
      </w:r>
    </w:p>
    <w:p>
      <w:pPr>
        <w:pStyle w:val="BodyText"/>
        <w:spacing w:before="43"/>
        <w:ind w:left="1780"/>
      </w:pPr>
      <w:r>
        <w:rPr/>
        <w:t>淘汰赛的模式分为局胜制和积分制，“1/4 赛程”后，系统会切入局胜制界面。</w:t>
      </w:r>
    </w:p>
    <w:p>
      <w:pPr>
        <w:pStyle w:val="BodyText"/>
        <w:spacing w:line="278" w:lineRule="auto" w:before="43"/>
        <w:ind w:left="1360" w:right="1100" w:firstLine="420"/>
      </w:pPr>
      <w:r>
        <w:rPr>
          <w:w w:val="95"/>
        </w:rPr>
        <w:t>淘汰赛赛程界面分为上部的“运动员/运动队信息”和下半部分的“比赛记录”两部分。   </w:t>
      </w:r>
      <w:r>
        <w:rPr/>
        <w:t>每录入一组数据都需要填入至少一个运动员/</w:t>
      </w:r>
      <w:r>
        <w:rPr>
          <w:spacing w:val="-10"/>
        </w:rPr>
        <w:t>运动队信息，而后点击右侧或者下方的“查询信息”按钮。</w:t>
      </w:r>
    </w:p>
    <w:p>
      <w:pPr>
        <w:pStyle w:val="BodyText"/>
        <w:spacing w:line="278" w:lineRule="auto"/>
        <w:ind w:left="1360" w:right="1206" w:firstLine="420"/>
      </w:pPr>
      <w:r>
        <w:rPr>
          <w:w w:val="95"/>
        </w:rPr>
        <w:t>如果未识别到该运动员/运动队信息或着当前运动员/运动队已录入过本轮比赛的成绩，  </w:t>
      </w:r>
      <w:r>
        <w:rPr/>
        <w:t>系统会弹出对话框进行提示。</w:t>
      </w:r>
    </w:p>
    <w:p>
      <w:pPr>
        <w:pStyle w:val="BodyText"/>
        <w:spacing w:line="269" w:lineRule="exact"/>
        <w:ind w:left="1780"/>
      </w:pPr>
      <w:r>
        <w:rPr/>
        <w:t>点击“提交记录”按钮后界面刷新说明记录被成功写入。</w:t>
      </w:r>
    </w:p>
    <w:p>
      <w:pPr>
        <w:pStyle w:val="ListParagraph"/>
        <w:numPr>
          <w:ilvl w:val="3"/>
          <w:numId w:val="3"/>
        </w:numPr>
        <w:tabs>
          <w:tab w:pos="1687" w:val="left" w:leader="none"/>
        </w:tabs>
        <w:spacing w:line="240" w:lineRule="auto" w:before="43" w:after="0"/>
        <w:ind w:left="1686" w:right="0" w:hanging="315"/>
        <w:jc w:val="left"/>
        <w:rPr>
          <w:sz w:val="21"/>
        </w:rPr>
      </w:pPr>
      <w:r>
        <w:rPr>
          <w:sz w:val="21"/>
        </w:rPr>
        <w:t>数据分布式存储</w:t>
      </w:r>
    </w:p>
    <w:p>
      <w:pPr>
        <w:pStyle w:val="BodyText"/>
        <w:spacing w:before="9"/>
        <w:rPr>
          <w:sz w:val="20"/>
        </w:rPr>
      </w:pPr>
      <w:r>
        <w:rPr/>
        <w:drawing>
          <wp:anchor distT="0" distB="0" distL="0" distR="0" allowOverlap="1" layoutInCell="1" locked="0" behindDoc="0" simplePos="0" relativeHeight="10">
            <wp:simplePos x="0" y="0"/>
            <wp:positionH relativeFrom="page">
              <wp:posOffset>1028700</wp:posOffset>
            </wp:positionH>
            <wp:positionV relativeFrom="paragraph">
              <wp:posOffset>193384</wp:posOffset>
            </wp:positionV>
            <wp:extent cx="2618574" cy="1421130"/>
            <wp:effectExtent l="0" t="0" r="0" b="0"/>
            <wp:wrapTopAndBottom/>
            <wp:docPr id="25" name="image13.jpeg"/>
            <wp:cNvGraphicFramePr>
              <a:graphicFrameLocks noChangeAspect="1"/>
            </wp:cNvGraphicFramePr>
            <a:graphic>
              <a:graphicData uri="http://schemas.openxmlformats.org/drawingml/2006/picture">
                <pic:pic>
                  <pic:nvPicPr>
                    <pic:cNvPr id="26" name="image13.jpeg"/>
                    <pic:cNvPicPr/>
                  </pic:nvPicPr>
                  <pic:blipFill>
                    <a:blip r:embed="rId22" cstate="print"/>
                    <a:stretch>
                      <a:fillRect/>
                    </a:stretch>
                  </pic:blipFill>
                  <pic:spPr>
                    <a:xfrm>
                      <a:off x="0" y="0"/>
                      <a:ext cx="2618574" cy="1421130"/>
                    </a:xfrm>
                    <a:prstGeom prst="rect">
                      <a:avLst/>
                    </a:prstGeom>
                  </pic:spPr>
                </pic:pic>
              </a:graphicData>
            </a:graphic>
          </wp:anchor>
        </w:drawing>
      </w:r>
      <w:r>
        <w:rPr/>
        <w:drawing>
          <wp:anchor distT="0" distB="0" distL="0" distR="0" allowOverlap="1" layoutInCell="1" locked="0" behindDoc="0" simplePos="0" relativeHeight="11">
            <wp:simplePos x="0" y="0"/>
            <wp:positionH relativeFrom="page">
              <wp:posOffset>3749040</wp:posOffset>
            </wp:positionH>
            <wp:positionV relativeFrom="paragraph">
              <wp:posOffset>197956</wp:posOffset>
            </wp:positionV>
            <wp:extent cx="2611425" cy="1413510"/>
            <wp:effectExtent l="0" t="0" r="0" b="0"/>
            <wp:wrapTopAndBottom/>
            <wp:docPr id="27" name="image14.jpeg"/>
            <wp:cNvGraphicFramePr>
              <a:graphicFrameLocks noChangeAspect="1"/>
            </wp:cNvGraphicFramePr>
            <a:graphic>
              <a:graphicData uri="http://schemas.openxmlformats.org/drawingml/2006/picture">
                <pic:pic>
                  <pic:nvPicPr>
                    <pic:cNvPr id="28" name="image14.jpeg"/>
                    <pic:cNvPicPr/>
                  </pic:nvPicPr>
                  <pic:blipFill>
                    <a:blip r:embed="rId23" cstate="print"/>
                    <a:stretch>
                      <a:fillRect/>
                    </a:stretch>
                  </pic:blipFill>
                  <pic:spPr>
                    <a:xfrm>
                      <a:off x="0" y="0"/>
                      <a:ext cx="2611425" cy="1413510"/>
                    </a:xfrm>
                    <a:prstGeom prst="rect">
                      <a:avLst/>
                    </a:prstGeom>
                  </pic:spPr>
                </pic:pic>
              </a:graphicData>
            </a:graphic>
          </wp:anchor>
        </w:drawing>
      </w:r>
    </w:p>
    <w:p>
      <w:pPr>
        <w:pStyle w:val="BodyText"/>
        <w:spacing w:before="4"/>
        <w:rPr>
          <w:sz w:val="22"/>
        </w:rPr>
      </w:pPr>
    </w:p>
    <w:p>
      <w:pPr>
        <w:tabs>
          <w:tab w:pos="4175" w:val="left" w:leader="none"/>
        </w:tabs>
        <w:spacing w:before="1"/>
        <w:ind w:left="0" w:right="264" w:firstLine="0"/>
        <w:jc w:val="center"/>
        <w:rPr>
          <w:rFonts w:ascii="黑体" w:eastAsia="黑体" w:hint="eastAsia"/>
          <w:sz w:val="20"/>
        </w:rPr>
      </w:pPr>
      <w:r>
        <w:rPr>
          <w:rFonts w:ascii="黑体" w:eastAsia="黑体" w:hint="eastAsia"/>
          <w:sz w:val="20"/>
        </w:rPr>
        <w:t>图</w:t>
      </w:r>
      <w:r>
        <w:rPr>
          <w:rFonts w:ascii="黑体" w:eastAsia="黑体" w:hint="eastAsia"/>
          <w:spacing w:val="-2"/>
          <w:sz w:val="20"/>
        </w:rPr>
        <w:t> </w:t>
      </w:r>
      <w:r>
        <w:rPr>
          <w:rFonts w:ascii="Arial" w:eastAsia="Arial"/>
          <w:sz w:val="20"/>
        </w:rPr>
        <w:t>2</w:t>
      </w:r>
      <w:r>
        <w:rPr>
          <w:rFonts w:ascii="Arial" w:eastAsia="Arial"/>
          <w:spacing w:val="42"/>
          <w:sz w:val="20"/>
        </w:rPr>
        <w:t> </w:t>
      </w:r>
      <w:r>
        <w:rPr>
          <w:rFonts w:ascii="黑体" w:eastAsia="黑体" w:hint="eastAsia"/>
          <w:sz w:val="20"/>
        </w:rPr>
        <w:t>赛事管家</w:t>
      </w:r>
      <w:r>
        <w:rPr>
          <w:rFonts w:ascii="Arial" w:eastAsia="Arial"/>
          <w:sz w:val="20"/>
        </w:rPr>
        <w:t>-</w:t>
      </w:r>
      <w:r>
        <w:rPr>
          <w:rFonts w:ascii="黑体" w:eastAsia="黑体" w:hint="eastAsia"/>
          <w:sz w:val="20"/>
        </w:rPr>
        <w:t>数据库管理</w:t>
        <w:tab/>
        <w:t>图</w:t>
      </w:r>
      <w:r>
        <w:rPr>
          <w:rFonts w:ascii="黑体" w:eastAsia="黑体" w:hint="eastAsia"/>
          <w:spacing w:val="1"/>
          <w:sz w:val="20"/>
        </w:rPr>
        <w:t> </w:t>
      </w:r>
      <w:r>
        <w:rPr>
          <w:rFonts w:ascii="Arial" w:eastAsia="Arial"/>
          <w:sz w:val="20"/>
        </w:rPr>
        <w:t>3</w:t>
      </w:r>
      <w:r>
        <w:rPr>
          <w:rFonts w:ascii="Arial" w:eastAsia="Arial"/>
          <w:spacing w:val="44"/>
          <w:sz w:val="20"/>
        </w:rPr>
        <w:t> </w:t>
      </w:r>
      <w:r>
        <w:rPr>
          <w:rFonts w:ascii="黑体" w:eastAsia="黑体" w:hint="eastAsia"/>
          <w:sz w:val="20"/>
        </w:rPr>
        <w:t>赛事管家</w:t>
      </w:r>
      <w:r>
        <w:rPr>
          <w:rFonts w:ascii="Arial" w:eastAsia="Arial"/>
          <w:sz w:val="20"/>
        </w:rPr>
        <w:t>-</w:t>
      </w:r>
      <w:r>
        <w:rPr>
          <w:rFonts w:ascii="黑体" w:eastAsia="黑体" w:hint="eastAsia"/>
          <w:sz w:val="20"/>
        </w:rPr>
        <w:t>终端管理</w:t>
      </w:r>
    </w:p>
    <w:p>
      <w:pPr>
        <w:pStyle w:val="BodyText"/>
        <w:spacing w:before="11"/>
        <w:rPr>
          <w:rFonts w:ascii="黑体"/>
          <w:sz w:val="15"/>
        </w:rPr>
      </w:pPr>
    </w:p>
    <w:p>
      <w:pPr>
        <w:pStyle w:val="BodyText"/>
        <w:spacing w:line="278" w:lineRule="auto" w:before="1"/>
        <w:ind w:left="1360" w:right="1200" w:firstLine="420"/>
        <w:jc w:val="both"/>
      </w:pPr>
      <w:r>
        <w:rPr/>
        <w:t>数据分布式备份功能主要以“数据库管理”和“终端管理”两个界面加以使用。“数据</w:t>
      </w:r>
      <w:r>
        <w:rPr>
          <w:spacing w:val="-10"/>
        </w:rPr>
        <w:t>库管理”界面主要用于 </w:t>
      </w:r>
      <w:r>
        <w:rPr/>
        <w:t>Pro</w:t>
      </w:r>
      <w:r>
        <w:rPr>
          <w:spacing w:val="-38"/>
        </w:rPr>
        <w:t> 与 </w:t>
      </w:r>
      <w:r>
        <w:rPr/>
        <w:t>Lite</w:t>
      </w:r>
      <w:r>
        <w:rPr>
          <w:spacing w:val="-12"/>
        </w:rPr>
        <w:t> 客户端自身的数据库备份与重置，而“终端管理”则是用</w:t>
      </w:r>
      <w:r>
        <w:rPr>
          <w:spacing w:val="-35"/>
        </w:rPr>
        <w:t>于 </w:t>
      </w:r>
      <w:r>
        <w:rPr/>
        <w:t>Pro</w:t>
      </w:r>
      <w:r>
        <w:rPr>
          <w:spacing w:val="-39"/>
        </w:rPr>
        <w:t> 与 </w:t>
      </w:r>
      <w:r>
        <w:rPr/>
        <w:t>Lite</w:t>
      </w:r>
      <w:r>
        <w:rPr>
          <w:spacing w:val="-14"/>
        </w:rPr>
        <w:t> 之间的分布式备份。为了便于用户识别区分，“导入数据”与“导出数据”功能图标分别为以不同方向的箭头为导向。</w:t>
      </w:r>
    </w:p>
    <w:p>
      <w:pPr>
        <w:pStyle w:val="BodyText"/>
        <w:spacing w:line="278" w:lineRule="auto"/>
        <w:ind w:left="1360" w:right="1203" w:firstLine="420"/>
        <w:jc w:val="both"/>
      </w:pPr>
      <w:r>
        <w:rPr>
          <w:w w:val="95"/>
        </w:rPr>
        <w:t>“数据库管理”界面主要负责提高数据的本地容灾备份能力。“备份数据库”：将当前   活跃中的数据库进行凯撒加密后备份至另一文件。“重置数据库”：清空整个活跃中的运动   员信息数据库。“历史数据”：恢复数据库至最近一次备份后的数据库状态或者本次启动前   </w:t>
      </w:r>
      <w:r>
        <w:rPr/>
        <w:t>的状态。</w:t>
      </w:r>
    </w:p>
    <w:p>
      <w:pPr>
        <w:spacing w:after="0" w:line="278" w:lineRule="auto"/>
        <w:jc w:val="both"/>
        <w:sectPr>
          <w:pgSz w:w="11910" w:h="16840"/>
          <w:pgMar w:header="746" w:footer="708" w:top="1360" w:bottom="900" w:left="500" w:right="440"/>
        </w:sectPr>
      </w:pPr>
    </w:p>
    <w:p>
      <w:pPr>
        <w:pStyle w:val="BodyText"/>
        <w:spacing w:before="6"/>
        <w:rPr>
          <w:sz w:val="12"/>
        </w:rPr>
      </w:pPr>
    </w:p>
    <w:p>
      <w:pPr>
        <w:pStyle w:val="BodyText"/>
        <w:ind w:left="940"/>
        <w:rPr>
          <w:sz w:val="20"/>
        </w:rPr>
      </w:pPr>
      <w:r>
        <w:rPr>
          <w:sz w:val="20"/>
        </w:rPr>
        <w:pict>
          <v:group style="width:437.45pt;height:84.25pt;mso-position-horizontal-relative:char;mso-position-vertical-relative:line" coordorigin="0,0" coordsize="8749,1685">
            <v:shape style="position:absolute;left:0;top:0;width:4755;height:1685" type="#_x0000_t75" stroked="false">
              <v:imagedata r:id="rId24" o:title=""/>
            </v:shape>
            <v:shape style="position:absolute;left:4766;top:494;width:3983;height:1058" type="#_x0000_t75" stroked="false">
              <v:imagedata r:id="rId25" o:title=""/>
            </v:shape>
          </v:group>
        </w:pict>
      </w:r>
      <w:r>
        <w:rPr>
          <w:sz w:val="20"/>
        </w:rPr>
      </w:r>
    </w:p>
    <w:p>
      <w:pPr>
        <w:pStyle w:val="BodyText"/>
        <w:spacing w:before="8"/>
        <w:rPr>
          <w:sz w:val="14"/>
        </w:rPr>
      </w:pPr>
    </w:p>
    <w:p>
      <w:pPr>
        <w:tabs>
          <w:tab w:pos="4089" w:val="left" w:leader="none"/>
        </w:tabs>
        <w:spacing w:before="81"/>
        <w:ind w:left="0" w:right="264" w:firstLine="0"/>
        <w:jc w:val="center"/>
        <w:rPr>
          <w:rFonts w:ascii="黑体" w:eastAsia="黑体" w:hint="eastAsia"/>
          <w:sz w:val="20"/>
        </w:rPr>
      </w:pPr>
      <w:r>
        <w:rPr>
          <w:rFonts w:ascii="黑体" w:eastAsia="黑体" w:hint="eastAsia"/>
          <w:sz w:val="20"/>
        </w:rPr>
        <w:t>图</w:t>
      </w:r>
      <w:r>
        <w:rPr>
          <w:rFonts w:ascii="黑体" w:eastAsia="黑体" w:hint="eastAsia"/>
          <w:spacing w:val="-1"/>
          <w:sz w:val="20"/>
        </w:rPr>
        <w:t> </w:t>
      </w:r>
      <w:r>
        <w:rPr>
          <w:rFonts w:ascii="Arial" w:eastAsia="Arial"/>
          <w:sz w:val="20"/>
        </w:rPr>
        <w:t>13</w:t>
      </w:r>
      <w:r>
        <w:rPr>
          <w:rFonts w:ascii="Arial" w:eastAsia="Arial"/>
          <w:spacing w:val="43"/>
          <w:sz w:val="20"/>
        </w:rPr>
        <w:t> </w:t>
      </w:r>
      <w:r>
        <w:rPr>
          <w:rFonts w:ascii="黑体" w:eastAsia="黑体" w:hint="eastAsia"/>
          <w:sz w:val="20"/>
        </w:rPr>
        <w:t>终端管理</w:t>
      </w:r>
      <w:r>
        <w:rPr>
          <w:rFonts w:ascii="Arial" w:eastAsia="Arial"/>
          <w:sz w:val="20"/>
        </w:rPr>
        <w:t>-</w:t>
      </w:r>
      <w:r>
        <w:rPr>
          <w:rFonts w:ascii="黑体" w:eastAsia="黑体" w:hint="eastAsia"/>
          <w:sz w:val="20"/>
        </w:rPr>
        <w:t>数据导入</w:t>
        <w:tab/>
        <w:t>图</w:t>
      </w:r>
      <w:r>
        <w:rPr>
          <w:rFonts w:ascii="黑体" w:eastAsia="黑体" w:hint="eastAsia"/>
          <w:spacing w:val="1"/>
          <w:sz w:val="20"/>
        </w:rPr>
        <w:t> </w:t>
      </w:r>
      <w:r>
        <w:rPr>
          <w:rFonts w:ascii="Arial" w:eastAsia="Arial"/>
          <w:sz w:val="20"/>
        </w:rPr>
        <w:t>14</w:t>
      </w:r>
      <w:r>
        <w:rPr>
          <w:rFonts w:ascii="Arial" w:eastAsia="Arial"/>
          <w:spacing w:val="44"/>
          <w:sz w:val="20"/>
        </w:rPr>
        <w:t> </w:t>
      </w:r>
      <w:r>
        <w:rPr>
          <w:rFonts w:ascii="黑体" w:eastAsia="黑体" w:hint="eastAsia"/>
          <w:sz w:val="20"/>
        </w:rPr>
        <w:t>终端管理</w:t>
      </w:r>
      <w:r>
        <w:rPr>
          <w:rFonts w:ascii="Arial" w:eastAsia="Arial"/>
          <w:sz w:val="20"/>
        </w:rPr>
        <w:t>-</w:t>
      </w:r>
      <w:r>
        <w:rPr>
          <w:rFonts w:ascii="黑体" w:eastAsia="黑体" w:hint="eastAsia"/>
          <w:sz w:val="20"/>
        </w:rPr>
        <w:t>数据导出</w:t>
      </w:r>
    </w:p>
    <w:p>
      <w:pPr>
        <w:pStyle w:val="BodyText"/>
        <w:spacing w:before="5"/>
        <w:rPr>
          <w:rFonts w:ascii="黑体"/>
          <w:sz w:val="11"/>
        </w:rPr>
      </w:pPr>
      <w:r>
        <w:rPr/>
        <w:drawing>
          <wp:anchor distT="0" distB="0" distL="0" distR="0" allowOverlap="1" layoutInCell="1" locked="0" behindDoc="0" simplePos="0" relativeHeight="13">
            <wp:simplePos x="0" y="0"/>
            <wp:positionH relativeFrom="page">
              <wp:posOffset>2240279</wp:posOffset>
            </wp:positionH>
            <wp:positionV relativeFrom="paragraph">
              <wp:posOffset>117586</wp:posOffset>
            </wp:positionV>
            <wp:extent cx="2962459" cy="1988248"/>
            <wp:effectExtent l="0" t="0" r="0" b="0"/>
            <wp:wrapTopAndBottom/>
            <wp:docPr id="29" name="image17.jpeg"/>
            <wp:cNvGraphicFramePr>
              <a:graphicFrameLocks noChangeAspect="1"/>
            </wp:cNvGraphicFramePr>
            <a:graphic>
              <a:graphicData uri="http://schemas.openxmlformats.org/drawingml/2006/picture">
                <pic:pic>
                  <pic:nvPicPr>
                    <pic:cNvPr id="30" name="image17.jpeg"/>
                    <pic:cNvPicPr/>
                  </pic:nvPicPr>
                  <pic:blipFill>
                    <a:blip r:embed="rId26" cstate="print"/>
                    <a:stretch>
                      <a:fillRect/>
                    </a:stretch>
                  </pic:blipFill>
                  <pic:spPr>
                    <a:xfrm>
                      <a:off x="0" y="0"/>
                      <a:ext cx="2962459" cy="1988248"/>
                    </a:xfrm>
                    <a:prstGeom prst="rect">
                      <a:avLst/>
                    </a:prstGeom>
                  </pic:spPr>
                </pic:pic>
              </a:graphicData>
            </a:graphic>
          </wp:anchor>
        </w:drawing>
      </w:r>
    </w:p>
    <w:p>
      <w:pPr>
        <w:spacing w:before="0"/>
        <w:ind w:left="0" w:right="264" w:firstLine="0"/>
        <w:jc w:val="center"/>
        <w:rPr>
          <w:rFonts w:ascii="黑体" w:eastAsia="黑体" w:hint="eastAsia"/>
          <w:sz w:val="20"/>
        </w:rPr>
      </w:pPr>
      <w:r>
        <w:rPr>
          <w:rFonts w:ascii="黑体" w:eastAsia="黑体" w:hint="eastAsia"/>
          <w:sz w:val="20"/>
        </w:rPr>
        <w:t>图 </w:t>
      </w:r>
      <w:r>
        <w:rPr>
          <w:rFonts w:ascii="Arial" w:eastAsia="Arial"/>
          <w:sz w:val="20"/>
        </w:rPr>
        <w:t>15 </w:t>
      </w:r>
      <w:r>
        <w:rPr>
          <w:rFonts w:ascii="黑体" w:eastAsia="黑体" w:hint="eastAsia"/>
          <w:sz w:val="20"/>
        </w:rPr>
        <w:t>终端管理</w:t>
      </w:r>
      <w:r>
        <w:rPr>
          <w:rFonts w:ascii="Arial" w:eastAsia="Arial"/>
          <w:sz w:val="20"/>
        </w:rPr>
        <w:t>-</w:t>
      </w:r>
      <w:r>
        <w:rPr>
          <w:rFonts w:ascii="黑体" w:eastAsia="黑体" w:hint="eastAsia"/>
          <w:sz w:val="20"/>
        </w:rPr>
        <w:t>联机工作</w:t>
      </w:r>
    </w:p>
    <w:p>
      <w:pPr>
        <w:pStyle w:val="BodyText"/>
        <w:spacing w:line="278" w:lineRule="auto" w:before="48"/>
        <w:ind w:left="1360" w:right="1098" w:firstLine="420"/>
      </w:pPr>
      <w:r>
        <w:rPr>
          <w:spacing w:val="-15"/>
          <w:w w:val="99"/>
        </w:rPr>
        <w:t>“终端管理”界面主要用于控制各客户端之间的数据传输功能。图</w:t>
      </w:r>
      <w:r>
        <w:rPr>
          <w:spacing w:val="-15"/>
        </w:rPr>
        <w:t> </w:t>
      </w:r>
      <w:r>
        <w:rPr>
          <w:spacing w:val="1"/>
          <w:w w:val="99"/>
        </w:rPr>
        <w:t>1</w:t>
      </w:r>
      <w:r>
        <w:rPr>
          <w:w w:val="99"/>
        </w:rPr>
        <w:t>0</w:t>
      </w:r>
      <w:r>
        <w:rPr>
          <w:spacing w:val="-52"/>
        </w:rPr>
        <w:t> </w:t>
      </w:r>
      <w:r>
        <w:rPr>
          <w:spacing w:val="-23"/>
          <w:w w:val="99"/>
        </w:rPr>
        <w:t>所示的“导入数据”：</w:t>
      </w:r>
      <w:r>
        <w:rPr>
          <w:spacing w:val="-23"/>
        </w:rPr>
        <w:t>选中一个外部文件后先对外部文件中的数据内容进行格式确认，紧接着进行使用密钥进行哈希验证确保数据未被修改。通过上述何效验后，系统将根据当前数据库是否已包含该数据文</w:t>
      </w:r>
      <w:r>
        <w:rPr>
          <w:spacing w:val="-12"/>
        </w:rPr>
        <w:t>件，提供“导入”、“覆盖”和“合并”功能。图 </w:t>
      </w:r>
      <w:r>
        <w:rPr/>
        <w:t>11</w:t>
      </w:r>
      <w:r>
        <w:rPr>
          <w:spacing w:val="-9"/>
        </w:rPr>
        <w:t> 所示的“导出数据”：启动页面时加载</w:t>
      </w:r>
      <w:r>
        <w:rPr>
          <w:spacing w:val="16"/>
        </w:rPr>
        <w:t>当前数据库中表列表，选择对应赛程后，将数据哈希加密并导出成</w:t>
      </w:r>
      <w:r>
        <w:rPr/>
        <w:t>.bat</w:t>
      </w:r>
      <w:r>
        <w:rPr>
          <w:spacing w:val="4"/>
        </w:rPr>
        <w:t> 文件并保存于</w:t>
      </w:r>
      <w:r>
        <w:rPr>
          <w:spacing w:val="-1"/>
          <w:w w:val="99"/>
        </w:rPr>
        <w:t>“</w:t>
      </w:r>
      <w:r>
        <w:rPr>
          <w:spacing w:val="1"/>
          <w:w w:val="99"/>
        </w:rPr>
        <w:t>Sha</w:t>
      </w:r>
      <w:r>
        <w:rPr>
          <w:spacing w:val="-2"/>
          <w:w w:val="99"/>
        </w:rPr>
        <w:t>r</w:t>
      </w:r>
      <w:r>
        <w:rPr>
          <w:spacing w:val="1"/>
          <w:w w:val="99"/>
        </w:rPr>
        <w:t>eDa</w:t>
      </w:r>
      <w:r>
        <w:rPr>
          <w:spacing w:val="-2"/>
          <w:w w:val="99"/>
        </w:rPr>
        <w:t>t</w:t>
      </w:r>
      <w:r>
        <w:rPr>
          <w:spacing w:val="1"/>
          <w:w w:val="99"/>
        </w:rPr>
        <w:t>a</w:t>
      </w:r>
      <w:r>
        <w:rPr>
          <w:spacing w:val="-19"/>
          <w:w w:val="99"/>
        </w:rPr>
        <w:t>”文件夹下。用户可以使用</w:t>
      </w:r>
      <w:r>
        <w:rPr>
          <w:spacing w:val="-19"/>
        </w:rPr>
        <w:t> </w:t>
      </w:r>
      <w:r>
        <w:rPr>
          <w:w w:val="99"/>
        </w:rPr>
        <w:t>U</w:t>
      </w:r>
      <w:r>
        <w:rPr>
          <w:spacing w:val="-52"/>
        </w:rPr>
        <w:t> </w:t>
      </w:r>
      <w:r>
        <w:rPr>
          <w:spacing w:val="-1"/>
          <w:w w:val="99"/>
        </w:rPr>
        <w:t>盘或者联机工作的方式同步该数据文件至其他终端。</w:t>
      </w:r>
      <w:r>
        <w:rPr>
          <w:spacing w:val="-29"/>
        </w:rPr>
        <w:t>图 </w:t>
      </w:r>
      <w:r>
        <w:rPr/>
        <w:t>12</w:t>
      </w:r>
      <w:r>
        <w:rPr>
          <w:spacing w:val="-14"/>
        </w:rPr>
        <w:t> 的“联机工作”：具有接收数据、分享数据两个核心功能，用户不用设定防火墙，只需</w:t>
      </w:r>
      <w:r>
        <w:rPr>
          <w:spacing w:val="-20"/>
        </w:rPr>
        <w:t>要录入相应的 </w:t>
      </w:r>
      <w:r>
        <w:rPr/>
        <w:t>IP</w:t>
      </w:r>
      <w:r>
        <w:rPr>
          <w:spacing w:val="-8"/>
        </w:rPr>
        <w:t> 地址，即可发送赛事文件。分享的文件为实时数据表中数据。</w:t>
      </w:r>
    </w:p>
    <w:p>
      <w:pPr>
        <w:pStyle w:val="ListParagraph"/>
        <w:numPr>
          <w:ilvl w:val="3"/>
          <w:numId w:val="3"/>
        </w:numPr>
        <w:tabs>
          <w:tab w:pos="1687" w:val="left" w:leader="none"/>
        </w:tabs>
        <w:spacing w:line="268" w:lineRule="exact" w:before="0" w:after="0"/>
        <w:ind w:left="1686" w:right="0" w:hanging="315"/>
        <w:jc w:val="left"/>
        <w:rPr>
          <w:sz w:val="21"/>
        </w:rPr>
      </w:pPr>
      <w:r>
        <w:rPr/>
        <w:drawing>
          <wp:anchor distT="0" distB="0" distL="0" distR="0" allowOverlap="1" layoutInCell="1" locked="0" behindDoc="0" simplePos="0" relativeHeight="14">
            <wp:simplePos x="0" y="0"/>
            <wp:positionH relativeFrom="page">
              <wp:posOffset>914400</wp:posOffset>
            </wp:positionH>
            <wp:positionV relativeFrom="paragraph">
              <wp:posOffset>251028</wp:posOffset>
            </wp:positionV>
            <wp:extent cx="5564861" cy="1644681"/>
            <wp:effectExtent l="0" t="0" r="0" b="0"/>
            <wp:wrapTopAndBottom/>
            <wp:docPr id="31" name="image18.png"/>
            <wp:cNvGraphicFramePr>
              <a:graphicFrameLocks noChangeAspect="1"/>
            </wp:cNvGraphicFramePr>
            <a:graphic>
              <a:graphicData uri="http://schemas.openxmlformats.org/drawingml/2006/picture">
                <pic:pic>
                  <pic:nvPicPr>
                    <pic:cNvPr id="32" name="image18.png"/>
                    <pic:cNvPicPr/>
                  </pic:nvPicPr>
                  <pic:blipFill>
                    <a:blip r:embed="rId27" cstate="print"/>
                    <a:stretch>
                      <a:fillRect/>
                    </a:stretch>
                  </pic:blipFill>
                  <pic:spPr>
                    <a:xfrm>
                      <a:off x="0" y="0"/>
                      <a:ext cx="5564861" cy="1644681"/>
                    </a:xfrm>
                    <a:prstGeom prst="rect">
                      <a:avLst/>
                    </a:prstGeom>
                  </pic:spPr>
                </pic:pic>
              </a:graphicData>
            </a:graphic>
          </wp:anchor>
        </w:drawing>
      </w:r>
      <w:r>
        <w:rPr>
          <w:sz w:val="21"/>
        </w:rPr>
        <w:t>成绩报表导出</w:t>
      </w:r>
    </w:p>
    <w:p>
      <w:pPr>
        <w:tabs>
          <w:tab w:pos="3789" w:val="left" w:leader="none"/>
        </w:tabs>
        <w:spacing w:before="112"/>
        <w:ind w:left="0" w:right="264" w:firstLine="0"/>
        <w:jc w:val="center"/>
        <w:rPr>
          <w:rFonts w:ascii="黑体" w:eastAsia="黑体" w:hint="eastAsia"/>
          <w:sz w:val="20"/>
        </w:rPr>
      </w:pPr>
      <w:r>
        <w:rPr>
          <w:rFonts w:ascii="黑体" w:eastAsia="黑体" w:hint="eastAsia"/>
          <w:sz w:val="20"/>
        </w:rPr>
        <w:t>图</w:t>
      </w:r>
      <w:r>
        <w:rPr>
          <w:rFonts w:ascii="黑体" w:eastAsia="黑体" w:hint="eastAsia"/>
          <w:spacing w:val="-1"/>
          <w:sz w:val="20"/>
        </w:rPr>
        <w:t> </w:t>
      </w:r>
      <w:r>
        <w:rPr>
          <w:rFonts w:ascii="Arial" w:eastAsia="Arial"/>
          <w:sz w:val="20"/>
        </w:rPr>
        <w:t>16</w:t>
      </w:r>
      <w:r>
        <w:rPr>
          <w:rFonts w:ascii="Arial" w:eastAsia="Arial"/>
          <w:spacing w:val="43"/>
          <w:sz w:val="20"/>
        </w:rPr>
        <w:t> </w:t>
      </w:r>
      <w:r>
        <w:rPr>
          <w:rFonts w:ascii="黑体" w:eastAsia="黑体" w:hint="eastAsia"/>
          <w:sz w:val="20"/>
        </w:rPr>
        <w:t>赛事管家</w:t>
      </w:r>
      <w:r>
        <w:rPr>
          <w:rFonts w:ascii="Arial" w:eastAsia="Arial"/>
          <w:sz w:val="20"/>
        </w:rPr>
        <w:t>-</w:t>
      </w:r>
      <w:r>
        <w:rPr>
          <w:rFonts w:ascii="黑体" w:eastAsia="黑体" w:hint="eastAsia"/>
          <w:sz w:val="20"/>
        </w:rPr>
        <w:t>记录管理</w:t>
        <w:tab/>
        <w:t>图</w:t>
      </w:r>
      <w:r>
        <w:rPr>
          <w:rFonts w:ascii="黑体" w:eastAsia="黑体" w:hint="eastAsia"/>
          <w:spacing w:val="-3"/>
          <w:sz w:val="20"/>
        </w:rPr>
        <w:t> </w:t>
      </w:r>
      <w:r>
        <w:rPr>
          <w:rFonts w:ascii="Arial" w:eastAsia="Arial"/>
          <w:sz w:val="20"/>
        </w:rPr>
        <w:t>17</w:t>
      </w:r>
      <w:r>
        <w:rPr>
          <w:rFonts w:ascii="Arial" w:eastAsia="Arial"/>
          <w:spacing w:val="41"/>
          <w:sz w:val="20"/>
        </w:rPr>
        <w:t> </w:t>
      </w:r>
      <w:r>
        <w:rPr>
          <w:rFonts w:ascii="黑体" w:eastAsia="黑体" w:hint="eastAsia"/>
          <w:sz w:val="20"/>
        </w:rPr>
        <w:t>赛事管家</w:t>
      </w:r>
      <w:r>
        <w:rPr>
          <w:rFonts w:ascii="Arial" w:eastAsia="Arial"/>
          <w:sz w:val="20"/>
        </w:rPr>
        <w:t>-</w:t>
      </w:r>
      <w:r>
        <w:rPr>
          <w:rFonts w:ascii="黑体" w:eastAsia="黑体" w:hint="eastAsia"/>
          <w:sz w:val="20"/>
        </w:rPr>
        <w:t>成绩云端同步</w:t>
      </w:r>
    </w:p>
    <w:p>
      <w:pPr>
        <w:pStyle w:val="BodyText"/>
        <w:spacing w:line="348" w:lineRule="auto" w:before="87"/>
        <w:ind w:left="1360" w:right="1206" w:firstLine="420"/>
        <w:jc w:val="both"/>
      </w:pPr>
      <w:r>
        <w:rPr>
          <w:w w:val="95"/>
        </w:rPr>
        <w:t>成绩报表生成功能通过“记录管理”界面实现。点击“记录导出”按键即可导出排位赛   成绩总表。导出的名次将按照总分、总“正”、总“的”的顺序降次排序，里面详细记录了   排位赛中每一箭的记录，导出的成绩表将保存在“Files/SCORES”文件夹下。同时，用户还   </w:t>
      </w:r>
      <w:r>
        <w:rPr>
          <w:spacing w:val="-6"/>
        </w:rPr>
        <w:t>能将数据上传至云端 </w:t>
      </w:r>
      <w:r>
        <w:rPr/>
        <w:t>DB</w:t>
      </w:r>
      <w:r>
        <w:rPr>
          <w:spacing w:val="-8"/>
        </w:rPr>
        <w:t> 服务器，以及在整场比赛结束后迅速导出整份成绩册。</w:t>
      </w:r>
    </w:p>
    <w:p>
      <w:pPr>
        <w:spacing w:after="0" w:line="348" w:lineRule="auto"/>
        <w:jc w:val="both"/>
        <w:sectPr>
          <w:pgSz w:w="11910" w:h="16840"/>
          <w:pgMar w:header="746" w:footer="708" w:top="1360" w:bottom="900" w:left="500" w:right="440"/>
        </w:sectPr>
      </w:pPr>
    </w:p>
    <w:p>
      <w:pPr>
        <w:pStyle w:val="Heading2"/>
        <w:numPr>
          <w:ilvl w:val="1"/>
          <w:numId w:val="3"/>
        </w:numPr>
        <w:tabs>
          <w:tab w:pos="1515" w:val="left" w:leader="none"/>
          <w:tab w:pos="1516" w:val="left" w:leader="none"/>
        </w:tabs>
        <w:spacing w:line="240" w:lineRule="auto" w:before="69" w:after="0"/>
        <w:ind w:left="1516" w:right="0" w:hanging="576"/>
        <w:jc w:val="left"/>
        <w:rPr>
          <w:rFonts w:ascii="黑体" w:eastAsia="黑体" w:hint="eastAsia"/>
        </w:rPr>
      </w:pPr>
      <w:bookmarkStart w:name="3.4网页前端界面设计" w:id="106"/>
      <w:bookmarkEnd w:id="106"/>
      <w:r>
        <w:rPr/>
      </w:r>
      <w:bookmarkStart w:name="_bookmark32" w:id="107"/>
      <w:bookmarkEnd w:id="107"/>
      <w:r>
        <w:rPr/>
      </w:r>
      <w:bookmarkStart w:name="_bookmark32" w:id="108"/>
      <w:bookmarkEnd w:id="108"/>
      <w:r>
        <w:rPr>
          <w:rFonts w:ascii="黑体" w:eastAsia="黑体" w:hint="eastAsia"/>
        </w:rPr>
        <w:t>网页前端界面设计</w:t>
      </w:r>
    </w:p>
    <w:p>
      <w:pPr>
        <w:pStyle w:val="BodyText"/>
        <w:spacing w:before="1"/>
        <w:rPr>
          <w:rFonts w:ascii="黑体"/>
          <w:sz w:val="19"/>
        </w:rPr>
      </w:pPr>
    </w:p>
    <w:p>
      <w:pPr>
        <w:pStyle w:val="Heading2"/>
        <w:numPr>
          <w:ilvl w:val="2"/>
          <w:numId w:val="3"/>
        </w:numPr>
        <w:tabs>
          <w:tab w:pos="1659" w:val="left" w:leader="none"/>
          <w:tab w:pos="1660" w:val="left" w:leader="none"/>
        </w:tabs>
        <w:spacing w:line="240" w:lineRule="auto" w:before="0" w:after="0"/>
        <w:ind w:left="1660" w:right="0" w:hanging="720"/>
        <w:jc w:val="left"/>
        <w:rPr>
          <w:rFonts w:ascii="Times New Roman" w:eastAsia="Times New Roman"/>
        </w:rPr>
      </w:pPr>
      <w:bookmarkStart w:name="3.4.1界面设计风格" w:id="109"/>
      <w:bookmarkEnd w:id="109"/>
      <w:r>
        <w:rPr/>
      </w:r>
      <w:bookmarkStart w:name="_bookmark33" w:id="110"/>
      <w:bookmarkEnd w:id="110"/>
      <w:r>
        <w:rPr/>
      </w:r>
      <w:bookmarkStart w:name="_bookmark33" w:id="111"/>
      <w:bookmarkEnd w:id="111"/>
      <w:r>
        <w:rPr/>
        <w:t>界面设计风格</w:t>
      </w:r>
    </w:p>
    <w:p>
      <w:pPr>
        <w:pStyle w:val="BodyText"/>
        <w:spacing w:before="5"/>
        <w:rPr>
          <w:rFonts w:ascii="楷体"/>
          <w:sz w:val="13"/>
        </w:rPr>
      </w:pPr>
      <w:r>
        <w:rPr/>
        <w:drawing>
          <wp:anchor distT="0" distB="0" distL="0" distR="0" allowOverlap="1" layoutInCell="1" locked="0" behindDoc="0" simplePos="0" relativeHeight="15">
            <wp:simplePos x="0" y="0"/>
            <wp:positionH relativeFrom="page">
              <wp:posOffset>914400</wp:posOffset>
            </wp:positionH>
            <wp:positionV relativeFrom="paragraph">
              <wp:posOffset>133748</wp:posOffset>
            </wp:positionV>
            <wp:extent cx="5732740" cy="4051458"/>
            <wp:effectExtent l="0" t="0" r="0" b="0"/>
            <wp:wrapTopAndBottom/>
            <wp:docPr id="33" name="image19.jpeg"/>
            <wp:cNvGraphicFramePr>
              <a:graphicFrameLocks noChangeAspect="1"/>
            </wp:cNvGraphicFramePr>
            <a:graphic>
              <a:graphicData uri="http://schemas.openxmlformats.org/drawingml/2006/picture">
                <pic:pic>
                  <pic:nvPicPr>
                    <pic:cNvPr id="34" name="image19.jpeg"/>
                    <pic:cNvPicPr/>
                  </pic:nvPicPr>
                  <pic:blipFill>
                    <a:blip r:embed="rId29" cstate="print"/>
                    <a:stretch>
                      <a:fillRect/>
                    </a:stretch>
                  </pic:blipFill>
                  <pic:spPr>
                    <a:xfrm>
                      <a:off x="0" y="0"/>
                      <a:ext cx="5732740" cy="4051458"/>
                    </a:xfrm>
                    <a:prstGeom prst="rect">
                      <a:avLst/>
                    </a:prstGeom>
                  </pic:spPr>
                </pic:pic>
              </a:graphicData>
            </a:graphic>
          </wp:anchor>
        </w:drawing>
      </w:r>
    </w:p>
    <w:p>
      <w:pPr>
        <w:spacing w:before="83"/>
        <w:ind w:left="0" w:right="264" w:firstLine="0"/>
        <w:jc w:val="center"/>
        <w:rPr>
          <w:rFonts w:ascii="黑体" w:hAnsi="黑体" w:eastAsia="黑体" w:hint="eastAsia"/>
          <w:sz w:val="20"/>
        </w:rPr>
      </w:pPr>
      <w:r>
        <w:rPr>
          <w:rFonts w:ascii="黑体" w:hAnsi="黑体" w:eastAsia="黑体" w:hint="eastAsia"/>
          <w:sz w:val="20"/>
        </w:rPr>
        <w:t>图 </w:t>
      </w:r>
      <w:r>
        <w:rPr>
          <w:rFonts w:ascii="Arial" w:hAnsi="Arial" w:eastAsia="Arial"/>
          <w:sz w:val="20"/>
        </w:rPr>
        <w:t>18</w:t>
      </w:r>
      <w:r>
        <w:rPr>
          <w:rFonts w:ascii="黑体" w:hAnsi="黑体" w:eastAsia="黑体" w:hint="eastAsia"/>
          <w:sz w:val="20"/>
        </w:rPr>
        <w:t>“赛事管家”网页端</w:t>
      </w:r>
    </w:p>
    <w:p>
      <w:pPr>
        <w:pStyle w:val="BodyText"/>
        <w:spacing w:before="11"/>
        <w:rPr>
          <w:rFonts w:ascii="黑体"/>
          <w:sz w:val="15"/>
        </w:rPr>
      </w:pPr>
    </w:p>
    <w:p>
      <w:pPr>
        <w:pStyle w:val="BodyText"/>
        <w:spacing w:line="278" w:lineRule="auto" w:before="1"/>
        <w:ind w:left="940" w:right="1203" w:firstLine="420"/>
      </w:pPr>
      <w:r>
        <w:rPr>
          <w:spacing w:val="-11"/>
          <w:w w:val="95"/>
        </w:rPr>
        <w:t>“赛事系统”的网页端页面主要服务于参加射艺锦标赛的运动员。“赛事管家”的网页端</w:t>
      </w:r>
      <w:r>
        <w:rPr>
          <w:w w:val="95"/>
        </w:rPr>
        <w:t>（面   </w:t>
      </w:r>
      <w:r>
        <w:rPr/>
        <w:t>向运动员）一共具备三项主要功能：赛事公示、注册报名与成绩查询。</w:t>
      </w:r>
    </w:p>
    <w:p>
      <w:pPr>
        <w:pStyle w:val="BodyText"/>
        <w:spacing w:line="278" w:lineRule="auto"/>
        <w:ind w:left="940" w:right="1203" w:firstLine="420"/>
        <w:jc w:val="both"/>
      </w:pPr>
      <w:r>
        <w:rPr>
          <w:w w:val="95"/>
        </w:rPr>
        <w:t>主页面以大海与天空接壤之景为背景，代表了射艺这项中国传统运动远大的发展图景。为了   清晰的将网页信息展现给用户，背景的亮度加以调低，以蓝灰色为主色，并统一将白色作为文字   颜色。为了简化运动员赛事报名与成绩查询等功能的使用，相应功能按键直接以白框蓝字的形式   呈现在页面上，方便运动员直接进行操作，如：“现在报名”、“在线查询”等。同时，为了若   </w:t>
      </w:r>
      <w:r>
        <w:rPr>
          <w:spacing w:val="-8"/>
        </w:rPr>
        <w:t>用户有意向使用 </w:t>
      </w:r>
      <w:r>
        <w:rPr/>
        <w:t>Kitgram</w:t>
      </w:r>
      <w:r>
        <w:rPr>
          <w:spacing w:val="-8"/>
        </w:rPr>
        <w:t> 项目组的其他软件，也可点击页面右上角的图标进行用户注册以获取更多信息。</w:t>
      </w:r>
    </w:p>
    <w:p>
      <w:pPr>
        <w:pStyle w:val="BodyText"/>
        <w:spacing w:before="3"/>
        <w:rPr>
          <w:sz w:val="17"/>
        </w:rPr>
      </w:pPr>
    </w:p>
    <w:p>
      <w:pPr>
        <w:pStyle w:val="Heading2"/>
        <w:numPr>
          <w:ilvl w:val="2"/>
          <w:numId w:val="3"/>
        </w:numPr>
        <w:tabs>
          <w:tab w:pos="1660" w:val="left" w:leader="none"/>
        </w:tabs>
        <w:spacing w:line="240" w:lineRule="auto" w:before="0" w:after="0"/>
        <w:ind w:left="1660" w:right="0" w:hanging="720"/>
        <w:jc w:val="left"/>
        <w:rPr>
          <w:rFonts w:ascii="宋体" w:eastAsia="宋体" w:hint="eastAsia"/>
        </w:rPr>
      </w:pPr>
      <w:bookmarkStart w:name="3.4.2网页端主要功能界面" w:id="112"/>
      <w:bookmarkEnd w:id="112"/>
      <w:r>
        <w:rPr/>
      </w:r>
      <w:bookmarkStart w:name="_bookmark34" w:id="113"/>
      <w:bookmarkEnd w:id="113"/>
      <w:r>
        <w:rPr/>
      </w:r>
      <w:bookmarkStart w:name="_bookmark34" w:id="114"/>
      <w:bookmarkEnd w:id="114"/>
      <w:r>
        <w:rPr/>
        <w:t>网页端主要功能界面</w:t>
      </w:r>
    </w:p>
    <w:p>
      <w:pPr>
        <w:pStyle w:val="ListParagraph"/>
        <w:numPr>
          <w:ilvl w:val="3"/>
          <w:numId w:val="3"/>
        </w:numPr>
        <w:tabs>
          <w:tab w:pos="1687" w:val="left" w:leader="none"/>
        </w:tabs>
        <w:spacing w:line="240" w:lineRule="auto" w:before="142" w:after="0"/>
        <w:ind w:left="1686" w:right="0" w:hanging="315"/>
        <w:jc w:val="left"/>
        <w:rPr>
          <w:sz w:val="21"/>
        </w:rPr>
      </w:pPr>
      <w:r>
        <w:rPr>
          <w:sz w:val="21"/>
        </w:rPr>
        <w:t>赛事公示</w:t>
      </w:r>
    </w:p>
    <w:p>
      <w:pPr>
        <w:pStyle w:val="BodyText"/>
        <w:spacing w:line="278" w:lineRule="auto" w:before="43"/>
        <w:ind w:left="1360" w:right="1098" w:firstLine="420"/>
      </w:pPr>
      <w:r>
        <w:rPr>
          <w:spacing w:val="-20"/>
        </w:rPr>
        <w:t>如图 </w:t>
      </w:r>
      <w:r>
        <w:rPr/>
        <w:t>5</w:t>
      </w:r>
      <w:r>
        <w:rPr>
          <w:spacing w:val="-8"/>
        </w:rPr>
        <w:t> 所示，相关赛事信息如：比赛时间，比赛地点、赛事规程等都以醒目的白色字体</w:t>
      </w:r>
      <w:r>
        <w:rPr>
          <w:spacing w:val="-13"/>
          <w:w w:val="95"/>
        </w:rPr>
        <w:t>直接展示在“赛事管家”网页端主界面上。具体赛事规程可通过点击“下载”按钮进行查看。   </w:t>
      </w:r>
      <w:r>
        <w:rPr>
          <w:spacing w:val="-13"/>
        </w:rPr>
        <w:t>在每场次的比赛报名结束后，相应的秩序册下载按钮可以使用，各个比赛队可以按照秩序册的信息参与比赛。</w:t>
      </w:r>
    </w:p>
    <w:p>
      <w:pPr>
        <w:pStyle w:val="BodyText"/>
        <w:spacing w:before="4"/>
        <w:rPr>
          <w:sz w:val="24"/>
        </w:rPr>
      </w:pPr>
    </w:p>
    <w:p>
      <w:pPr>
        <w:pStyle w:val="ListParagraph"/>
        <w:numPr>
          <w:ilvl w:val="3"/>
          <w:numId w:val="3"/>
        </w:numPr>
        <w:tabs>
          <w:tab w:pos="1687" w:val="left" w:leader="none"/>
        </w:tabs>
        <w:spacing w:line="240" w:lineRule="auto" w:before="0" w:after="0"/>
        <w:ind w:left="1686" w:right="0" w:hanging="315"/>
        <w:jc w:val="left"/>
        <w:rPr>
          <w:sz w:val="21"/>
        </w:rPr>
      </w:pPr>
      <w:r>
        <w:rPr>
          <w:sz w:val="21"/>
        </w:rPr>
        <w:t>注册报名</w:t>
      </w:r>
    </w:p>
    <w:p>
      <w:pPr>
        <w:pStyle w:val="BodyText"/>
        <w:spacing w:before="43"/>
        <w:ind w:left="1780"/>
      </w:pPr>
      <w:r>
        <w:rPr/>
        <w:t>运动员可通过点击网页端主界面的“现在报名”按钮进行射艺锦标赛的注册报名。为保</w:t>
      </w:r>
    </w:p>
    <w:p>
      <w:pPr>
        <w:spacing w:after="0"/>
        <w:sectPr>
          <w:footerReference w:type="default" r:id="rId28"/>
          <w:pgSz w:w="11910" w:h="16840"/>
          <w:pgMar w:footer="708" w:header="746" w:top="1360" w:bottom="900" w:left="500" w:right="440"/>
          <w:pgNumType w:start="20"/>
        </w:sectPr>
      </w:pPr>
    </w:p>
    <w:p>
      <w:pPr>
        <w:pStyle w:val="BodyText"/>
        <w:spacing w:before="87"/>
        <w:ind w:left="1360"/>
      </w:pPr>
      <w:r>
        <w:rPr/>
        <w:drawing>
          <wp:anchor distT="0" distB="0" distL="0" distR="0" allowOverlap="1" layoutInCell="1" locked="0" behindDoc="0" simplePos="0" relativeHeight="16">
            <wp:simplePos x="0" y="0"/>
            <wp:positionH relativeFrom="page">
              <wp:posOffset>981455</wp:posOffset>
            </wp:positionH>
            <wp:positionV relativeFrom="paragraph">
              <wp:posOffset>335788</wp:posOffset>
            </wp:positionV>
            <wp:extent cx="2488419" cy="3215544"/>
            <wp:effectExtent l="0" t="0" r="0" b="0"/>
            <wp:wrapTopAndBottom/>
            <wp:docPr id="35" name="image20.jpeg"/>
            <wp:cNvGraphicFramePr>
              <a:graphicFrameLocks noChangeAspect="1"/>
            </wp:cNvGraphicFramePr>
            <a:graphic>
              <a:graphicData uri="http://schemas.openxmlformats.org/drawingml/2006/picture">
                <pic:pic>
                  <pic:nvPicPr>
                    <pic:cNvPr id="36" name="image20.jpeg"/>
                    <pic:cNvPicPr/>
                  </pic:nvPicPr>
                  <pic:blipFill>
                    <a:blip r:embed="rId30" cstate="print"/>
                    <a:stretch>
                      <a:fillRect/>
                    </a:stretch>
                  </pic:blipFill>
                  <pic:spPr>
                    <a:xfrm>
                      <a:off x="0" y="0"/>
                      <a:ext cx="2488419" cy="3215544"/>
                    </a:xfrm>
                    <a:prstGeom prst="rect">
                      <a:avLst/>
                    </a:prstGeom>
                  </pic:spPr>
                </pic:pic>
              </a:graphicData>
            </a:graphic>
          </wp:anchor>
        </w:drawing>
      </w:r>
      <w:r>
        <w:rPr/>
        <w:drawing>
          <wp:anchor distT="0" distB="0" distL="0" distR="0" allowOverlap="1" layoutInCell="1" locked="0" behindDoc="0" simplePos="0" relativeHeight="17">
            <wp:simplePos x="0" y="0"/>
            <wp:positionH relativeFrom="page">
              <wp:posOffset>3663696</wp:posOffset>
            </wp:positionH>
            <wp:positionV relativeFrom="paragraph">
              <wp:posOffset>303784</wp:posOffset>
            </wp:positionV>
            <wp:extent cx="2793921" cy="3245834"/>
            <wp:effectExtent l="0" t="0" r="0" b="0"/>
            <wp:wrapTopAndBottom/>
            <wp:docPr id="37" name="image21.jpeg"/>
            <wp:cNvGraphicFramePr>
              <a:graphicFrameLocks noChangeAspect="1"/>
            </wp:cNvGraphicFramePr>
            <a:graphic>
              <a:graphicData uri="http://schemas.openxmlformats.org/drawingml/2006/picture">
                <pic:pic>
                  <pic:nvPicPr>
                    <pic:cNvPr id="38" name="image21.jpeg"/>
                    <pic:cNvPicPr/>
                  </pic:nvPicPr>
                  <pic:blipFill>
                    <a:blip r:embed="rId31" cstate="print"/>
                    <a:stretch>
                      <a:fillRect/>
                    </a:stretch>
                  </pic:blipFill>
                  <pic:spPr>
                    <a:xfrm>
                      <a:off x="0" y="0"/>
                      <a:ext cx="2793921" cy="3245834"/>
                    </a:xfrm>
                    <a:prstGeom prst="rect">
                      <a:avLst/>
                    </a:prstGeom>
                  </pic:spPr>
                </pic:pic>
              </a:graphicData>
            </a:graphic>
          </wp:anchor>
        </w:drawing>
      </w:r>
      <w:r>
        <w:rPr/>
        <w:t>持网页系统的整体一致性，报名页面延用了主页面的背景。</w:t>
      </w:r>
    </w:p>
    <w:p>
      <w:pPr>
        <w:tabs>
          <w:tab w:pos="4322" w:val="left" w:leader="none"/>
        </w:tabs>
        <w:spacing w:before="89"/>
        <w:ind w:left="0" w:right="266" w:firstLine="0"/>
        <w:jc w:val="center"/>
        <w:rPr>
          <w:rFonts w:ascii="黑体" w:eastAsia="黑体" w:hint="eastAsia"/>
          <w:sz w:val="20"/>
        </w:rPr>
      </w:pPr>
      <w:r>
        <w:rPr>
          <w:rFonts w:ascii="黑体" w:eastAsia="黑体" w:hint="eastAsia"/>
          <w:sz w:val="20"/>
        </w:rPr>
        <w:t>图</w:t>
      </w:r>
      <w:r>
        <w:rPr>
          <w:rFonts w:ascii="黑体" w:eastAsia="黑体" w:hint="eastAsia"/>
          <w:spacing w:val="-1"/>
          <w:sz w:val="20"/>
        </w:rPr>
        <w:t> </w:t>
      </w:r>
      <w:r>
        <w:rPr>
          <w:rFonts w:ascii="Arial" w:eastAsia="Arial"/>
          <w:sz w:val="20"/>
        </w:rPr>
        <w:t>19</w:t>
      </w:r>
      <w:r>
        <w:rPr>
          <w:rFonts w:ascii="Arial" w:eastAsia="Arial"/>
          <w:spacing w:val="43"/>
          <w:sz w:val="20"/>
        </w:rPr>
        <w:t> </w:t>
      </w:r>
      <w:r>
        <w:rPr>
          <w:rFonts w:ascii="黑体" w:eastAsia="黑体" w:hint="eastAsia"/>
          <w:sz w:val="20"/>
        </w:rPr>
        <w:t>报名页面</w:t>
        <w:tab/>
        <w:t>图</w:t>
      </w:r>
      <w:r>
        <w:rPr>
          <w:rFonts w:ascii="黑体" w:eastAsia="黑体" w:hint="eastAsia"/>
          <w:spacing w:val="1"/>
          <w:sz w:val="20"/>
        </w:rPr>
        <w:t> </w:t>
      </w:r>
      <w:r>
        <w:rPr>
          <w:rFonts w:ascii="Arial" w:eastAsia="Arial"/>
          <w:sz w:val="20"/>
        </w:rPr>
        <w:t>20</w:t>
      </w:r>
      <w:r>
        <w:rPr>
          <w:rFonts w:ascii="Arial" w:eastAsia="Arial"/>
          <w:spacing w:val="44"/>
          <w:sz w:val="20"/>
        </w:rPr>
        <w:t> </w:t>
      </w:r>
      <w:r>
        <w:rPr>
          <w:rFonts w:ascii="黑体" w:eastAsia="黑体" w:hint="eastAsia"/>
          <w:sz w:val="20"/>
        </w:rPr>
        <w:t>报名确认函</w:t>
      </w:r>
    </w:p>
    <w:p>
      <w:pPr>
        <w:pStyle w:val="BodyText"/>
        <w:spacing w:line="278" w:lineRule="auto" w:before="48"/>
        <w:ind w:left="1360" w:right="1098" w:firstLine="420"/>
      </w:pPr>
      <w:r>
        <w:rPr/>
        <w:t>在报名过程中，除了运动员姓名，性别，学号，学校等相关信息的填写，运动员还需上传个人证件照片（学生证、身份证）用于后续的后台工作人员对运动员资格的审核。填写完毕报名信息后便可点击“提交申请”按键，将运动员数据传至后台。再提交结束后为了确认</w:t>
      </w:r>
      <w:r>
        <w:rPr>
          <w:spacing w:val="-10"/>
        </w:rPr>
        <w:t>这次报名的邮件地址合法，如图 </w:t>
      </w:r>
      <w:r>
        <w:rPr/>
        <w:t>13</w:t>
      </w:r>
      <w:r>
        <w:rPr>
          <w:spacing w:val="-15"/>
        </w:rPr>
        <w:t> 所示的“报名确认函”将以即刻邮件形式发至各领队邮箱。运动员与教练员可再次审核报名信息进行确认，邮件中的重要信息用以加粗字体与附表的形式以便用户更快确认。如果邮件内容无误，待点击确认报名连接后，他们的比赛报名信息将被录入进数据库。</w:t>
      </w:r>
    </w:p>
    <w:p>
      <w:pPr>
        <w:pStyle w:val="ListParagraph"/>
        <w:numPr>
          <w:ilvl w:val="3"/>
          <w:numId w:val="3"/>
        </w:numPr>
        <w:tabs>
          <w:tab w:pos="1687" w:val="left" w:leader="none"/>
        </w:tabs>
        <w:spacing w:line="268" w:lineRule="exact" w:before="0" w:after="0"/>
        <w:ind w:left="1686" w:right="0" w:hanging="315"/>
        <w:jc w:val="left"/>
        <w:rPr>
          <w:sz w:val="21"/>
        </w:rPr>
      </w:pPr>
      <w:r>
        <w:rPr/>
        <w:drawing>
          <wp:anchor distT="0" distB="0" distL="0" distR="0" allowOverlap="1" layoutInCell="1" locked="0" behindDoc="0" simplePos="0" relativeHeight="18">
            <wp:simplePos x="0" y="0"/>
            <wp:positionH relativeFrom="page">
              <wp:posOffset>914400</wp:posOffset>
            </wp:positionH>
            <wp:positionV relativeFrom="paragraph">
              <wp:posOffset>187091</wp:posOffset>
            </wp:positionV>
            <wp:extent cx="5712990" cy="2759202"/>
            <wp:effectExtent l="0" t="0" r="0" b="0"/>
            <wp:wrapTopAndBottom/>
            <wp:docPr id="39" name="image22.jpeg"/>
            <wp:cNvGraphicFramePr>
              <a:graphicFrameLocks noChangeAspect="1"/>
            </wp:cNvGraphicFramePr>
            <a:graphic>
              <a:graphicData uri="http://schemas.openxmlformats.org/drawingml/2006/picture">
                <pic:pic>
                  <pic:nvPicPr>
                    <pic:cNvPr id="40" name="image22.jpeg"/>
                    <pic:cNvPicPr/>
                  </pic:nvPicPr>
                  <pic:blipFill>
                    <a:blip r:embed="rId32" cstate="print"/>
                    <a:stretch>
                      <a:fillRect/>
                    </a:stretch>
                  </pic:blipFill>
                  <pic:spPr>
                    <a:xfrm>
                      <a:off x="0" y="0"/>
                      <a:ext cx="5712990" cy="2759202"/>
                    </a:xfrm>
                    <a:prstGeom prst="rect">
                      <a:avLst/>
                    </a:prstGeom>
                  </pic:spPr>
                </pic:pic>
              </a:graphicData>
            </a:graphic>
          </wp:anchor>
        </w:drawing>
      </w:r>
      <w:r>
        <w:rPr>
          <w:sz w:val="21"/>
        </w:rPr>
        <w:t>实时成绩查询</w:t>
      </w:r>
    </w:p>
    <w:p>
      <w:pPr>
        <w:spacing w:before="18"/>
        <w:ind w:left="0" w:right="266" w:firstLine="0"/>
        <w:jc w:val="center"/>
        <w:rPr>
          <w:rFonts w:ascii="黑体" w:eastAsia="黑体" w:hint="eastAsia"/>
          <w:sz w:val="20"/>
        </w:rPr>
      </w:pPr>
      <w:r>
        <w:rPr>
          <w:rFonts w:ascii="黑体" w:eastAsia="黑体" w:hint="eastAsia"/>
          <w:sz w:val="20"/>
        </w:rPr>
        <w:t>图 </w:t>
      </w:r>
      <w:r>
        <w:rPr>
          <w:rFonts w:ascii="Arial" w:eastAsia="Arial"/>
          <w:sz w:val="20"/>
        </w:rPr>
        <w:t>21 </w:t>
      </w:r>
      <w:r>
        <w:rPr>
          <w:rFonts w:ascii="黑体" w:eastAsia="黑体" w:hint="eastAsia"/>
          <w:sz w:val="20"/>
        </w:rPr>
        <w:t>成绩查询</w:t>
      </w:r>
    </w:p>
    <w:p>
      <w:pPr>
        <w:pStyle w:val="BodyText"/>
        <w:spacing w:line="278" w:lineRule="auto" w:before="48"/>
        <w:ind w:left="940" w:right="1203" w:firstLine="420"/>
      </w:pPr>
      <w:r>
        <w:rPr>
          <w:w w:val="95"/>
        </w:rPr>
        <w:t>在比赛过程中，后台人员通过“赛事管家”客户端将运动员成绩实时上传至云端。运动员从   “赛事系统”网页版主页，点击“在线查询”按钮进入成绩查询页面。为了更为清晰合理的为运</w:t>
      </w:r>
    </w:p>
    <w:p>
      <w:pPr>
        <w:spacing w:after="0" w:line="278" w:lineRule="auto"/>
        <w:sectPr>
          <w:pgSz w:w="11910" w:h="16840"/>
          <w:pgMar w:header="746" w:footer="708" w:top="1360" w:bottom="900" w:left="500" w:right="440"/>
        </w:sectPr>
      </w:pPr>
    </w:p>
    <w:p>
      <w:pPr>
        <w:pStyle w:val="BodyText"/>
        <w:spacing w:line="278" w:lineRule="auto" w:before="87"/>
        <w:ind w:left="940" w:right="1204"/>
        <w:jc w:val="both"/>
      </w:pPr>
      <w:r>
        <w:rPr>
          <w:w w:val="95"/>
        </w:rPr>
        <w:t>动员提供成绩查询，该功能页面可选定不同比赛场次、比赛组别进行查询，查询结果包括不同距   离总分与全距离总分。同时，通过点击蓝色字段名，系统将按照各字段名进行排序。运动员可查   </w:t>
      </w:r>
      <w:r>
        <w:rPr/>
        <w:t>询到自己的实时排名，并更好的调节自身的赛时状态以更好地迎接接下一场次的比赛。</w:t>
      </w:r>
    </w:p>
    <w:p>
      <w:pPr>
        <w:pStyle w:val="BodyText"/>
        <w:spacing w:line="278" w:lineRule="auto"/>
        <w:ind w:left="940" w:right="1095" w:firstLine="432"/>
      </w:pPr>
      <w:r>
        <w:rPr>
          <w:spacing w:val="-7"/>
          <w:w w:val="95"/>
        </w:rPr>
        <w:t>比赛结束后，上传比赛成绩册。根据比赛弓种</w:t>
      </w:r>
      <w:r>
        <w:rPr>
          <w:w w:val="95"/>
        </w:rPr>
        <w:t>（传统弓与反曲弓</w:t>
      </w:r>
      <w:r>
        <w:rPr>
          <w:spacing w:val="-22"/>
          <w:w w:val="95"/>
        </w:rPr>
        <w:t>）</w:t>
      </w:r>
      <w:r>
        <w:rPr>
          <w:spacing w:val="-4"/>
          <w:w w:val="95"/>
        </w:rPr>
        <w:t>以及不同比赛单位</w:t>
      </w:r>
      <w:r>
        <w:rPr>
          <w:w w:val="95"/>
        </w:rPr>
        <w:t>（大学、   </w:t>
      </w:r>
      <w:r>
        <w:rPr/>
        <w:t>中学、小学），秩序册将分为大学组、中小学组、反曲组三项以便查询，用户只需根据自己所在比赛单位及弓种下载对应秩序册，即可查看各学校、个人及团体的全距离排位表，各距离成绩一览表以及比赛对阵图。</w:t>
      </w:r>
    </w:p>
    <w:p>
      <w:pPr>
        <w:spacing w:after="0" w:line="278" w:lineRule="auto"/>
        <w:sectPr>
          <w:pgSz w:w="11910" w:h="16840"/>
          <w:pgMar w:header="746" w:footer="708" w:top="1360" w:bottom="900" w:left="500" w:right="440"/>
        </w:sectPr>
      </w:pPr>
    </w:p>
    <w:p>
      <w:pPr>
        <w:pStyle w:val="BodyText"/>
        <w:spacing w:before="10"/>
        <w:rPr>
          <w:sz w:val="26"/>
        </w:rPr>
      </w:pPr>
    </w:p>
    <w:p>
      <w:pPr>
        <w:pStyle w:val="Heading1"/>
        <w:numPr>
          <w:ilvl w:val="0"/>
          <w:numId w:val="3"/>
        </w:numPr>
        <w:tabs>
          <w:tab w:pos="1371" w:val="left" w:leader="none"/>
          <w:tab w:pos="1372" w:val="left" w:leader="none"/>
        </w:tabs>
        <w:spacing w:line="240" w:lineRule="auto" w:before="71" w:after="0"/>
        <w:ind w:left="1372" w:right="0" w:hanging="432"/>
        <w:jc w:val="left"/>
      </w:pPr>
      <w:bookmarkStart w:name="4系统安装及使用说明" w:id="115"/>
      <w:bookmarkEnd w:id="115"/>
      <w:r>
        <w:rPr/>
      </w:r>
      <w:bookmarkStart w:name="_bookmark35" w:id="116"/>
      <w:bookmarkEnd w:id="116"/>
      <w:r>
        <w:rPr/>
      </w:r>
      <w:bookmarkStart w:name="_bookmark35" w:id="117"/>
      <w:bookmarkEnd w:id="117"/>
      <w:r>
        <w:rPr/>
        <w:t>系统安装及使用说明</w:t>
      </w:r>
    </w:p>
    <w:p>
      <w:pPr>
        <w:pStyle w:val="ListParagraph"/>
        <w:numPr>
          <w:ilvl w:val="0"/>
          <w:numId w:val="5"/>
        </w:numPr>
        <w:tabs>
          <w:tab w:pos="1784" w:val="left" w:leader="none"/>
          <w:tab w:pos="1785" w:val="left" w:leader="none"/>
        </w:tabs>
        <w:spacing w:line="240" w:lineRule="auto" w:before="247" w:after="0"/>
        <w:ind w:left="1784" w:right="0" w:hanging="425"/>
        <w:jc w:val="left"/>
        <w:rPr>
          <w:sz w:val="21"/>
        </w:rPr>
      </w:pPr>
      <w:r>
        <w:rPr>
          <w:sz w:val="21"/>
        </w:rPr>
        <w:t>安装说明</w:t>
      </w:r>
    </w:p>
    <w:p>
      <w:pPr>
        <w:pStyle w:val="ListParagraph"/>
        <w:numPr>
          <w:ilvl w:val="1"/>
          <w:numId w:val="5"/>
        </w:numPr>
        <w:tabs>
          <w:tab w:pos="2204" w:val="left" w:leader="none"/>
          <w:tab w:pos="2205" w:val="left" w:leader="none"/>
        </w:tabs>
        <w:spacing w:line="240" w:lineRule="auto" w:before="43" w:after="0"/>
        <w:ind w:left="2204" w:right="0" w:hanging="425"/>
        <w:jc w:val="left"/>
        <w:rPr>
          <w:rFonts w:ascii="Times New Roman" w:eastAsia="Times New Roman"/>
          <w:sz w:val="21"/>
        </w:rPr>
      </w:pPr>
      <w:r>
        <w:rPr>
          <w:spacing w:val="-1"/>
          <w:sz w:val="21"/>
        </w:rPr>
        <w:t>请确保您的计算机使用 </w:t>
      </w:r>
      <w:r>
        <w:rPr>
          <w:rFonts w:ascii="Times New Roman" w:eastAsia="Times New Roman"/>
          <w:sz w:val="21"/>
        </w:rPr>
        <w:t>Windows 64</w:t>
      </w:r>
      <w:r>
        <w:rPr>
          <w:rFonts w:ascii="Times New Roman" w:eastAsia="Times New Roman"/>
          <w:spacing w:val="51"/>
          <w:sz w:val="21"/>
        </w:rPr>
        <w:t> </w:t>
      </w:r>
      <w:r>
        <w:rPr>
          <w:sz w:val="21"/>
        </w:rPr>
        <w:t>位操作系统</w:t>
      </w:r>
      <w:r>
        <w:rPr>
          <w:rFonts w:ascii="Times New Roman" w:eastAsia="Times New Roman"/>
          <w:sz w:val="21"/>
        </w:rPr>
        <w:t>;</w:t>
      </w:r>
    </w:p>
    <w:p>
      <w:pPr>
        <w:pStyle w:val="ListParagraph"/>
        <w:numPr>
          <w:ilvl w:val="1"/>
          <w:numId w:val="5"/>
        </w:numPr>
        <w:tabs>
          <w:tab w:pos="2204" w:val="left" w:leader="none"/>
          <w:tab w:pos="2205" w:val="left" w:leader="none"/>
        </w:tabs>
        <w:spacing w:line="240" w:lineRule="auto" w:before="43" w:after="0"/>
        <w:ind w:left="2204" w:right="0" w:hanging="425"/>
        <w:jc w:val="left"/>
        <w:rPr>
          <w:rFonts w:ascii="Times New Roman" w:eastAsia="Times New Roman"/>
          <w:sz w:val="21"/>
        </w:rPr>
      </w:pPr>
      <w:r>
        <w:rPr>
          <w:sz w:val="21"/>
        </w:rPr>
        <w:t>直接运行程序，初次授权验证后会引导您注册管理员用户</w:t>
      </w:r>
      <w:r>
        <w:rPr>
          <w:rFonts w:ascii="Times New Roman" w:eastAsia="Times New Roman"/>
          <w:sz w:val="21"/>
        </w:rPr>
        <w:t>;</w:t>
      </w:r>
    </w:p>
    <w:p>
      <w:pPr>
        <w:pStyle w:val="ListParagraph"/>
        <w:numPr>
          <w:ilvl w:val="1"/>
          <w:numId w:val="5"/>
        </w:numPr>
        <w:tabs>
          <w:tab w:pos="2204" w:val="left" w:leader="none"/>
          <w:tab w:pos="2205" w:val="left" w:leader="none"/>
        </w:tabs>
        <w:spacing w:line="240" w:lineRule="auto" w:before="43" w:after="0"/>
        <w:ind w:left="2204" w:right="0" w:hanging="425"/>
        <w:jc w:val="left"/>
        <w:rPr>
          <w:rFonts w:ascii="Times New Roman" w:eastAsia="Times New Roman"/>
          <w:sz w:val="21"/>
        </w:rPr>
      </w:pPr>
      <w:r>
        <w:rPr>
          <w:sz w:val="21"/>
        </w:rPr>
        <w:t>安装完成，祝您使用愉快</w:t>
      </w:r>
      <w:r>
        <w:rPr>
          <w:rFonts w:ascii="Times New Roman" w:eastAsia="Times New Roman"/>
          <w:sz w:val="21"/>
        </w:rPr>
        <w:t>!</w:t>
      </w:r>
    </w:p>
    <w:p>
      <w:pPr>
        <w:pStyle w:val="ListParagraph"/>
        <w:numPr>
          <w:ilvl w:val="0"/>
          <w:numId w:val="5"/>
        </w:numPr>
        <w:tabs>
          <w:tab w:pos="1784" w:val="left" w:leader="none"/>
          <w:tab w:pos="1785" w:val="left" w:leader="none"/>
        </w:tabs>
        <w:spacing w:line="240" w:lineRule="auto" w:before="43" w:after="0"/>
        <w:ind w:left="1784" w:right="0" w:hanging="425"/>
        <w:jc w:val="left"/>
        <w:rPr>
          <w:sz w:val="21"/>
        </w:rPr>
      </w:pPr>
      <w:r>
        <w:rPr>
          <w:rFonts w:ascii="Times New Roman" w:eastAsia="Times New Roman"/>
          <w:sz w:val="21"/>
        </w:rPr>
        <w:t>Pro </w:t>
      </w:r>
      <w:r>
        <w:rPr>
          <w:sz w:val="21"/>
        </w:rPr>
        <w:t>版客户端授权申请</w:t>
      </w:r>
    </w:p>
    <w:p>
      <w:pPr>
        <w:pStyle w:val="ListParagraph"/>
        <w:numPr>
          <w:ilvl w:val="1"/>
          <w:numId w:val="5"/>
        </w:numPr>
        <w:tabs>
          <w:tab w:pos="2214" w:val="left" w:leader="none"/>
          <w:tab w:pos="2215" w:val="left" w:leader="none"/>
        </w:tabs>
        <w:spacing w:line="240" w:lineRule="auto" w:before="43" w:after="0"/>
        <w:ind w:left="2214" w:right="0" w:hanging="435"/>
        <w:jc w:val="left"/>
        <w:rPr>
          <w:rFonts w:ascii="Times New Roman" w:hAnsi="Times New Roman" w:eastAsia="Times New Roman"/>
          <w:sz w:val="21"/>
        </w:rPr>
      </w:pPr>
      <w:r>
        <w:rPr>
          <w:spacing w:val="-1"/>
          <w:sz w:val="21"/>
        </w:rPr>
        <w:t>通过运行绑定于指定 </w:t>
      </w:r>
      <w:r>
        <w:rPr>
          <w:rFonts w:ascii="Times New Roman" w:hAnsi="Times New Roman" w:eastAsia="Times New Roman"/>
          <w:sz w:val="21"/>
        </w:rPr>
        <w:t>U  </w:t>
      </w:r>
      <w:r>
        <w:rPr>
          <w:sz w:val="21"/>
        </w:rPr>
        <w:t>盘的“授权颁布系统”申请授权码</w:t>
      </w:r>
      <w:r>
        <w:rPr>
          <w:rFonts w:ascii="Times New Roman" w:hAnsi="Times New Roman" w:eastAsia="Times New Roman"/>
          <w:sz w:val="21"/>
        </w:rPr>
        <w:t>;</w:t>
      </w:r>
    </w:p>
    <w:p>
      <w:pPr>
        <w:pStyle w:val="ListParagraph"/>
        <w:numPr>
          <w:ilvl w:val="1"/>
          <w:numId w:val="5"/>
        </w:numPr>
        <w:tabs>
          <w:tab w:pos="2204" w:val="left" w:leader="none"/>
          <w:tab w:pos="2205" w:val="left" w:leader="none"/>
        </w:tabs>
        <w:spacing w:line="240" w:lineRule="auto" w:before="43" w:after="0"/>
        <w:ind w:left="2204" w:right="0" w:hanging="425"/>
        <w:jc w:val="left"/>
        <w:rPr>
          <w:sz w:val="21"/>
        </w:rPr>
      </w:pPr>
      <w:r>
        <w:rPr>
          <w:sz w:val="21"/>
        </w:rPr>
        <w:t>通过联系开发者邮箱购买授权码。</w:t>
      </w:r>
    </w:p>
    <w:p>
      <w:pPr>
        <w:pStyle w:val="ListParagraph"/>
        <w:numPr>
          <w:ilvl w:val="0"/>
          <w:numId w:val="6"/>
        </w:numPr>
        <w:tabs>
          <w:tab w:pos="1784" w:val="left" w:leader="none"/>
          <w:tab w:pos="1785" w:val="left" w:leader="none"/>
        </w:tabs>
        <w:spacing w:line="240" w:lineRule="auto" w:before="43" w:after="0"/>
        <w:ind w:left="1784" w:right="0" w:hanging="425"/>
        <w:jc w:val="left"/>
        <w:rPr>
          <w:sz w:val="21"/>
        </w:rPr>
      </w:pPr>
      <w:r>
        <w:rPr>
          <w:sz w:val="21"/>
        </w:rPr>
        <w:t>在线注册报名（面向运动员）</w:t>
      </w:r>
    </w:p>
    <w:p>
      <w:pPr>
        <w:pStyle w:val="BodyText"/>
        <w:spacing w:line="278" w:lineRule="auto" w:before="43"/>
        <w:ind w:left="1780" w:right="1204" w:firstLine="420"/>
        <w:jc w:val="both"/>
      </w:pPr>
      <w:r>
        <w:rPr>
          <w:w w:val="95"/>
        </w:rPr>
        <w:t>在开赛前，参赛选手与教练员需要在赛事管家官方主页选择相应的赛事进行注册报  名。验证报名邮箱后，运动员的注册信息即储存进云端的数据库中，以便后续登陆查询  </w:t>
      </w:r>
      <w:r>
        <w:rPr/>
        <w:t>成绩操作。</w:t>
      </w:r>
    </w:p>
    <w:p>
      <w:pPr>
        <w:pStyle w:val="ListParagraph"/>
        <w:numPr>
          <w:ilvl w:val="0"/>
          <w:numId w:val="6"/>
        </w:numPr>
        <w:tabs>
          <w:tab w:pos="1785" w:val="left" w:leader="none"/>
        </w:tabs>
        <w:spacing w:line="269" w:lineRule="exact" w:before="0" w:after="0"/>
        <w:ind w:left="1784" w:right="0" w:hanging="425"/>
        <w:jc w:val="both"/>
        <w:rPr>
          <w:sz w:val="21"/>
        </w:rPr>
      </w:pPr>
      <w:r>
        <w:rPr>
          <w:sz w:val="21"/>
        </w:rPr>
        <w:t>成绩录入（面向裁判员）</w:t>
      </w:r>
    </w:p>
    <w:p>
      <w:pPr>
        <w:pStyle w:val="BodyText"/>
        <w:spacing w:line="278" w:lineRule="auto" w:before="43"/>
        <w:ind w:left="1780" w:right="1201" w:firstLine="420"/>
        <w:jc w:val="both"/>
      </w:pPr>
      <w:r>
        <w:rPr>
          <w:spacing w:val="-14"/>
        </w:rPr>
        <w:t>在“赛事管家”系统的 </w:t>
      </w:r>
      <w:r>
        <w:rPr/>
        <w:t>Pro</w:t>
      </w:r>
      <w:r>
        <w:rPr>
          <w:spacing w:val="-29"/>
        </w:rPr>
        <w:t> 版和 </w:t>
      </w:r>
      <w:r>
        <w:rPr/>
        <w:t>Lite</w:t>
      </w:r>
      <w:r>
        <w:rPr>
          <w:spacing w:val="-10"/>
        </w:rPr>
        <w:t> 版桌面客户端中，裁判员可以进行比赛成绩的实时录入。</w:t>
      </w:r>
    </w:p>
    <w:p>
      <w:pPr>
        <w:pStyle w:val="ListParagraph"/>
        <w:numPr>
          <w:ilvl w:val="1"/>
          <w:numId w:val="6"/>
        </w:numPr>
        <w:tabs>
          <w:tab w:pos="2624" w:val="left" w:leader="none"/>
          <w:tab w:pos="2625" w:val="left" w:leader="none"/>
        </w:tabs>
        <w:spacing w:line="278" w:lineRule="auto" w:before="0" w:after="0"/>
        <w:ind w:left="2624" w:right="1098" w:hanging="425"/>
        <w:jc w:val="left"/>
        <w:rPr>
          <w:sz w:val="21"/>
        </w:rPr>
      </w:pPr>
      <w:r>
        <w:rPr>
          <w:spacing w:val="-1"/>
          <w:sz w:val="21"/>
        </w:rPr>
        <w:t>成绩录入界面分为左右部分，左边用于用户信息的设定和查询，右侧用于成绩的录入。每输入一组记录，都先在左侧的信息栏中填入运动员信息， 而后点击</w:t>
      </w:r>
      <w:r>
        <w:rPr>
          <w:rFonts w:ascii="Times New Roman" w:hAnsi="Times New Roman" w:eastAsia="Times New Roman"/>
          <w:spacing w:val="-1"/>
          <w:sz w:val="21"/>
        </w:rPr>
        <w:t>“</w:t>
      </w:r>
      <w:r>
        <w:rPr>
          <w:spacing w:val="-1"/>
          <w:sz w:val="21"/>
        </w:rPr>
        <w:t>查询信息</w:t>
      </w:r>
      <w:r>
        <w:rPr>
          <w:rFonts w:ascii="Times New Roman" w:hAnsi="Times New Roman" w:eastAsia="Times New Roman"/>
          <w:spacing w:val="-1"/>
          <w:sz w:val="21"/>
        </w:rPr>
        <w:t>”</w:t>
      </w:r>
      <w:r>
        <w:rPr>
          <w:spacing w:val="-16"/>
          <w:sz w:val="21"/>
        </w:rPr>
        <w:t>按钮。运动员信息可以只输入其中一项，如果所有信息自 动补全， 则代表系统探测到了该运动员数据，右侧</w:t>
      </w:r>
      <w:r>
        <w:rPr>
          <w:rFonts w:ascii="Times New Roman" w:hAnsi="Times New Roman" w:eastAsia="Times New Roman"/>
          <w:spacing w:val="-16"/>
          <w:sz w:val="21"/>
        </w:rPr>
        <w:t>“</w:t>
      </w:r>
      <w:r>
        <w:rPr>
          <w:spacing w:val="-16"/>
          <w:sz w:val="21"/>
        </w:rPr>
        <w:t>提交记录</w:t>
      </w:r>
      <w:r>
        <w:rPr>
          <w:rFonts w:ascii="Times New Roman" w:hAnsi="Times New Roman" w:eastAsia="Times New Roman"/>
          <w:spacing w:val="-16"/>
          <w:sz w:val="21"/>
        </w:rPr>
        <w:t>”</w:t>
      </w:r>
      <w:r>
        <w:rPr>
          <w:spacing w:val="-16"/>
          <w:sz w:val="21"/>
        </w:rPr>
        <w:t>按钮将会点亮。</w:t>
      </w:r>
    </w:p>
    <w:p>
      <w:pPr>
        <w:pStyle w:val="ListParagraph"/>
        <w:numPr>
          <w:ilvl w:val="1"/>
          <w:numId w:val="6"/>
        </w:numPr>
        <w:tabs>
          <w:tab w:pos="2625" w:val="left" w:leader="none"/>
        </w:tabs>
        <w:spacing w:line="278" w:lineRule="auto" w:before="0" w:after="0"/>
        <w:ind w:left="2624" w:right="1203" w:hanging="425"/>
        <w:jc w:val="left"/>
        <w:rPr>
          <w:sz w:val="21"/>
        </w:rPr>
      </w:pPr>
      <w:r>
        <w:rPr>
          <w:spacing w:val="1"/>
          <w:sz w:val="21"/>
        </w:rPr>
        <w:t>裁判员可以一次只输入一个距离</w:t>
      </w:r>
      <w:r>
        <w:rPr>
          <w:sz w:val="21"/>
        </w:rPr>
        <w:t>（10</w:t>
      </w:r>
      <w:r>
        <w:rPr>
          <w:spacing w:val="-12"/>
          <w:sz w:val="21"/>
        </w:rPr>
        <w:t> 米靶、</w:t>
      </w:r>
      <w:r>
        <w:rPr>
          <w:sz w:val="21"/>
        </w:rPr>
        <w:t>20</w:t>
      </w:r>
      <w:r>
        <w:rPr>
          <w:spacing w:val="-14"/>
          <w:sz w:val="21"/>
        </w:rPr>
        <w:t> 米靶等</w:t>
      </w:r>
      <w:r>
        <w:rPr>
          <w:spacing w:val="4"/>
          <w:sz w:val="21"/>
        </w:rPr>
        <w:t>）</w:t>
      </w:r>
      <w:r>
        <w:rPr>
          <w:spacing w:val="2"/>
          <w:sz w:val="21"/>
        </w:rPr>
        <w:t>的比赛记录并提交， 当裁判员再次查询该运动员信息时，客户端会自动显示已存在的数据记录。</w:t>
      </w:r>
    </w:p>
    <w:p>
      <w:pPr>
        <w:pStyle w:val="ListParagraph"/>
        <w:numPr>
          <w:ilvl w:val="1"/>
          <w:numId w:val="6"/>
        </w:numPr>
        <w:tabs>
          <w:tab w:pos="2625" w:val="left" w:leader="none"/>
        </w:tabs>
        <w:spacing w:line="278" w:lineRule="auto" w:before="0" w:after="0"/>
        <w:ind w:left="2624" w:right="1203" w:hanging="425"/>
        <w:jc w:val="left"/>
        <w:rPr>
          <w:sz w:val="21"/>
        </w:rPr>
      </w:pPr>
      <w:r>
        <w:rPr>
          <w:sz w:val="21"/>
        </w:rPr>
        <w:t>点击</w:t>
      </w:r>
      <w:r>
        <w:rPr>
          <w:rFonts w:ascii="Times New Roman" w:hAnsi="Times New Roman" w:eastAsia="Times New Roman"/>
          <w:sz w:val="21"/>
        </w:rPr>
        <w:t>“</w:t>
      </w:r>
      <w:r>
        <w:rPr>
          <w:sz w:val="21"/>
        </w:rPr>
        <w:t>提交记录</w:t>
      </w:r>
      <w:r>
        <w:rPr>
          <w:rFonts w:ascii="Times New Roman" w:hAnsi="Times New Roman" w:eastAsia="Times New Roman"/>
          <w:spacing w:val="-7"/>
          <w:sz w:val="21"/>
        </w:rPr>
        <w:t>”</w:t>
      </w:r>
      <w:r>
        <w:rPr>
          <w:spacing w:val="-4"/>
          <w:sz w:val="21"/>
        </w:rPr>
        <w:t>，若界面成功刷新则表示数据已经被写入。</w:t>
      </w:r>
      <w:r>
        <w:rPr>
          <w:sz w:val="21"/>
        </w:rPr>
        <w:t>（Lite</w:t>
      </w:r>
      <w:r>
        <w:rPr>
          <w:spacing w:val="-12"/>
          <w:sz w:val="21"/>
        </w:rPr>
        <w:t> 版客户端将</w:t>
      </w:r>
      <w:r>
        <w:rPr>
          <w:spacing w:val="-20"/>
          <w:sz w:val="21"/>
        </w:rPr>
        <w:t>数据通过 </w:t>
      </w:r>
      <w:r>
        <w:rPr>
          <w:sz w:val="21"/>
        </w:rPr>
        <w:t>LAN</w:t>
      </w:r>
      <w:r>
        <w:rPr>
          <w:spacing w:val="-17"/>
          <w:sz w:val="21"/>
        </w:rPr>
        <w:t> 加密传输给 </w:t>
      </w:r>
      <w:r>
        <w:rPr>
          <w:sz w:val="21"/>
        </w:rPr>
        <w:t>Pro，Pro</w:t>
      </w:r>
      <w:r>
        <w:rPr>
          <w:spacing w:val="-8"/>
          <w:sz w:val="21"/>
        </w:rPr>
        <w:t> 版客户端将数据储存在本地。</w:t>
      </w:r>
      <w:r>
        <w:rPr>
          <w:sz w:val="21"/>
        </w:rPr>
        <w:t>）</w:t>
      </w:r>
    </w:p>
    <w:p>
      <w:pPr>
        <w:pStyle w:val="ListParagraph"/>
        <w:numPr>
          <w:ilvl w:val="0"/>
          <w:numId w:val="6"/>
        </w:numPr>
        <w:tabs>
          <w:tab w:pos="1784" w:val="left" w:leader="none"/>
          <w:tab w:pos="1785" w:val="left" w:leader="none"/>
        </w:tabs>
        <w:spacing w:line="269" w:lineRule="exact" w:before="0" w:after="0"/>
        <w:ind w:left="1784" w:right="0" w:hanging="425"/>
        <w:jc w:val="left"/>
        <w:rPr>
          <w:sz w:val="21"/>
        </w:rPr>
      </w:pPr>
      <w:r>
        <w:rPr>
          <w:sz w:val="21"/>
        </w:rPr>
        <w:t>赛事编排（面向赛事管理员）</w:t>
      </w:r>
    </w:p>
    <w:p>
      <w:pPr>
        <w:pStyle w:val="ListParagraph"/>
        <w:numPr>
          <w:ilvl w:val="0"/>
          <w:numId w:val="7"/>
        </w:numPr>
        <w:tabs>
          <w:tab w:pos="2204" w:val="left" w:leader="none"/>
          <w:tab w:pos="2205" w:val="left" w:leader="none"/>
        </w:tabs>
        <w:spacing w:line="240" w:lineRule="auto" w:before="42" w:after="0"/>
        <w:ind w:left="2204" w:right="0" w:hanging="425"/>
        <w:jc w:val="left"/>
        <w:rPr>
          <w:sz w:val="21"/>
        </w:rPr>
      </w:pPr>
      <w:r>
        <w:rPr>
          <w:sz w:val="21"/>
        </w:rPr>
        <w:t>自动编排排位赛靶位安排表</w:t>
      </w:r>
    </w:p>
    <w:p>
      <w:pPr>
        <w:pStyle w:val="ListParagraph"/>
        <w:numPr>
          <w:ilvl w:val="1"/>
          <w:numId w:val="7"/>
        </w:numPr>
        <w:tabs>
          <w:tab w:pos="2624" w:val="left" w:leader="none"/>
          <w:tab w:pos="2625" w:val="left" w:leader="none"/>
        </w:tabs>
        <w:spacing w:line="278" w:lineRule="auto" w:before="43" w:after="0"/>
        <w:ind w:left="2624" w:right="1254" w:hanging="425"/>
        <w:jc w:val="left"/>
        <w:rPr>
          <w:sz w:val="21"/>
        </w:rPr>
      </w:pPr>
      <w:r>
        <w:rPr>
          <w:sz w:val="21"/>
        </w:rPr>
        <w:t>Pro</w:t>
      </w:r>
      <w:r>
        <w:rPr>
          <w:spacing w:val="-9"/>
          <w:sz w:val="21"/>
        </w:rPr>
        <w:t> 版客户端从云端服务器的数据库中下载一份保存着运动员姓名、性别、俱乐部名称的基本数据，并将其存在本地。</w:t>
      </w:r>
    </w:p>
    <w:p>
      <w:pPr>
        <w:pStyle w:val="ListParagraph"/>
        <w:numPr>
          <w:ilvl w:val="1"/>
          <w:numId w:val="7"/>
        </w:numPr>
        <w:tabs>
          <w:tab w:pos="2625" w:val="left" w:leader="none"/>
        </w:tabs>
        <w:spacing w:line="278" w:lineRule="auto" w:before="0" w:after="0"/>
        <w:ind w:left="2200" w:right="1203" w:firstLine="0"/>
        <w:jc w:val="left"/>
        <w:rPr>
          <w:sz w:val="21"/>
        </w:rPr>
      </w:pPr>
      <w:r>
        <w:rPr>
          <w:sz w:val="21"/>
        </w:rPr>
        <w:t>选择数据文件，设定起始靶位号及单性别最多运动员数量，选择“编排”。</w:t>
      </w:r>
      <w:r>
        <w:rPr>
          <w:w w:val="95"/>
          <w:sz w:val="21"/>
        </w:rPr>
        <w:t>iii.系统随机打乱俱乐部次序后，按照“单靶位无同俱乐部成员”、“同俱乐部成</w:t>
      </w:r>
    </w:p>
    <w:p>
      <w:pPr>
        <w:pStyle w:val="BodyText"/>
        <w:spacing w:line="278" w:lineRule="auto"/>
        <w:ind w:left="2624" w:right="1206"/>
      </w:pPr>
      <w:r>
        <w:rPr>
          <w:spacing w:val="-1"/>
          <w:w w:val="95"/>
        </w:rPr>
        <w:t>员就近安排”、“人数不足的俱乐部在队列末尾”这三个原则自动完成赛事编  </w:t>
      </w:r>
      <w:r>
        <w:rPr>
          <w:spacing w:val="-1"/>
        </w:rPr>
        <w:t>排。</w:t>
      </w:r>
    </w:p>
    <w:p>
      <w:pPr>
        <w:pStyle w:val="BodyText"/>
        <w:spacing w:line="278" w:lineRule="auto"/>
        <w:ind w:left="2624" w:right="1192" w:hanging="425"/>
      </w:pPr>
      <w:r>
        <w:rPr/>
        <w:t>iv. 完成编排后，系统会将信息记录保存一份在本地数据库中。与此同时，Pro 版客户端将信息通过 LAN 加密传输给 Lite 版客户端。</w:t>
      </w:r>
    </w:p>
    <w:p>
      <w:pPr>
        <w:pStyle w:val="ListParagraph"/>
        <w:numPr>
          <w:ilvl w:val="0"/>
          <w:numId w:val="7"/>
        </w:numPr>
        <w:tabs>
          <w:tab w:pos="2204" w:val="left" w:leader="none"/>
          <w:tab w:pos="2205" w:val="left" w:leader="none"/>
        </w:tabs>
        <w:spacing w:line="269" w:lineRule="exact" w:before="0" w:after="0"/>
        <w:ind w:left="2204" w:right="0" w:hanging="425"/>
        <w:jc w:val="left"/>
        <w:rPr>
          <w:sz w:val="21"/>
        </w:rPr>
      </w:pPr>
      <w:r>
        <w:rPr>
          <w:sz w:val="21"/>
        </w:rPr>
        <w:t>编排首轮(个人&amp;团体)淘汰赛靶位编排</w:t>
      </w:r>
    </w:p>
    <w:p>
      <w:pPr>
        <w:pStyle w:val="BodyText"/>
        <w:spacing w:before="42"/>
        <w:ind w:left="2200"/>
      </w:pPr>
      <w:r>
        <w:rPr/>
        <w:t>完成排位赛成绩录入后，“赛事管家”可以短时间内完成淘汰赛靶位编排。</w:t>
      </w:r>
    </w:p>
    <w:p>
      <w:pPr>
        <w:pStyle w:val="ListParagraph"/>
        <w:numPr>
          <w:ilvl w:val="1"/>
          <w:numId w:val="7"/>
        </w:numPr>
        <w:tabs>
          <w:tab w:pos="2624" w:val="left" w:leader="none"/>
          <w:tab w:pos="2625" w:val="left" w:leader="none"/>
        </w:tabs>
        <w:spacing w:line="240" w:lineRule="auto" w:before="43" w:after="0"/>
        <w:ind w:left="2624" w:right="0" w:hanging="425"/>
        <w:jc w:val="left"/>
        <w:rPr>
          <w:sz w:val="21"/>
        </w:rPr>
      </w:pPr>
      <w:r>
        <w:rPr>
          <w:w w:val="95"/>
          <w:sz w:val="21"/>
        </w:rPr>
        <w:t>管理员需要设置首轮淘汰赛的赛程进度、起始靶位号及单靶位运动员数量。</w:t>
      </w:r>
    </w:p>
    <w:p>
      <w:pPr>
        <w:pStyle w:val="ListParagraph"/>
        <w:numPr>
          <w:ilvl w:val="1"/>
          <w:numId w:val="7"/>
        </w:numPr>
        <w:tabs>
          <w:tab w:pos="2625" w:val="left" w:leader="none"/>
        </w:tabs>
        <w:spacing w:line="278" w:lineRule="auto" w:before="43" w:after="0"/>
        <w:ind w:left="2200" w:right="1203" w:firstLine="0"/>
        <w:jc w:val="left"/>
        <w:rPr>
          <w:sz w:val="21"/>
        </w:rPr>
      </w:pPr>
      <w:r>
        <w:rPr>
          <w:sz w:val="21"/>
        </w:rPr>
        <w:t>如果不同性别组的赛程进度不同，管理员可以先勾选其中一个性别编排。 </w:t>
      </w:r>
      <w:r>
        <w:rPr>
          <w:w w:val="95"/>
          <w:sz w:val="21"/>
        </w:rPr>
        <w:t>iii</w:t>
      </w:r>
      <w:r>
        <w:rPr>
          <w:spacing w:val="-1"/>
          <w:w w:val="95"/>
          <w:sz w:val="21"/>
        </w:rPr>
        <w:t>.确认操作后，系统会自动地在本地数据库中建立选择赛程的数据文件，此时裁</w:t>
      </w:r>
    </w:p>
    <w:p>
      <w:pPr>
        <w:pStyle w:val="BodyText"/>
        <w:spacing w:line="269" w:lineRule="exact"/>
        <w:ind w:left="2624"/>
      </w:pPr>
      <w:r>
        <w:rPr/>
        <w:t>判员可以开始进行淘汰赛成绩录入。</w:t>
      </w:r>
    </w:p>
    <w:p>
      <w:pPr>
        <w:pStyle w:val="BodyText"/>
        <w:spacing w:line="278" w:lineRule="auto" w:before="43"/>
        <w:ind w:left="2624" w:right="1098" w:hanging="425"/>
      </w:pPr>
      <w:r>
        <w:rPr/>
        <w:t>iv</w:t>
      </w:r>
      <w:r>
        <w:rPr>
          <w:spacing w:val="-3"/>
        </w:rPr>
        <w:t>. 完成编排后，</w:t>
      </w:r>
      <w:r>
        <w:rPr>
          <w:spacing w:val="-7"/>
        </w:rPr>
        <w:t>Pro</w:t>
      </w:r>
      <w:r>
        <w:rPr>
          <w:spacing w:val="-9"/>
        </w:rPr>
        <w:t> 版客户端会将信息记录保存一份在本地数据库中。与此同时， Pro</w:t>
      </w:r>
      <w:r>
        <w:rPr>
          <w:spacing w:val="-12"/>
        </w:rPr>
        <w:t> 版客户端将信息通过 </w:t>
      </w:r>
      <w:r>
        <w:rPr/>
        <w:t>LAN</w:t>
      </w:r>
      <w:r>
        <w:rPr>
          <w:spacing w:val="-16"/>
        </w:rPr>
        <w:t> 加密传输给 </w:t>
      </w:r>
      <w:r>
        <w:rPr/>
        <w:t>Lite</w:t>
      </w:r>
      <w:r>
        <w:rPr>
          <w:spacing w:val="-10"/>
        </w:rPr>
        <w:t> 版客户端。</w:t>
      </w:r>
    </w:p>
    <w:p>
      <w:pPr>
        <w:pStyle w:val="ListParagraph"/>
        <w:numPr>
          <w:ilvl w:val="0"/>
          <w:numId w:val="7"/>
        </w:numPr>
        <w:tabs>
          <w:tab w:pos="2204" w:val="left" w:leader="none"/>
          <w:tab w:pos="2205" w:val="left" w:leader="none"/>
        </w:tabs>
        <w:spacing w:line="269" w:lineRule="exact" w:before="0" w:after="0"/>
        <w:ind w:left="2204" w:right="0" w:hanging="425"/>
        <w:jc w:val="left"/>
        <w:rPr>
          <w:sz w:val="21"/>
        </w:rPr>
      </w:pPr>
      <w:r>
        <w:rPr>
          <w:sz w:val="21"/>
        </w:rPr>
        <w:t>编排首轮(个人&amp;团体)淘汰赛靶位编排</w:t>
      </w:r>
    </w:p>
    <w:p>
      <w:pPr>
        <w:spacing w:after="0" w:line="269" w:lineRule="exact"/>
        <w:jc w:val="left"/>
        <w:rPr>
          <w:sz w:val="21"/>
        </w:rPr>
        <w:sectPr>
          <w:pgSz w:w="11910" w:h="16840"/>
          <w:pgMar w:header="746" w:footer="708" w:top="1360" w:bottom="900" w:left="500" w:right="440"/>
        </w:sectPr>
      </w:pPr>
    </w:p>
    <w:p>
      <w:pPr>
        <w:pStyle w:val="BodyText"/>
        <w:spacing w:before="87"/>
        <w:ind w:right="55"/>
        <w:jc w:val="center"/>
      </w:pPr>
      <w:r>
        <w:rPr/>
        <w:t>完成了首轮淘汰赛的成绩录入后，管理员需要进行逐场的淘汰赛编排。</w:t>
      </w:r>
    </w:p>
    <w:p>
      <w:pPr>
        <w:pStyle w:val="ListParagraph"/>
        <w:numPr>
          <w:ilvl w:val="1"/>
          <w:numId w:val="7"/>
        </w:numPr>
        <w:tabs>
          <w:tab w:pos="2625" w:val="left" w:leader="none"/>
        </w:tabs>
        <w:spacing w:line="278" w:lineRule="auto" w:before="43" w:after="0"/>
        <w:ind w:left="2624" w:right="1203" w:hanging="425"/>
        <w:jc w:val="both"/>
        <w:rPr>
          <w:sz w:val="21"/>
        </w:rPr>
      </w:pPr>
      <w:r>
        <w:rPr>
          <w:spacing w:val="-1"/>
          <w:w w:val="95"/>
          <w:sz w:val="21"/>
        </w:rPr>
        <w:t>相较于首轮淘汰赛靶位安排，系统会自动识别各个性别组正在进行的赛程以及  </w:t>
      </w:r>
      <w:r>
        <w:rPr>
          <w:spacing w:val="-2"/>
          <w:w w:val="95"/>
          <w:sz w:val="21"/>
        </w:rPr>
        <w:t>下一赛程。裁判员需要完成每一轮每一位运动员的成绩录入后，才能够进行下  </w:t>
      </w:r>
      <w:r>
        <w:rPr>
          <w:spacing w:val="-3"/>
          <w:sz w:val="21"/>
        </w:rPr>
        <w:t>一轮的靶位安排。如果出现该名运动员弃赛的情况的，裁判员需要在成绩录入中为该 名运动员填入</w:t>
      </w:r>
      <w:r>
        <w:rPr>
          <w:rFonts w:ascii="Times New Roman" w:hAnsi="Times New Roman" w:eastAsia="Times New Roman"/>
          <w:sz w:val="21"/>
        </w:rPr>
        <w:t>“</w:t>
      </w:r>
      <w:r>
        <w:rPr>
          <w:sz w:val="21"/>
        </w:rPr>
        <w:t>0</w:t>
      </w:r>
      <w:r>
        <w:rPr>
          <w:rFonts w:ascii="Times New Roman" w:hAnsi="Times New Roman" w:eastAsia="Times New Roman"/>
          <w:sz w:val="21"/>
        </w:rPr>
        <w:t>”</w:t>
      </w:r>
      <w:r>
        <w:rPr>
          <w:sz w:val="21"/>
        </w:rPr>
        <w:t>的成绩。</w:t>
      </w:r>
    </w:p>
    <w:p>
      <w:pPr>
        <w:pStyle w:val="ListParagraph"/>
        <w:numPr>
          <w:ilvl w:val="1"/>
          <w:numId w:val="7"/>
        </w:numPr>
        <w:tabs>
          <w:tab w:pos="2625" w:val="left" w:leader="none"/>
        </w:tabs>
        <w:spacing w:line="278" w:lineRule="auto" w:before="0" w:after="0"/>
        <w:ind w:left="2624" w:right="1098" w:hanging="425"/>
        <w:jc w:val="both"/>
        <w:rPr>
          <w:sz w:val="21"/>
        </w:rPr>
      </w:pPr>
      <w:r>
        <w:rPr>
          <w:spacing w:val="-2"/>
          <w:sz w:val="21"/>
        </w:rPr>
        <w:t>完成编排后，</w:t>
      </w:r>
      <w:r>
        <w:rPr>
          <w:spacing w:val="-7"/>
          <w:sz w:val="21"/>
        </w:rPr>
        <w:t>Pro</w:t>
      </w:r>
      <w:r>
        <w:rPr>
          <w:spacing w:val="-10"/>
          <w:sz w:val="21"/>
        </w:rPr>
        <w:t> 版客户端会将信息记录保存一份在本地数据库中。与此同时， Pro</w:t>
      </w:r>
      <w:r>
        <w:rPr>
          <w:spacing w:val="-12"/>
          <w:sz w:val="21"/>
        </w:rPr>
        <w:t> 版客户端将信息通过 </w:t>
      </w:r>
      <w:r>
        <w:rPr>
          <w:sz w:val="21"/>
        </w:rPr>
        <w:t>LAN</w:t>
      </w:r>
      <w:r>
        <w:rPr>
          <w:spacing w:val="-16"/>
          <w:sz w:val="21"/>
        </w:rPr>
        <w:t> 加密传输给 </w:t>
      </w:r>
      <w:r>
        <w:rPr>
          <w:sz w:val="21"/>
        </w:rPr>
        <w:t>Lite</w:t>
      </w:r>
      <w:r>
        <w:rPr>
          <w:spacing w:val="-10"/>
          <w:sz w:val="21"/>
        </w:rPr>
        <w:t> 版客户端。</w:t>
      </w:r>
    </w:p>
    <w:p>
      <w:pPr>
        <w:pStyle w:val="ListParagraph"/>
        <w:numPr>
          <w:ilvl w:val="0"/>
          <w:numId w:val="6"/>
        </w:numPr>
        <w:tabs>
          <w:tab w:pos="1785" w:val="left" w:leader="none"/>
        </w:tabs>
        <w:spacing w:line="269" w:lineRule="exact" w:before="0" w:after="0"/>
        <w:ind w:left="1784" w:right="0" w:hanging="425"/>
        <w:jc w:val="both"/>
        <w:rPr>
          <w:sz w:val="21"/>
        </w:rPr>
      </w:pPr>
      <w:r>
        <w:rPr>
          <w:sz w:val="21"/>
        </w:rPr>
        <w:t>成绩查询（面向运动员）</w:t>
      </w:r>
    </w:p>
    <w:p>
      <w:pPr>
        <w:pStyle w:val="BodyText"/>
        <w:spacing w:line="278" w:lineRule="auto" w:before="43"/>
        <w:ind w:left="1780" w:right="1203" w:firstLine="420"/>
        <w:jc w:val="both"/>
      </w:pPr>
      <w:r>
        <w:rPr/>
        <w:t>在每一场次比赛结束后，Pro</w:t>
      </w:r>
      <w:r>
        <w:rPr>
          <w:spacing w:val="-8"/>
        </w:rPr>
        <w:t> 客户端将储存在本地的所有比赛数据通过 </w:t>
      </w:r>
      <w:r>
        <w:rPr/>
        <w:t>WAN</w:t>
      </w:r>
      <w:r>
        <w:rPr>
          <w:spacing w:val="-12"/>
        </w:rPr>
        <w:t> 加密传</w:t>
      </w:r>
      <w:r>
        <w:rPr>
          <w:spacing w:val="-15"/>
        </w:rPr>
        <w:t>输至云端。云端后台处理后渲染至 </w:t>
      </w:r>
      <w:r>
        <w:rPr/>
        <w:t>Web</w:t>
      </w:r>
      <w:r>
        <w:rPr>
          <w:spacing w:val="-9"/>
        </w:rPr>
        <w:t> 前端，此时运动员可以登陆查看自己的成绩排名和下一个比赛日的靶位安排。</w:t>
      </w:r>
    </w:p>
    <w:p>
      <w:pPr>
        <w:spacing w:after="0" w:line="278" w:lineRule="auto"/>
        <w:jc w:val="both"/>
        <w:sectPr>
          <w:pgSz w:w="11910" w:h="16840"/>
          <w:pgMar w:header="746" w:footer="708" w:top="1360" w:bottom="900" w:left="500" w:right="440"/>
        </w:sectPr>
      </w:pPr>
    </w:p>
    <w:p>
      <w:pPr>
        <w:pStyle w:val="BodyText"/>
        <w:spacing w:before="10"/>
        <w:rPr>
          <w:sz w:val="26"/>
        </w:rPr>
      </w:pPr>
    </w:p>
    <w:p>
      <w:pPr>
        <w:pStyle w:val="Heading1"/>
        <w:numPr>
          <w:ilvl w:val="0"/>
          <w:numId w:val="3"/>
        </w:numPr>
        <w:tabs>
          <w:tab w:pos="1371" w:val="left" w:leader="none"/>
          <w:tab w:pos="1372" w:val="left" w:leader="none"/>
        </w:tabs>
        <w:spacing w:line="240" w:lineRule="auto" w:before="71" w:after="0"/>
        <w:ind w:left="1372" w:right="0" w:hanging="432"/>
        <w:jc w:val="left"/>
      </w:pPr>
      <w:bookmarkStart w:name="5总结" w:id="118"/>
      <w:bookmarkEnd w:id="118"/>
      <w:r>
        <w:rPr/>
      </w:r>
      <w:bookmarkStart w:name="_bookmark36" w:id="119"/>
      <w:bookmarkEnd w:id="119"/>
      <w:r>
        <w:rPr/>
      </w:r>
      <w:bookmarkStart w:name="_bookmark36" w:id="120"/>
      <w:bookmarkEnd w:id="120"/>
      <w:r>
        <w:rPr/>
        <w:t>总结</w:t>
      </w:r>
    </w:p>
    <w:p>
      <w:pPr>
        <w:pStyle w:val="BodyText"/>
        <w:spacing w:line="278" w:lineRule="auto" w:before="247"/>
        <w:ind w:left="940" w:right="1194" w:firstLine="432"/>
        <w:jc w:val="both"/>
      </w:pPr>
      <w:r>
        <w:rPr>
          <w:w w:val="95"/>
        </w:rPr>
        <w:t>传统射艺作为一项竞技体育运动，需要通过举办高质量的赛事来推动其更好的传播和发扬。  </w:t>
      </w:r>
      <w:r>
        <w:rPr/>
        <w:t>CBA</w:t>
      </w:r>
      <w:r>
        <w:rPr>
          <w:spacing w:val="-7"/>
        </w:rPr>
        <w:t> 主席姚明也在采访中曾表示，“运动员水平是需要大量的比赛才能提高的”。所以无论是为了推广这项运动，还是提高运动员的专业技能，一场高质量的比赛都是至关重要的。</w:t>
      </w:r>
    </w:p>
    <w:p>
      <w:pPr>
        <w:pStyle w:val="BodyText"/>
        <w:spacing w:line="278" w:lineRule="auto"/>
        <w:ind w:left="940" w:right="1206" w:firstLine="432"/>
        <w:jc w:val="both"/>
      </w:pPr>
      <w:r>
        <w:rPr>
          <w:spacing w:val="-3"/>
          <w:w w:val="95"/>
        </w:rPr>
        <w:t>然而，想要推广传统弓赛事更大规模的进行，必须要有强大的后勤管理能力。传统“纸笔记   录，人工统计”的枯燥工作使得编排组、裁判员职位总是让人敬而远之，赛事的推广和发展也因   </w:t>
      </w:r>
      <w:r>
        <w:rPr>
          <w:spacing w:val="-3"/>
        </w:rPr>
        <w:t>此被遏制。</w:t>
      </w:r>
    </w:p>
    <w:p>
      <w:pPr>
        <w:pStyle w:val="BodyText"/>
        <w:spacing w:line="278" w:lineRule="auto"/>
        <w:ind w:left="940" w:right="1206" w:firstLine="432"/>
        <w:jc w:val="both"/>
      </w:pPr>
      <w:r>
        <w:rPr>
          <w:spacing w:val="-2"/>
          <w:w w:val="95"/>
        </w:rPr>
        <w:t>令人高兴的是，我们看到了一些商业公司基于移动端平台提供了他们的解决方案。这些解决   方案的出现虽然在一定程度上带动了传统射艺比赛向着更远更深的方向发展。但是由于技术方案   </w:t>
      </w:r>
      <w:r>
        <w:rPr>
          <w:spacing w:val="-2"/>
        </w:rPr>
        <w:t>本身的局限性，市面上现存的平台存在着稳定性较低和数据严谨性不强的缺点。</w:t>
      </w:r>
    </w:p>
    <w:p>
      <w:pPr>
        <w:pStyle w:val="BodyText"/>
        <w:spacing w:line="278" w:lineRule="auto"/>
        <w:ind w:left="940" w:right="1206" w:firstLine="432"/>
        <w:jc w:val="both"/>
      </w:pPr>
      <w:r>
        <w:rPr>
          <w:spacing w:val="-3"/>
          <w:w w:val="95"/>
        </w:rPr>
        <w:t>我们认为，新的系统主要需要关注稳定性、安全性及高效性三个方面，同时提供一种与赛事   参与者实时交互的新渠道。因此，我们团队希望开发一套基于笔记本桌面端平台，同时支持拓展   </w:t>
      </w:r>
      <w:r>
        <w:rPr>
          <w:spacing w:val="-3"/>
        </w:rPr>
        <w:t>网页服务的赛事管理系统以提供自己的解决方案。</w:t>
      </w:r>
    </w:p>
    <w:p>
      <w:pPr>
        <w:pStyle w:val="BodyText"/>
        <w:spacing w:line="278" w:lineRule="auto"/>
        <w:ind w:left="940" w:right="1203" w:firstLine="432"/>
      </w:pPr>
      <w:r>
        <w:rPr/>
        <w:t>新的解决方案的设计思想思想被我们成为“</w:t>
      </w:r>
      <w:r>
        <w:rPr>
          <w:u w:val="single"/>
        </w:rPr>
        <w:t>B/S</w:t>
      </w:r>
      <w:r>
        <w:rPr>
          <w:spacing w:val="-6"/>
          <w:u w:val="single"/>
        </w:rPr>
        <w:t> + </w:t>
      </w:r>
      <w:r>
        <w:rPr>
          <w:u w:val="single"/>
        </w:rPr>
        <w:t>C/S</w:t>
      </w:r>
      <w:r>
        <w:rPr>
          <w:spacing w:val="-9"/>
          <w:u w:val="single"/>
        </w:rPr>
        <w:t> 混合部署架构</w:t>
      </w:r>
      <w:r>
        <w:rPr/>
        <w:t>”。从最基本的</w:t>
      </w:r>
      <w:r>
        <w:rPr>
          <w:u w:val="single"/>
        </w:rPr>
        <w:t>单节点</w:t>
      </w:r>
      <w:r>
        <w:rPr>
          <w:spacing w:val="-164"/>
          <w:u w:val="single"/>
        </w:rPr>
        <w:t>模</w:t>
      </w:r>
      <w:r>
        <w:rPr>
          <w:u w:val="single"/>
        </w:rPr>
        <w:t>式</w:t>
      </w:r>
      <w:r>
        <w:rPr>
          <w:spacing w:val="-6"/>
        </w:rPr>
        <w:t>开始，一台搭载 </w:t>
      </w:r>
      <w:r>
        <w:rPr/>
        <w:t>Pro</w:t>
      </w:r>
      <w:r>
        <w:rPr>
          <w:spacing w:val="-8"/>
        </w:rPr>
        <w:t> 的个人电脑，便可以胜任一个中小型规模的赛事编排组工作。为了提高</w:t>
      </w:r>
      <w:r>
        <w:rPr>
          <w:spacing w:val="-13"/>
        </w:rPr>
        <w:t>效率，赛事管家增加了 </w:t>
      </w:r>
      <w:r>
        <w:rPr/>
        <w:t>Lite</w:t>
      </w:r>
      <w:r>
        <w:rPr>
          <w:spacing w:val="-14"/>
        </w:rPr>
        <w:t> 版，并构造“单 </w:t>
      </w:r>
      <w:r>
        <w:rPr/>
        <w:t>Pro</w:t>
      </w:r>
      <w:r>
        <w:rPr>
          <w:spacing w:val="-38"/>
        </w:rPr>
        <w:t> 多 </w:t>
      </w:r>
      <w:r>
        <w:rPr/>
        <w:t>Lite</w:t>
      </w:r>
      <w:r>
        <w:rPr>
          <w:spacing w:val="-19"/>
        </w:rPr>
        <w:t>”的 </w:t>
      </w:r>
      <w:r>
        <w:rPr>
          <w:u w:val="single"/>
        </w:rPr>
        <w:t>C/S</w:t>
      </w:r>
      <w:r>
        <w:rPr>
          <w:spacing w:val="-15"/>
          <w:u w:val="single"/>
        </w:rPr>
        <w:t> 架构群</w:t>
      </w:r>
      <w:r>
        <w:rPr/>
        <w:t>。由于大部分的比赛场</w:t>
      </w:r>
      <w:r>
        <w:rPr>
          <w:w w:val="95"/>
        </w:rPr>
        <w:t>地网络信号较差且通讯设备部署成本高，我们考虑使用局域网通讯；当网络环境临时中断时，系   </w:t>
      </w:r>
      <w:r>
        <w:rPr>
          <w:spacing w:val="-8"/>
        </w:rPr>
        <w:t>统也支持使用 </w:t>
      </w:r>
      <w:r>
        <w:rPr/>
        <w:t>U</w:t>
      </w:r>
      <w:r>
        <w:rPr>
          <w:spacing w:val="-16"/>
        </w:rPr>
        <w:t> 盘进行数据同步。在交互渠道方面，系统通过额外部署的 </w:t>
      </w:r>
      <w:r>
        <w:rPr/>
        <w:t>DB</w:t>
      </w:r>
      <w:r>
        <w:rPr>
          <w:spacing w:val="-19"/>
        </w:rPr>
        <w:t> 服务器和 </w:t>
      </w:r>
      <w:r>
        <w:rPr/>
        <w:t>Web</w:t>
      </w:r>
      <w:r>
        <w:rPr>
          <w:spacing w:val="-15"/>
        </w:rPr>
        <w:t> 服务器</w:t>
      </w:r>
      <w:r>
        <w:rPr>
          <w:spacing w:val="-26"/>
        </w:rPr>
        <w:t>形成的 </w:t>
      </w:r>
      <w:r>
        <w:rPr>
          <w:u w:val="single"/>
        </w:rPr>
        <w:t>B/S</w:t>
      </w:r>
      <w:r>
        <w:rPr>
          <w:spacing w:val="-15"/>
          <w:u w:val="single"/>
        </w:rPr>
        <w:t> 架构群</w:t>
      </w:r>
      <w:r>
        <w:rPr/>
        <w:t>拉近了赛事管理者与赛事参与者之间的距离。在广域网连接状况较好时，C/S </w:t>
      </w:r>
      <w:r>
        <w:rPr>
          <w:spacing w:val="-6"/>
        </w:rPr>
        <w:t>架构群中的核心管理 </w:t>
      </w:r>
      <w:r>
        <w:rPr/>
        <w:t>Pro</w:t>
      </w:r>
      <w:r>
        <w:rPr>
          <w:spacing w:val="-23"/>
        </w:rPr>
        <w:t> 可以与 </w:t>
      </w:r>
      <w:r>
        <w:rPr/>
        <w:t>B/S</w:t>
      </w:r>
      <w:r>
        <w:rPr>
          <w:spacing w:val="-17"/>
        </w:rPr>
        <w:t> 架构群中的 </w:t>
      </w:r>
      <w:r>
        <w:rPr/>
        <w:t>DB</w:t>
      </w:r>
      <w:r>
        <w:rPr>
          <w:spacing w:val="-14"/>
        </w:rPr>
        <w:t> 服务器进行数据同步，让运动员可以实时查询到最新的比赛数据。</w:t>
      </w:r>
    </w:p>
    <w:p>
      <w:pPr>
        <w:pStyle w:val="BodyText"/>
        <w:spacing w:line="278" w:lineRule="auto"/>
        <w:ind w:left="940" w:right="1098" w:firstLine="420"/>
        <w:jc w:val="both"/>
      </w:pPr>
      <w:r>
        <w:rPr>
          <w:spacing w:val="-5"/>
        </w:rPr>
        <w:t>在未来，我们团队考虑将 </w:t>
      </w:r>
      <w:r>
        <w:rPr>
          <w:rFonts w:ascii="Times New Roman" w:hAnsi="Times New Roman" w:eastAsia="Times New Roman"/>
        </w:rPr>
        <w:t>OCR</w:t>
      </w:r>
      <w:r>
        <w:rPr>
          <w:rFonts w:ascii="Times New Roman" w:hAnsi="Times New Roman" w:eastAsia="Times New Roman"/>
          <w:spacing w:val="1"/>
        </w:rPr>
        <w:t> </w:t>
      </w:r>
      <w:r>
        <w:rPr/>
        <w:t>功能加入系统，能支持识别人工手动填写的成绩单。此外， 我们还打算拓展支持比赛的种类，将建立在“B/S</w:t>
      </w:r>
      <w:r>
        <w:rPr>
          <w:spacing w:val="6"/>
        </w:rPr>
        <w:t> + </w:t>
      </w:r>
      <w:r>
        <w:rPr/>
        <w:t>C/S</w:t>
      </w:r>
      <w:r>
        <w:rPr>
          <w:spacing w:val="-7"/>
        </w:rPr>
        <w:t> 混合部署架构”的“传统弓赛事管家” </w:t>
      </w:r>
      <w:r>
        <w:rPr>
          <w:spacing w:val="-13"/>
          <w:w w:val="95"/>
        </w:rPr>
        <w:t>推广到“反曲弓赛事管家”、“高尔夫球赛事管家”，甚至“帆船赛事管家”等各种户外项目中。</w:t>
      </w:r>
    </w:p>
    <w:p>
      <w:pPr>
        <w:spacing w:after="0" w:line="278" w:lineRule="auto"/>
        <w:jc w:val="both"/>
        <w:sectPr>
          <w:pgSz w:w="11910" w:h="16840"/>
          <w:pgMar w:header="746" w:footer="708" w:top="1360" w:bottom="900" w:left="500" w:right="440"/>
        </w:sectPr>
      </w:pPr>
    </w:p>
    <w:p>
      <w:pPr>
        <w:pStyle w:val="BodyText"/>
        <w:spacing w:before="10"/>
        <w:rPr>
          <w:sz w:val="26"/>
        </w:rPr>
      </w:pPr>
    </w:p>
    <w:p>
      <w:pPr>
        <w:pStyle w:val="Heading1"/>
        <w:numPr>
          <w:ilvl w:val="0"/>
          <w:numId w:val="3"/>
        </w:numPr>
        <w:tabs>
          <w:tab w:pos="1371" w:val="left" w:leader="none"/>
          <w:tab w:pos="1372" w:val="left" w:leader="none"/>
        </w:tabs>
        <w:spacing w:line="240" w:lineRule="auto" w:before="71" w:after="0"/>
        <w:ind w:left="1372" w:right="0" w:hanging="432"/>
        <w:jc w:val="left"/>
      </w:pPr>
      <w:bookmarkStart w:name="6附录" w:id="121"/>
      <w:bookmarkEnd w:id="121"/>
      <w:r>
        <w:rPr/>
      </w:r>
      <w:bookmarkStart w:name="_bookmark37" w:id="122"/>
      <w:bookmarkEnd w:id="122"/>
      <w:r>
        <w:rPr/>
      </w:r>
      <w:bookmarkStart w:name="_bookmark37" w:id="123"/>
      <w:bookmarkEnd w:id="123"/>
      <w:r>
        <w:rPr/>
        <w:t>附录</w:t>
      </w:r>
    </w:p>
    <w:p>
      <w:pPr>
        <w:pStyle w:val="BodyText"/>
        <w:rPr>
          <w:rFonts w:ascii="黑体"/>
        </w:rPr>
      </w:pPr>
    </w:p>
    <w:p>
      <w:pPr>
        <w:spacing w:after="0"/>
        <w:rPr>
          <w:rFonts w:ascii="黑体"/>
        </w:rPr>
        <w:sectPr>
          <w:pgSz w:w="11910" w:h="16840"/>
          <w:pgMar w:header="746" w:footer="708" w:top="1360" w:bottom="900" w:left="500" w:right="440"/>
        </w:sectPr>
      </w:pPr>
    </w:p>
    <w:p>
      <w:pPr>
        <w:pStyle w:val="Heading2"/>
        <w:numPr>
          <w:ilvl w:val="1"/>
          <w:numId w:val="3"/>
        </w:numPr>
        <w:tabs>
          <w:tab w:pos="1515" w:val="left" w:leader="none"/>
          <w:tab w:pos="1516" w:val="left" w:leader="none"/>
        </w:tabs>
        <w:spacing w:line="240" w:lineRule="auto" w:before="80" w:after="0"/>
        <w:ind w:left="1516" w:right="0" w:hanging="576"/>
        <w:jc w:val="left"/>
        <w:rPr>
          <w:rFonts w:ascii="黑体" w:eastAsia="黑体" w:hint="eastAsia"/>
        </w:rPr>
      </w:pPr>
      <w:bookmarkStart w:name="6.1名词定义" w:id="124"/>
      <w:bookmarkEnd w:id="124"/>
      <w:r>
        <w:rPr/>
      </w:r>
      <w:bookmarkStart w:name="_bookmark38" w:id="125"/>
      <w:bookmarkEnd w:id="125"/>
      <w:r>
        <w:rPr/>
      </w:r>
      <w:bookmarkStart w:name="_bookmark38" w:id="126"/>
      <w:bookmarkEnd w:id="126"/>
      <w:r>
        <w:rPr>
          <w:rFonts w:ascii="黑体" w:eastAsia="黑体" w:hint="eastAsia"/>
        </w:rPr>
        <w:t>名词定义</w:t>
      </w:r>
    </w:p>
    <w:p>
      <w:pPr>
        <w:pStyle w:val="BodyText"/>
        <w:rPr>
          <w:rFonts w:ascii="黑体"/>
          <w:sz w:val="22"/>
        </w:rPr>
      </w:pPr>
      <w:r>
        <w:rPr/>
        <w:br w:type="column"/>
      </w:r>
      <w:r>
        <w:rPr>
          <w:rFonts w:ascii="黑体"/>
          <w:sz w:val="22"/>
        </w:rPr>
      </w:r>
    </w:p>
    <w:p>
      <w:pPr>
        <w:pStyle w:val="BodyText"/>
        <w:spacing w:before="12"/>
        <w:rPr>
          <w:rFonts w:ascii="黑体"/>
          <w:sz w:val="19"/>
        </w:rPr>
      </w:pPr>
    </w:p>
    <w:p>
      <w:pPr>
        <w:spacing w:before="0"/>
        <w:ind w:left="940" w:right="0" w:firstLine="0"/>
        <w:jc w:val="left"/>
        <w:rPr>
          <w:rFonts w:ascii="黑体" w:eastAsia="黑体" w:hint="eastAsia"/>
          <w:sz w:val="20"/>
        </w:rPr>
      </w:pPr>
      <w:r>
        <w:rPr>
          <w:rFonts w:ascii="黑体" w:eastAsia="黑体" w:hint="eastAsia"/>
          <w:sz w:val="20"/>
        </w:rPr>
        <w:t>表 </w:t>
      </w:r>
      <w:r>
        <w:rPr>
          <w:rFonts w:ascii="Arial" w:eastAsia="Arial"/>
          <w:sz w:val="20"/>
        </w:rPr>
        <w:t>9 </w:t>
      </w:r>
      <w:r>
        <w:rPr>
          <w:rFonts w:ascii="黑体" w:eastAsia="黑体" w:hint="eastAsia"/>
          <w:sz w:val="20"/>
        </w:rPr>
        <w:t>名词含义说明</w:t>
      </w:r>
    </w:p>
    <w:p>
      <w:pPr>
        <w:spacing w:after="0"/>
        <w:jc w:val="left"/>
        <w:rPr>
          <w:rFonts w:ascii="黑体" w:eastAsia="黑体" w:hint="eastAsia"/>
          <w:sz w:val="20"/>
        </w:rPr>
        <w:sectPr>
          <w:type w:val="continuous"/>
          <w:pgSz w:w="11910" w:h="16840"/>
          <w:pgMar w:top="1360" w:bottom="900" w:left="500" w:right="440"/>
          <w:cols w:num="2" w:equalWidth="0">
            <w:col w:w="2517" w:space="1038"/>
            <w:col w:w="7415"/>
          </w:cols>
        </w:sectPr>
      </w:pPr>
    </w:p>
    <w:p>
      <w:pPr>
        <w:pStyle w:val="BodyText"/>
        <w:spacing w:before="1"/>
        <w:rPr>
          <w:rFonts w:ascii="黑体"/>
          <w:sz w:val="2"/>
        </w:rPr>
      </w:pPr>
    </w:p>
    <w:tbl>
      <w:tblPr>
        <w:tblW w:w="0" w:type="auto"/>
        <w:jc w:val="left"/>
        <w:tblInd w:w="14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07"/>
        <w:gridCol w:w="5261"/>
      </w:tblGrid>
      <w:tr>
        <w:trPr>
          <w:trHeight w:val="272" w:hRule="atLeast"/>
        </w:trPr>
        <w:tc>
          <w:tcPr>
            <w:tcW w:w="2707" w:type="dxa"/>
            <w:shd w:val="clear" w:color="auto" w:fill="DFDFDF"/>
          </w:tcPr>
          <w:p>
            <w:pPr>
              <w:pStyle w:val="TableParagraph"/>
              <w:spacing w:line="250" w:lineRule="exact" w:before="2"/>
              <w:ind w:left="106"/>
              <w:jc w:val="left"/>
              <w:rPr>
                <w:sz w:val="21"/>
              </w:rPr>
            </w:pPr>
            <w:r>
              <w:rPr>
                <w:sz w:val="21"/>
              </w:rPr>
              <w:t>名词</w:t>
            </w:r>
            <w:r>
              <w:rPr>
                <w:rFonts w:ascii="Times New Roman" w:eastAsia="Times New Roman"/>
                <w:sz w:val="21"/>
              </w:rPr>
              <w:t>/</w:t>
            </w:r>
            <w:r>
              <w:rPr>
                <w:sz w:val="21"/>
              </w:rPr>
              <w:t>缩写</w:t>
            </w:r>
          </w:p>
        </w:tc>
        <w:tc>
          <w:tcPr>
            <w:tcW w:w="5261" w:type="dxa"/>
            <w:shd w:val="clear" w:color="auto" w:fill="DFDFDF"/>
          </w:tcPr>
          <w:p>
            <w:pPr>
              <w:pStyle w:val="TableParagraph"/>
              <w:spacing w:line="250" w:lineRule="exact" w:before="2"/>
              <w:ind w:left="106"/>
              <w:jc w:val="left"/>
              <w:rPr>
                <w:sz w:val="21"/>
              </w:rPr>
            </w:pPr>
            <w:r>
              <w:rPr>
                <w:sz w:val="21"/>
              </w:rPr>
              <w:t>说明</w:t>
            </w:r>
          </w:p>
        </w:tc>
      </w:tr>
      <w:tr>
        <w:trPr>
          <w:trHeight w:val="272" w:hRule="atLeast"/>
        </w:trPr>
        <w:tc>
          <w:tcPr>
            <w:tcW w:w="2707" w:type="dxa"/>
          </w:tcPr>
          <w:p>
            <w:pPr>
              <w:pStyle w:val="TableParagraph"/>
              <w:spacing w:line="240" w:lineRule="auto"/>
              <w:ind w:left="106"/>
              <w:jc w:val="left"/>
              <w:rPr>
                <w:rFonts w:ascii="Times New Roman"/>
                <w:sz w:val="21"/>
              </w:rPr>
            </w:pPr>
            <w:r>
              <w:rPr>
                <w:rFonts w:ascii="Times New Roman"/>
                <w:sz w:val="21"/>
              </w:rPr>
              <w:t>B/S</w:t>
            </w:r>
          </w:p>
        </w:tc>
        <w:tc>
          <w:tcPr>
            <w:tcW w:w="5261" w:type="dxa"/>
          </w:tcPr>
          <w:p>
            <w:pPr>
              <w:pStyle w:val="TableParagraph"/>
              <w:spacing w:before="1"/>
              <w:ind w:left="106"/>
              <w:jc w:val="left"/>
              <w:rPr>
                <w:sz w:val="21"/>
              </w:rPr>
            </w:pPr>
            <w:r>
              <w:rPr>
                <w:rFonts w:ascii="Times New Roman" w:eastAsia="Times New Roman"/>
                <w:sz w:val="21"/>
              </w:rPr>
              <w:t>Browser/Server</w:t>
            </w:r>
            <w:r>
              <w:rPr>
                <w:sz w:val="21"/>
              </w:rPr>
              <w:t>（客户机</w:t>
            </w:r>
            <w:r>
              <w:rPr>
                <w:rFonts w:ascii="Times New Roman" w:eastAsia="Times New Roman"/>
                <w:sz w:val="21"/>
              </w:rPr>
              <w:t>/</w:t>
            </w:r>
            <w:r>
              <w:rPr>
                <w:sz w:val="21"/>
              </w:rPr>
              <w:t>服务器）</w:t>
            </w:r>
          </w:p>
        </w:tc>
      </w:tr>
      <w:tr>
        <w:trPr>
          <w:trHeight w:val="272" w:hRule="atLeast"/>
        </w:trPr>
        <w:tc>
          <w:tcPr>
            <w:tcW w:w="2707" w:type="dxa"/>
          </w:tcPr>
          <w:p>
            <w:pPr>
              <w:pStyle w:val="TableParagraph"/>
              <w:spacing w:line="240" w:lineRule="exact"/>
              <w:ind w:left="106"/>
              <w:jc w:val="left"/>
              <w:rPr>
                <w:rFonts w:ascii="Times New Roman"/>
                <w:sz w:val="21"/>
              </w:rPr>
            </w:pPr>
            <w:r>
              <w:rPr>
                <w:rFonts w:ascii="Times New Roman"/>
                <w:sz w:val="21"/>
              </w:rPr>
              <w:t>C/S</w:t>
            </w:r>
          </w:p>
        </w:tc>
        <w:tc>
          <w:tcPr>
            <w:tcW w:w="5261" w:type="dxa"/>
          </w:tcPr>
          <w:p>
            <w:pPr>
              <w:pStyle w:val="TableParagraph"/>
              <w:spacing w:line="251" w:lineRule="exact" w:before="1"/>
              <w:ind w:left="106"/>
              <w:jc w:val="left"/>
              <w:rPr>
                <w:sz w:val="21"/>
              </w:rPr>
            </w:pPr>
            <w:r>
              <w:rPr>
                <w:rFonts w:ascii="Times New Roman" w:eastAsia="Times New Roman"/>
                <w:sz w:val="21"/>
              </w:rPr>
              <w:t>Client/Server</w:t>
            </w:r>
            <w:r>
              <w:rPr>
                <w:sz w:val="21"/>
              </w:rPr>
              <w:t>（客户机</w:t>
            </w:r>
            <w:r>
              <w:rPr>
                <w:rFonts w:ascii="Times New Roman" w:eastAsia="Times New Roman"/>
                <w:sz w:val="21"/>
              </w:rPr>
              <w:t>/</w:t>
            </w:r>
            <w:r>
              <w:rPr>
                <w:sz w:val="21"/>
              </w:rPr>
              <w:t>服务器）</w:t>
            </w:r>
          </w:p>
        </w:tc>
      </w:tr>
      <w:tr>
        <w:trPr>
          <w:trHeight w:val="272" w:hRule="atLeast"/>
        </w:trPr>
        <w:tc>
          <w:tcPr>
            <w:tcW w:w="2707" w:type="dxa"/>
          </w:tcPr>
          <w:p>
            <w:pPr>
              <w:pStyle w:val="TableParagraph"/>
              <w:spacing w:line="241" w:lineRule="exact"/>
              <w:ind w:left="106"/>
              <w:jc w:val="left"/>
              <w:rPr>
                <w:rFonts w:ascii="Times New Roman"/>
                <w:sz w:val="21"/>
              </w:rPr>
            </w:pPr>
            <w:r>
              <w:rPr>
                <w:rFonts w:ascii="Times New Roman"/>
                <w:sz w:val="21"/>
              </w:rPr>
              <w:t>Pro</w:t>
            </w:r>
          </w:p>
        </w:tc>
        <w:tc>
          <w:tcPr>
            <w:tcW w:w="5261" w:type="dxa"/>
          </w:tcPr>
          <w:p>
            <w:pPr>
              <w:pStyle w:val="TableParagraph"/>
              <w:spacing w:line="250" w:lineRule="exact" w:before="2"/>
              <w:ind w:left="106"/>
              <w:jc w:val="left"/>
              <w:rPr>
                <w:sz w:val="21"/>
              </w:rPr>
            </w:pPr>
            <w:r>
              <w:rPr>
                <w:rFonts w:ascii="Times New Roman" w:eastAsia="Times New Roman"/>
                <w:sz w:val="21"/>
              </w:rPr>
              <w:t>Professional</w:t>
            </w:r>
            <w:r>
              <w:rPr>
                <w:sz w:val="21"/>
              </w:rPr>
              <w:t>（专业版客户端）</w:t>
            </w:r>
          </w:p>
        </w:tc>
      </w:tr>
      <w:tr>
        <w:trPr>
          <w:trHeight w:val="272" w:hRule="atLeast"/>
        </w:trPr>
        <w:tc>
          <w:tcPr>
            <w:tcW w:w="2707" w:type="dxa"/>
          </w:tcPr>
          <w:p>
            <w:pPr>
              <w:pStyle w:val="TableParagraph"/>
              <w:spacing w:line="240" w:lineRule="auto"/>
              <w:ind w:left="106"/>
              <w:jc w:val="left"/>
              <w:rPr>
                <w:rFonts w:ascii="Times New Roman"/>
                <w:sz w:val="21"/>
              </w:rPr>
            </w:pPr>
            <w:r>
              <w:rPr>
                <w:rFonts w:ascii="Times New Roman"/>
                <w:sz w:val="21"/>
              </w:rPr>
              <w:t>Lite</w:t>
            </w:r>
          </w:p>
        </w:tc>
        <w:tc>
          <w:tcPr>
            <w:tcW w:w="5261" w:type="dxa"/>
          </w:tcPr>
          <w:p>
            <w:pPr>
              <w:pStyle w:val="TableParagraph"/>
              <w:spacing w:before="1"/>
              <w:ind w:left="106"/>
              <w:jc w:val="left"/>
              <w:rPr>
                <w:sz w:val="21"/>
              </w:rPr>
            </w:pPr>
            <w:r>
              <w:rPr>
                <w:rFonts w:ascii="Times New Roman" w:eastAsia="Times New Roman"/>
                <w:sz w:val="21"/>
              </w:rPr>
              <w:t>Lite</w:t>
            </w:r>
            <w:r>
              <w:rPr>
                <w:sz w:val="21"/>
              </w:rPr>
              <w:t>（轻量版客户端）</w:t>
            </w:r>
          </w:p>
        </w:tc>
      </w:tr>
    </w:tbl>
    <w:p>
      <w:pPr>
        <w:pStyle w:val="BodyText"/>
        <w:spacing w:before="10"/>
        <w:rPr>
          <w:rFonts w:ascii="黑体"/>
          <w:sz w:val="12"/>
        </w:rPr>
      </w:pPr>
    </w:p>
    <w:p>
      <w:pPr>
        <w:pStyle w:val="Heading2"/>
        <w:numPr>
          <w:ilvl w:val="1"/>
          <w:numId w:val="3"/>
        </w:numPr>
        <w:tabs>
          <w:tab w:pos="1515" w:val="left" w:leader="none"/>
          <w:tab w:pos="1516" w:val="left" w:leader="none"/>
        </w:tabs>
        <w:spacing w:line="240" w:lineRule="auto" w:before="79" w:after="0"/>
        <w:ind w:left="1516" w:right="0" w:hanging="576"/>
        <w:jc w:val="left"/>
        <w:rPr>
          <w:rFonts w:ascii="黑体" w:eastAsia="黑体" w:hint="eastAsia"/>
        </w:rPr>
      </w:pPr>
      <w:bookmarkStart w:name="6.2参考资料" w:id="127"/>
      <w:bookmarkEnd w:id="127"/>
      <w:r>
        <w:rPr/>
      </w:r>
      <w:bookmarkStart w:name="_bookmark39" w:id="128"/>
      <w:bookmarkEnd w:id="128"/>
      <w:r>
        <w:rPr/>
      </w:r>
      <w:bookmarkStart w:name="_bookmark39" w:id="129"/>
      <w:bookmarkEnd w:id="129"/>
      <w:r>
        <w:rPr>
          <w:rFonts w:ascii="黑体" w:eastAsia="黑体" w:hint="eastAsia"/>
        </w:rPr>
        <w:t>参考资料</w:t>
      </w:r>
    </w:p>
    <w:p>
      <w:pPr>
        <w:pStyle w:val="ListParagraph"/>
        <w:numPr>
          <w:ilvl w:val="0"/>
          <w:numId w:val="8"/>
        </w:numPr>
        <w:tabs>
          <w:tab w:pos="1291" w:val="left" w:leader="none"/>
        </w:tabs>
        <w:spacing w:line="278" w:lineRule="auto" w:before="143" w:after="0"/>
        <w:ind w:left="1364" w:right="1197" w:hanging="425"/>
        <w:jc w:val="left"/>
        <w:rPr>
          <w:rFonts w:ascii="Times New Roman" w:eastAsia="Times New Roman"/>
          <w:sz w:val="21"/>
        </w:rPr>
      </w:pPr>
      <w:r>
        <w:rPr>
          <w:sz w:val="21"/>
        </w:rPr>
        <w:t>计算机软件产品开发文件编制指南</w:t>
      </w:r>
      <w:r>
        <w:rPr>
          <w:rFonts w:ascii="Times New Roman" w:eastAsia="Times New Roman"/>
          <w:spacing w:val="24"/>
          <w:sz w:val="21"/>
        </w:rPr>
        <w:t>. </w:t>
      </w:r>
      <w:r>
        <w:rPr>
          <w:spacing w:val="-5"/>
          <w:sz w:val="21"/>
        </w:rPr>
        <w:t>中华人民共和国国家标准 </w:t>
      </w:r>
      <w:r>
        <w:rPr>
          <w:rFonts w:ascii="Times New Roman" w:eastAsia="Times New Roman"/>
          <w:sz w:val="21"/>
        </w:rPr>
        <w:t>GB8567-88</w:t>
      </w:r>
      <w:r>
        <w:rPr>
          <w:rFonts w:ascii="Times New Roman" w:eastAsia="Times New Roman"/>
          <w:spacing w:val="24"/>
          <w:sz w:val="21"/>
        </w:rPr>
        <w:t>. </w:t>
      </w:r>
      <w:r>
        <w:rPr>
          <w:spacing w:val="-1"/>
          <w:sz w:val="21"/>
        </w:rPr>
        <w:t>国家标准局，</w:t>
      </w:r>
      <w:r>
        <w:rPr>
          <w:rFonts w:ascii="Times New Roman" w:eastAsia="Times New Roman"/>
          <w:spacing w:val="-6"/>
          <w:sz w:val="21"/>
        </w:rPr>
        <w:t>1988 </w:t>
      </w:r>
      <w:r>
        <w:rPr>
          <w:spacing w:val="-27"/>
          <w:sz w:val="21"/>
        </w:rPr>
        <w:t>年 </w:t>
      </w:r>
      <w:r>
        <w:rPr>
          <w:rFonts w:ascii="Times New Roman" w:eastAsia="Times New Roman"/>
          <w:sz w:val="21"/>
        </w:rPr>
        <w:t>1</w:t>
      </w:r>
      <w:r>
        <w:rPr>
          <w:rFonts w:ascii="Times New Roman" w:eastAsia="Times New Roman"/>
          <w:spacing w:val="1"/>
          <w:sz w:val="21"/>
        </w:rPr>
        <w:t> </w:t>
      </w:r>
      <w:r>
        <w:rPr>
          <w:spacing w:val="-27"/>
          <w:sz w:val="21"/>
        </w:rPr>
        <w:t>月 </w:t>
      </w:r>
      <w:r>
        <w:rPr>
          <w:rFonts w:ascii="Times New Roman" w:eastAsia="Times New Roman"/>
          <w:sz w:val="21"/>
        </w:rPr>
        <w:t>7</w:t>
      </w:r>
      <w:r>
        <w:rPr>
          <w:rFonts w:ascii="Times New Roman" w:eastAsia="Times New Roman"/>
          <w:spacing w:val="1"/>
          <w:sz w:val="21"/>
        </w:rPr>
        <w:t> </w:t>
      </w:r>
      <w:r>
        <w:rPr>
          <w:sz w:val="21"/>
        </w:rPr>
        <w:t>日</w:t>
      </w:r>
      <w:r>
        <w:rPr>
          <w:rFonts w:ascii="Times New Roman" w:eastAsia="Times New Roman"/>
          <w:sz w:val="21"/>
        </w:rPr>
        <w:t>.</w:t>
      </w:r>
    </w:p>
    <w:p>
      <w:pPr>
        <w:pStyle w:val="ListParagraph"/>
        <w:numPr>
          <w:ilvl w:val="0"/>
          <w:numId w:val="8"/>
        </w:numPr>
        <w:tabs>
          <w:tab w:pos="1288" w:val="left" w:leader="none"/>
        </w:tabs>
        <w:spacing w:line="269" w:lineRule="exact" w:before="0" w:after="0"/>
        <w:ind w:left="1288" w:right="0" w:hanging="348"/>
        <w:jc w:val="left"/>
        <w:rPr>
          <w:rFonts w:ascii="Times New Roman" w:eastAsia="Times New Roman"/>
          <w:sz w:val="21"/>
        </w:rPr>
      </w:pPr>
      <w:r>
        <w:rPr>
          <w:sz w:val="21"/>
        </w:rPr>
        <w:t>谢希仁</w:t>
      </w:r>
      <w:r>
        <w:rPr>
          <w:rFonts w:ascii="Times New Roman" w:eastAsia="Times New Roman"/>
          <w:sz w:val="21"/>
        </w:rPr>
        <w:t>.</w:t>
      </w:r>
      <w:r>
        <w:rPr>
          <w:sz w:val="21"/>
        </w:rPr>
        <w:t>计算机网络（第四版）</w:t>
      </w:r>
      <w:r>
        <w:rPr>
          <w:rFonts w:ascii="Times New Roman" w:eastAsia="Times New Roman"/>
          <w:spacing w:val="25"/>
          <w:sz w:val="21"/>
        </w:rPr>
        <w:t>. </w:t>
      </w:r>
      <w:r>
        <w:rPr>
          <w:sz w:val="21"/>
        </w:rPr>
        <w:t>大连理工大学出版社，</w:t>
      </w:r>
      <w:r>
        <w:rPr>
          <w:rFonts w:ascii="Times New Roman" w:eastAsia="Times New Roman"/>
          <w:sz w:val="21"/>
        </w:rPr>
        <w:t>2006.8.</w:t>
      </w:r>
    </w:p>
    <w:p>
      <w:pPr>
        <w:pStyle w:val="ListParagraph"/>
        <w:numPr>
          <w:ilvl w:val="0"/>
          <w:numId w:val="8"/>
        </w:numPr>
        <w:tabs>
          <w:tab w:pos="1303" w:val="left" w:leader="none"/>
        </w:tabs>
        <w:spacing w:line="278" w:lineRule="auto" w:before="43" w:after="0"/>
        <w:ind w:left="1364" w:right="1201" w:hanging="425"/>
        <w:jc w:val="left"/>
        <w:rPr>
          <w:rFonts w:ascii="Times New Roman" w:eastAsia="Times New Roman"/>
          <w:sz w:val="21"/>
        </w:rPr>
      </w:pPr>
      <w:r>
        <w:rPr>
          <w:spacing w:val="14"/>
          <w:sz w:val="21"/>
        </w:rPr>
        <w:t>严霄凤</w:t>
      </w:r>
      <w:r>
        <w:rPr>
          <w:rFonts w:ascii="Times New Roman" w:eastAsia="Times New Roman"/>
          <w:spacing w:val="14"/>
          <w:sz w:val="21"/>
        </w:rPr>
        <w:t>,</w:t>
      </w:r>
      <w:r>
        <w:rPr>
          <w:spacing w:val="14"/>
          <w:sz w:val="21"/>
        </w:rPr>
        <w:t>高炽扬</w:t>
      </w:r>
      <w:r>
        <w:rPr>
          <w:rFonts w:ascii="Times New Roman" w:eastAsia="Times New Roman"/>
          <w:spacing w:val="25"/>
          <w:sz w:val="21"/>
        </w:rPr>
        <w:t>. </w:t>
      </w:r>
      <w:r>
        <w:rPr>
          <w:spacing w:val="14"/>
          <w:sz w:val="21"/>
        </w:rPr>
        <w:t>美国联邦信息安全风险管理框架及其相关标准研究</w:t>
      </w:r>
      <w:r>
        <w:rPr>
          <w:rFonts w:ascii="Times New Roman" w:eastAsia="Times New Roman"/>
          <w:spacing w:val="25"/>
          <w:sz w:val="21"/>
        </w:rPr>
        <w:t>. </w:t>
      </w:r>
      <w:r>
        <w:rPr>
          <w:spacing w:val="12"/>
          <w:sz w:val="21"/>
        </w:rPr>
        <w:t>信息安全与通信保密</w:t>
      </w:r>
      <w:r>
        <w:rPr>
          <w:rFonts w:ascii="Times New Roman" w:eastAsia="Times New Roman"/>
          <w:spacing w:val="5"/>
          <w:sz w:val="21"/>
        </w:rPr>
        <w:t>, </w:t>
      </w:r>
      <w:r>
        <w:rPr>
          <w:rFonts w:ascii="Times New Roman" w:eastAsia="Times New Roman"/>
          <w:sz w:val="21"/>
        </w:rPr>
        <w:t>2(2009</w:t>
      </w:r>
      <w:r>
        <w:rPr>
          <w:rFonts w:ascii="Times New Roman" w:eastAsia="Times New Roman"/>
          <w:spacing w:val="-1"/>
          <w:sz w:val="21"/>
        </w:rPr>
        <w:t>): </w:t>
      </w:r>
      <w:r>
        <w:rPr>
          <w:rFonts w:ascii="Times New Roman" w:eastAsia="Times New Roman"/>
          <w:sz w:val="21"/>
        </w:rPr>
        <w:t>40-44.</w:t>
      </w:r>
    </w:p>
    <w:p>
      <w:pPr>
        <w:pStyle w:val="ListParagraph"/>
        <w:numPr>
          <w:ilvl w:val="0"/>
          <w:numId w:val="8"/>
        </w:numPr>
        <w:tabs>
          <w:tab w:pos="1238" w:val="left" w:leader="none"/>
          <w:tab w:pos="9260" w:val="left" w:leader="none"/>
        </w:tabs>
        <w:spacing w:line="240" w:lineRule="auto" w:before="14" w:after="0"/>
        <w:ind w:left="1237" w:right="0" w:hanging="298"/>
        <w:jc w:val="left"/>
        <w:rPr>
          <w:rFonts w:ascii="Times New Roman"/>
          <w:sz w:val="21"/>
        </w:rPr>
      </w:pPr>
      <w:r>
        <w:rPr>
          <w:rFonts w:ascii="Times New Roman"/>
          <w:sz w:val="21"/>
        </w:rPr>
        <w:t>Salakhutdinov</w:t>
      </w:r>
      <w:r>
        <w:rPr>
          <w:rFonts w:ascii="Times New Roman"/>
          <w:spacing w:val="-4"/>
          <w:sz w:val="21"/>
        </w:rPr>
        <w:t> </w:t>
      </w:r>
      <w:r>
        <w:rPr>
          <w:rFonts w:ascii="Times New Roman"/>
          <w:sz w:val="21"/>
        </w:rPr>
        <w:t>&amp;</w:t>
      </w:r>
      <w:r>
        <w:rPr>
          <w:rFonts w:ascii="Times New Roman"/>
          <w:spacing w:val="-3"/>
          <w:sz w:val="21"/>
        </w:rPr>
        <w:t> </w:t>
      </w:r>
      <w:r>
        <w:rPr>
          <w:rFonts w:ascii="Times New Roman"/>
          <w:sz w:val="21"/>
        </w:rPr>
        <w:t>Geoff</w:t>
      </w:r>
      <w:r>
        <w:rPr>
          <w:rFonts w:ascii="Times New Roman"/>
          <w:spacing w:val="-6"/>
          <w:sz w:val="21"/>
        </w:rPr>
        <w:t> </w:t>
      </w:r>
      <w:r>
        <w:rPr>
          <w:rFonts w:ascii="Times New Roman"/>
          <w:sz w:val="21"/>
        </w:rPr>
        <w:t>Hinton,</w:t>
      </w:r>
      <w:r>
        <w:rPr>
          <w:rFonts w:ascii="Times New Roman"/>
          <w:spacing w:val="-6"/>
          <w:sz w:val="21"/>
        </w:rPr>
        <w:t> </w:t>
      </w:r>
      <w:r>
        <w:rPr>
          <w:rFonts w:ascii="Times New Roman"/>
          <w:sz w:val="21"/>
        </w:rPr>
        <w:t>Training</w:t>
      </w:r>
      <w:r>
        <w:rPr>
          <w:rFonts w:ascii="Times New Roman"/>
          <w:spacing w:val="-2"/>
          <w:sz w:val="21"/>
        </w:rPr>
        <w:t> </w:t>
      </w:r>
      <w:r>
        <w:rPr>
          <w:rFonts w:ascii="Times New Roman"/>
          <w:sz w:val="21"/>
        </w:rPr>
        <w:t>a</w:t>
      </w:r>
      <w:r>
        <w:rPr>
          <w:rFonts w:ascii="Times New Roman"/>
          <w:spacing w:val="-5"/>
          <w:sz w:val="21"/>
        </w:rPr>
        <w:t> </w:t>
      </w:r>
      <w:r>
        <w:rPr>
          <w:rFonts w:ascii="Times New Roman"/>
          <w:sz w:val="21"/>
        </w:rPr>
        <w:t>deep</w:t>
      </w:r>
      <w:r>
        <w:rPr>
          <w:rFonts w:ascii="Times New Roman"/>
          <w:spacing w:val="-3"/>
          <w:sz w:val="21"/>
        </w:rPr>
        <w:t> </w:t>
      </w:r>
      <w:r>
        <w:rPr>
          <w:rFonts w:ascii="Times New Roman"/>
          <w:sz w:val="21"/>
        </w:rPr>
        <w:t>autoencoder</w:t>
      </w:r>
      <w:r>
        <w:rPr>
          <w:rFonts w:ascii="Times New Roman"/>
          <w:spacing w:val="-3"/>
          <w:sz w:val="21"/>
        </w:rPr>
        <w:t> </w:t>
      </w:r>
      <w:r>
        <w:rPr>
          <w:rFonts w:ascii="Times New Roman"/>
          <w:sz w:val="21"/>
        </w:rPr>
        <w:t>or</w:t>
      </w:r>
      <w:r>
        <w:rPr>
          <w:rFonts w:ascii="Times New Roman"/>
          <w:spacing w:val="-6"/>
          <w:sz w:val="21"/>
        </w:rPr>
        <w:t> </w:t>
      </w:r>
      <w:r>
        <w:rPr>
          <w:rFonts w:ascii="Times New Roman"/>
          <w:sz w:val="21"/>
        </w:rPr>
        <w:t>a</w:t>
      </w:r>
      <w:r>
        <w:rPr>
          <w:rFonts w:ascii="Times New Roman"/>
          <w:spacing w:val="-2"/>
          <w:sz w:val="21"/>
        </w:rPr>
        <w:t> </w:t>
      </w:r>
      <w:r>
        <w:rPr>
          <w:rFonts w:ascii="Times New Roman"/>
          <w:sz w:val="21"/>
        </w:rPr>
        <w:t>classifier</w:t>
      </w:r>
      <w:r>
        <w:rPr>
          <w:rFonts w:ascii="Times New Roman"/>
          <w:spacing w:val="-1"/>
          <w:sz w:val="21"/>
        </w:rPr>
        <w:t> </w:t>
      </w:r>
      <w:r>
        <w:rPr>
          <w:rFonts w:ascii="Times New Roman"/>
          <w:sz w:val="21"/>
        </w:rPr>
        <w:t>on</w:t>
      </w:r>
      <w:r>
        <w:rPr>
          <w:rFonts w:ascii="Times New Roman"/>
          <w:spacing w:val="-3"/>
          <w:sz w:val="21"/>
        </w:rPr>
        <w:t> </w:t>
      </w:r>
      <w:r>
        <w:rPr>
          <w:rFonts w:ascii="Times New Roman"/>
          <w:sz w:val="21"/>
        </w:rPr>
        <w:t>MNIST</w:t>
      </w:r>
      <w:r>
        <w:rPr>
          <w:rFonts w:ascii="Times New Roman"/>
          <w:spacing w:val="-4"/>
          <w:sz w:val="21"/>
        </w:rPr>
        <w:t> </w:t>
      </w:r>
      <w:r>
        <w:rPr>
          <w:rFonts w:ascii="Times New Roman"/>
          <w:sz w:val="21"/>
        </w:rPr>
        <w:t>digits,</w:t>
        <w:tab/>
        <w:t>2006.</w:t>
      </w:r>
    </w:p>
    <w:p>
      <w:pPr>
        <w:pStyle w:val="BodyText"/>
        <w:spacing w:before="2"/>
        <w:rPr>
          <w:rFonts w:ascii="Times New Roman"/>
          <w:sz w:val="24"/>
        </w:rPr>
      </w:pPr>
    </w:p>
    <w:p>
      <w:pPr>
        <w:pStyle w:val="Heading2"/>
        <w:numPr>
          <w:ilvl w:val="1"/>
          <w:numId w:val="3"/>
        </w:numPr>
        <w:tabs>
          <w:tab w:pos="1515" w:val="left" w:leader="none"/>
          <w:tab w:pos="1516" w:val="left" w:leader="none"/>
        </w:tabs>
        <w:spacing w:line="240" w:lineRule="auto" w:before="0" w:after="0"/>
        <w:ind w:left="1516" w:right="0" w:hanging="576"/>
        <w:jc w:val="left"/>
        <w:rPr>
          <w:rFonts w:ascii="黑体" w:eastAsia="黑体" w:hint="eastAsia"/>
        </w:rPr>
      </w:pPr>
      <w:bookmarkStart w:name="6.3源代码清单" w:id="130"/>
      <w:bookmarkEnd w:id="130"/>
      <w:r>
        <w:rPr/>
      </w:r>
      <w:bookmarkStart w:name="_bookmark40" w:id="131"/>
      <w:bookmarkEnd w:id="131"/>
      <w:r>
        <w:rPr/>
      </w:r>
      <w:bookmarkStart w:name="_bookmark40" w:id="132"/>
      <w:bookmarkEnd w:id="132"/>
      <w:r>
        <w:rPr>
          <w:rFonts w:ascii="黑体" w:eastAsia="黑体" w:hint="eastAsia"/>
        </w:rPr>
        <w:t>源代码清单</w:t>
      </w:r>
    </w:p>
    <w:p>
      <w:pPr>
        <w:pStyle w:val="BodyText"/>
        <w:spacing w:before="7"/>
        <w:rPr>
          <w:rFonts w:ascii="黑体"/>
          <w:sz w:val="9"/>
        </w:rPr>
      </w:pPr>
    </w:p>
    <w:tbl>
      <w:tblPr>
        <w:tblW w:w="0" w:type="auto"/>
        <w:jc w:val="left"/>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53"/>
        <w:gridCol w:w="2824"/>
        <w:gridCol w:w="4665"/>
      </w:tblGrid>
      <w:tr>
        <w:trPr>
          <w:trHeight w:val="271" w:hRule="atLeast"/>
        </w:trPr>
        <w:tc>
          <w:tcPr>
            <w:tcW w:w="1753" w:type="dxa"/>
            <w:vMerge w:val="restart"/>
          </w:tcPr>
          <w:p>
            <w:pPr>
              <w:pStyle w:val="TableParagraph"/>
              <w:spacing w:line="240" w:lineRule="auto"/>
              <w:jc w:val="left"/>
              <w:rPr>
                <w:rFonts w:ascii="黑体"/>
                <w:sz w:val="22"/>
              </w:rPr>
            </w:pPr>
          </w:p>
          <w:p>
            <w:pPr>
              <w:pStyle w:val="TableParagraph"/>
              <w:spacing w:line="240" w:lineRule="auto"/>
              <w:jc w:val="left"/>
              <w:rPr>
                <w:rFonts w:ascii="黑体"/>
                <w:sz w:val="22"/>
              </w:rPr>
            </w:pPr>
          </w:p>
          <w:p>
            <w:pPr>
              <w:pStyle w:val="TableParagraph"/>
              <w:spacing w:line="240" w:lineRule="auto"/>
              <w:jc w:val="left"/>
              <w:rPr>
                <w:rFonts w:ascii="黑体"/>
                <w:sz w:val="22"/>
              </w:rPr>
            </w:pPr>
          </w:p>
          <w:p>
            <w:pPr>
              <w:pStyle w:val="TableParagraph"/>
              <w:spacing w:line="240" w:lineRule="auto"/>
              <w:jc w:val="left"/>
              <w:rPr>
                <w:rFonts w:ascii="黑体"/>
                <w:sz w:val="22"/>
              </w:rPr>
            </w:pPr>
          </w:p>
          <w:p>
            <w:pPr>
              <w:pStyle w:val="TableParagraph"/>
              <w:spacing w:line="240" w:lineRule="auto"/>
              <w:jc w:val="left"/>
              <w:rPr>
                <w:rFonts w:ascii="黑体"/>
                <w:sz w:val="22"/>
              </w:rPr>
            </w:pPr>
          </w:p>
          <w:p>
            <w:pPr>
              <w:pStyle w:val="TableParagraph"/>
              <w:spacing w:line="240" w:lineRule="auto"/>
              <w:jc w:val="left"/>
              <w:rPr>
                <w:rFonts w:ascii="黑体"/>
                <w:sz w:val="22"/>
              </w:rPr>
            </w:pPr>
          </w:p>
          <w:p>
            <w:pPr>
              <w:pStyle w:val="TableParagraph"/>
              <w:spacing w:line="240" w:lineRule="auto"/>
              <w:jc w:val="left"/>
              <w:rPr>
                <w:rFonts w:ascii="黑体"/>
                <w:sz w:val="22"/>
              </w:rPr>
            </w:pPr>
          </w:p>
          <w:p>
            <w:pPr>
              <w:pStyle w:val="TableParagraph"/>
              <w:spacing w:line="240" w:lineRule="auto"/>
              <w:jc w:val="left"/>
              <w:rPr>
                <w:rFonts w:ascii="黑体"/>
                <w:sz w:val="22"/>
              </w:rPr>
            </w:pPr>
          </w:p>
          <w:p>
            <w:pPr>
              <w:pStyle w:val="TableParagraph"/>
              <w:spacing w:line="240" w:lineRule="auto"/>
              <w:jc w:val="left"/>
              <w:rPr>
                <w:rFonts w:ascii="黑体"/>
                <w:sz w:val="22"/>
              </w:rPr>
            </w:pPr>
          </w:p>
          <w:p>
            <w:pPr>
              <w:pStyle w:val="TableParagraph"/>
              <w:spacing w:line="240" w:lineRule="auto"/>
              <w:jc w:val="left"/>
              <w:rPr>
                <w:rFonts w:ascii="黑体"/>
                <w:sz w:val="22"/>
              </w:rPr>
            </w:pPr>
          </w:p>
          <w:p>
            <w:pPr>
              <w:pStyle w:val="TableParagraph"/>
              <w:spacing w:line="240" w:lineRule="auto"/>
              <w:jc w:val="left"/>
              <w:rPr>
                <w:rFonts w:ascii="黑体"/>
                <w:sz w:val="22"/>
              </w:rPr>
            </w:pPr>
          </w:p>
          <w:p>
            <w:pPr>
              <w:pStyle w:val="TableParagraph"/>
              <w:spacing w:line="240" w:lineRule="auto" w:before="4"/>
              <w:jc w:val="left"/>
              <w:rPr>
                <w:rFonts w:ascii="黑体"/>
                <w:sz w:val="23"/>
              </w:rPr>
            </w:pPr>
          </w:p>
          <w:p>
            <w:pPr>
              <w:pStyle w:val="TableParagraph"/>
              <w:spacing w:line="240" w:lineRule="auto" w:before="1"/>
              <w:ind w:left="522"/>
              <w:jc w:val="left"/>
              <w:rPr>
                <w:rFonts w:ascii="Arial"/>
                <w:sz w:val="21"/>
              </w:rPr>
            </w:pPr>
            <w:r>
              <w:rPr>
                <w:rFonts w:ascii="Arial"/>
                <w:sz w:val="21"/>
              </w:rPr>
              <w:t>TAEMS</w:t>
            </w:r>
          </w:p>
        </w:tc>
        <w:tc>
          <w:tcPr>
            <w:tcW w:w="2824" w:type="dxa"/>
            <w:vMerge w:val="restart"/>
          </w:tcPr>
          <w:p>
            <w:pPr>
              <w:pStyle w:val="TableParagraph"/>
              <w:spacing w:line="240" w:lineRule="auto"/>
              <w:jc w:val="left"/>
              <w:rPr>
                <w:rFonts w:ascii="黑体"/>
                <w:sz w:val="22"/>
              </w:rPr>
            </w:pPr>
          </w:p>
          <w:p>
            <w:pPr>
              <w:pStyle w:val="TableParagraph"/>
              <w:spacing w:line="240" w:lineRule="auto"/>
              <w:jc w:val="left"/>
              <w:rPr>
                <w:rFonts w:ascii="黑体"/>
                <w:sz w:val="22"/>
              </w:rPr>
            </w:pPr>
          </w:p>
          <w:p>
            <w:pPr>
              <w:pStyle w:val="TableParagraph"/>
              <w:spacing w:line="240" w:lineRule="auto"/>
              <w:jc w:val="left"/>
              <w:rPr>
                <w:rFonts w:ascii="黑体"/>
                <w:sz w:val="22"/>
              </w:rPr>
            </w:pPr>
          </w:p>
          <w:p>
            <w:pPr>
              <w:pStyle w:val="TableParagraph"/>
              <w:spacing w:line="240" w:lineRule="auto"/>
              <w:jc w:val="left"/>
              <w:rPr>
                <w:rFonts w:ascii="黑体"/>
                <w:sz w:val="22"/>
              </w:rPr>
            </w:pPr>
          </w:p>
          <w:p>
            <w:pPr>
              <w:pStyle w:val="TableParagraph"/>
              <w:spacing w:line="240" w:lineRule="auto"/>
              <w:jc w:val="left"/>
              <w:rPr>
                <w:rFonts w:ascii="黑体"/>
                <w:sz w:val="22"/>
              </w:rPr>
            </w:pPr>
          </w:p>
          <w:p>
            <w:pPr>
              <w:pStyle w:val="TableParagraph"/>
              <w:spacing w:line="240" w:lineRule="auto" w:before="157"/>
              <w:ind w:left="929"/>
              <w:jc w:val="left"/>
              <w:rPr>
                <w:rFonts w:ascii="Arial"/>
                <w:sz w:val="21"/>
              </w:rPr>
            </w:pPr>
            <w:r>
              <w:rPr>
                <w:rFonts w:ascii="Arial"/>
                <w:sz w:val="21"/>
              </w:rPr>
              <w:t>/client_pro</w:t>
            </w:r>
          </w:p>
        </w:tc>
        <w:tc>
          <w:tcPr>
            <w:tcW w:w="4665" w:type="dxa"/>
          </w:tcPr>
          <w:p>
            <w:pPr>
              <w:pStyle w:val="TableParagraph"/>
              <w:spacing w:line="251" w:lineRule="exact"/>
              <w:ind w:left="107"/>
              <w:jc w:val="left"/>
              <w:rPr>
                <w:rFonts w:ascii="仿宋"/>
                <w:sz w:val="21"/>
              </w:rPr>
            </w:pPr>
            <w:r>
              <w:rPr>
                <w:rFonts w:ascii="仿宋"/>
                <w:sz w:val="21"/>
              </w:rPr>
              <w:t>/Source/</w:t>
            </w:r>
          </w:p>
        </w:tc>
      </w:tr>
      <w:tr>
        <w:trPr>
          <w:trHeight w:val="272" w:hRule="atLeast"/>
        </w:trPr>
        <w:tc>
          <w:tcPr>
            <w:tcW w:w="1753" w:type="dxa"/>
            <w:vMerge/>
            <w:tcBorders>
              <w:top w:val="nil"/>
            </w:tcBorders>
          </w:tcPr>
          <w:p>
            <w:pPr>
              <w:rPr>
                <w:sz w:val="2"/>
                <w:szCs w:val="2"/>
              </w:rPr>
            </w:pPr>
          </w:p>
        </w:tc>
        <w:tc>
          <w:tcPr>
            <w:tcW w:w="2824" w:type="dxa"/>
            <w:vMerge/>
            <w:tcBorders>
              <w:top w:val="nil"/>
            </w:tcBorders>
          </w:tcPr>
          <w:p>
            <w:pPr>
              <w:rPr>
                <w:sz w:val="2"/>
                <w:szCs w:val="2"/>
              </w:rPr>
            </w:pPr>
          </w:p>
        </w:tc>
        <w:tc>
          <w:tcPr>
            <w:tcW w:w="4665" w:type="dxa"/>
          </w:tcPr>
          <w:p>
            <w:pPr>
              <w:pStyle w:val="TableParagraph"/>
              <w:spacing w:line="250" w:lineRule="exact" w:before="2"/>
              <w:ind w:left="107"/>
              <w:jc w:val="left"/>
              <w:rPr>
                <w:rFonts w:ascii="仿宋"/>
                <w:sz w:val="21"/>
              </w:rPr>
            </w:pPr>
            <w:r>
              <w:rPr>
                <w:rFonts w:ascii="仿宋"/>
                <w:sz w:val="21"/>
              </w:rPr>
              <w:t>/Launcher.py</w:t>
            </w:r>
          </w:p>
        </w:tc>
      </w:tr>
      <w:tr>
        <w:trPr>
          <w:trHeight w:val="272" w:hRule="atLeast"/>
        </w:trPr>
        <w:tc>
          <w:tcPr>
            <w:tcW w:w="1753" w:type="dxa"/>
            <w:vMerge/>
            <w:tcBorders>
              <w:top w:val="nil"/>
            </w:tcBorders>
          </w:tcPr>
          <w:p>
            <w:pPr>
              <w:rPr>
                <w:sz w:val="2"/>
                <w:szCs w:val="2"/>
              </w:rPr>
            </w:pPr>
          </w:p>
        </w:tc>
        <w:tc>
          <w:tcPr>
            <w:tcW w:w="2824" w:type="dxa"/>
            <w:vMerge/>
            <w:tcBorders>
              <w:top w:val="nil"/>
            </w:tcBorders>
          </w:tcPr>
          <w:p>
            <w:pPr>
              <w:rPr>
                <w:sz w:val="2"/>
                <w:szCs w:val="2"/>
              </w:rPr>
            </w:pPr>
          </w:p>
        </w:tc>
        <w:tc>
          <w:tcPr>
            <w:tcW w:w="4665" w:type="dxa"/>
          </w:tcPr>
          <w:p>
            <w:pPr>
              <w:pStyle w:val="TableParagraph"/>
              <w:spacing w:before="1"/>
              <w:ind w:left="107"/>
              <w:jc w:val="left"/>
              <w:rPr>
                <w:rFonts w:ascii="仿宋"/>
                <w:sz w:val="21"/>
              </w:rPr>
            </w:pPr>
            <w:r>
              <w:rPr>
                <w:rFonts w:ascii="仿宋"/>
                <w:sz w:val="21"/>
              </w:rPr>
              <w:t>/accredit_function.pyc</w:t>
            </w:r>
          </w:p>
        </w:tc>
      </w:tr>
      <w:tr>
        <w:trPr>
          <w:trHeight w:val="272" w:hRule="atLeast"/>
        </w:trPr>
        <w:tc>
          <w:tcPr>
            <w:tcW w:w="1753" w:type="dxa"/>
            <w:vMerge/>
            <w:tcBorders>
              <w:top w:val="nil"/>
            </w:tcBorders>
          </w:tcPr>
          <w:p>
            <w:pPr>
              <w:rPr>
                <w:sz w:val="2"/>
                <w:szCs w:val="2"/>
              </w:rPr>
            </w:pPr>
          </w:p>
        </w:tc>
        <w:tc>
          <w:tcPr>
            <w:tcW w:w="2824" w:type="dxa"/>
            <w:vMerge/>
            <w:tcBorders>
              <w:top w:val="nil"/>
            </w:tcBorders>
          </w:tcPr>
          <w:p>
            <w:pPr>
              <w:rPr>
                <w:sz w:val="2"/>
                <w:szCs w:val="2"/>
              </w:rPr>
            </w:pPr>
          </w:p>
        </w:tc>
        <w:tc>
          <w:tcPr>
            <w:tcW w:w="4665" w:type="dxa"/>
          </w:tcPr>
          <w:p>
            <w:pPr>
              <w:pStyle w:val="TableParagraph"/>
              <w:spacing w:line="251" w:lineRule="exact" w:before="1"/>
              <w:ind w:left="107"/>
              <w:jc w:val="left"/>
              <w:rPr>
                <w:rFonts w:ascii="仿宋"/>
                <w:sz w:val="21"/>
              </w:rPr>
            </w:pPr>
            <w:r>
              <w:rPr>
                <w:rFonts w:ascii="仿宋"/>
                <w:sz w:val="21"/>
              </w:rPr>
              <w:t>/desktop.pyc</w:t>
            </w:r>
          </w:p>
        </w:tc>
      </w:tr>
      <w:tr>
        <w:trPr>
          <w:trHeight w:val="271" w:hRule="atLeast"/>
        </w:trPr>
        <w:tc>
          <w:tcPr>
            <w:tcW w:w="1753" w:type="dxa"/>
            <w:vMerge/>
            <w:tcBorders>
              <w:top w:val="nil"/>
            </w:tcBorders>
          </w:tcPr>
          <w:p>
            <w:pPr>
              <w:rPr>
                <w:sz w:val="2"/>
                <w:szCs w:val="2"/>
              </w:rPr>
            </w:pPr>
          </w:p>
        </w:tc>
        <w:tc>
          <w:tcPr>
            <w:tcW w:w="2824" w:type="dxa"/>
            <w:vMerge/>
            <w:tcBorders>
              <w:top w:val="nil"/>
            </w:tcBorders>
          </w:tcPr>
          <w:p>
            <w:pPr>
              <w:rPr>
                <w:sz w:val="2"/>
                <w:szCs w:val="2"/>
              </w:rPr>
            </w:pPr>
          </w:p>
        </w:tc>
        <w:tc>
          <w:tcPr>
            <w:tcW w:w="4665" w:type="dxa"/>
          </w:tcPr>
          <w:p>
            <w:pPr>
              <w:pStyle w:val="TableParagraph"/>
              <w:spacing w:line="250" w:lineRule="exact" w:before="2"/>
              <w:ind w:left="107"/>
              <w:jc w:val="left"/>
              <w:rPr>
                <w:rFonts w:ascii="仿宋"/>
                <w:sz w:val="21"/>
              </w:rPr>
            </w:pPr>
            <w:r>
              <w:rPr>
                <w:rFonts w:ascii="仿宋"/>
                <w:sz w:val="21"/>
              </w:rPr>
              <w:t>/global_functions.pyc</w:t>
            </w:r>
          </w:p>
        </w:tc>
      </w:tr>
      <w:tr>
        <w:trPr>
          <w:trHeight w:val="273" w:hRule="atLeast"/>
        </w:trPr>
        <w:tc>
          <w:tcPr>
            <w:tcW w:w="1753" w:type="dxa"/>
            <w:vMerge/>
            <w:tcBorders>
              <w:top w:val="nil"/>
            </w:tcBorders>
          </w:tcPr>
          <w:p>
            <w:pPr>
              <w:rPr>
                <w:sz w:val="2"/>
                <w:szCs w:val="2"/>
              </w:rPr>
            </w:pPr>
          </w:p>
        </w:tc>
        <w:tc>
          <w:tcPr>
            <w:tcW w:w="2824" w:type="dxa"/>
            <w:vMerge/>
            <w:tcBorders>
              <w:top w:val="nil"/>
            </w:tcBorders>
          </w:tcPr>
          <w:p>
            <w:pPr>
              <w:rPr>
                <w:sz w:val="2"/>
                <w:szCs w:val="2"/>
              </w:rPr>
            </w:pPr>
          </w:p>
        </w:tc>
        <w:tc>
          <w:tcPr>
            <w:tcW w:w="4665" w:type="dxa"/>
          </w:tcPr>
          <w:p>
            <w:pPr>
              <w:pStyle w:val="TableParagraph"/>
              <w:spacing w:before="1"/>
              <w:ind w:left="107"/>
              <w:jc w:val="left"/>
              <w:rPr>
                <w:rFonts w:ascii="仿宋"/>
                <w:sz w:val="21"/>
              </w:rPr>
            </w:pPr>
            <w:r>
              <w:rPr>
                <w:rFonts w:ascii="仿宋"/>
                <w:sz w:val="21"/>
              </w:rPr>
              <w:t>/global_variables.pyc</w:t>
            </w:r>
          </w:p>
        </w:tc>
      </w:tr>
      <w:tr>
        <w:trPr>
          <w:trHeight w:val="271" w:hRule="atLeast"/>
        </w:trPr>
        <w:tc>
          <w:tcPr>
            <w:tcW w:w="1753" w:type="dxa"/>
            <w:vMerge/>
            <w:tcBorders>
              <w:top w:val="nil"/>
            </w:tcBorders>
          </w:tcPr>
          <w:p>
            <w:pPr>
              <w:rPr>
                <w:sz w:val="2"/>
                <w:szCs w:val="2"/>
              </w:rPr>
            </w:pPr>
          </w:p>
        </w:tc>
        <w:tc>
          <w:tcPr>
            <w:tcW w:w="2824" w:type="dxa"/>
            <w:vMerge/>
            <w:tcBorders>
              <w:top w:val="nil"/>
            </w:tcBorders>
          </w:tcPr>
          <w:p>
            <w:pPr>
              <w:rPr>
                <w:sz w:val="2"/>
                <w:szCs w:val="2"/>
              </w:rPr>
            </w:pPr>
          </w:p>
        </w:tc>
        <w:tc>
          <w:tcPr>
            <w:tcW w:w="4665" w:type="dxa"/>
          </w:tcPr>
          <w:p>
            <w:pPr>
              <w:pStyle w:val="TableParagraph"/>
              <w:spacing w:line="251" w:lineRule="exact" w:before="1"/>
              <w:ind w:left="107"/>
              <w:jc w:val="left"/>
              <w:rPr>
                <w:rFonts w:ascii="仿宋"/>
                <w:sz w:val="21"/>
              </w:rPr>
            </w:pPr>
            <w:r>
              <w:rPr>
                <w:rFonts w:ascii="仿宋"/>
                <w:sz w:val="21"/>
              </w:rPr>
              <w:t>/Installer.pyc</w:t>
            </w:r>
          </w:p>
        </w:tc>
      </w:tr>
      <w:tr>
        <w:trPr>
          <w:trHeight w:val="272" w:hRule="atLeast"/>
        </w:trPr>
        <w:tc>
          <w:tcPr>
            <w:tcW w:w="1753" w:type="dxa"/>
            <w:vMerge/>
            <w:tcBorders>
              <w:top w:val="nil"/>
            </w:tcBorders>
          </w:tcPr>
          <w:p>
            <w:pPr>
              <w:rPr>
                <w:sz w:val="2"/>
                <w:szCs w:val="2"/>
              </w:rPr>
            </w:pPr>
          </w:p>
        </w:tc>
        <w:tc>
          <w:tcPr>
            <w:tcW w:w="2824" w:type="dxa"/>
            <w:vMerge/>
            <w:tcBorders>
              <w:top w:val="nil"/>
            </w:tcBorders>
          </w:tcPr>
          <w:p>
            <w:pPr>
              <w:rPr>
                <w:sz w:val="2"/>
                <w:szCs w:val="2"/>
              </w:rPr>
            </w:pPr>
          </w:p>
        </w:tc>
        <w:tc>
          <w:tcPr>
            <w:tcW w:w="4665" w:type="dxa"/>
          </w:tcPr>
          <w:p>
            <w:pPr>
              <w:pStyle w:val="TableParagraph"/>
              <w:ind w:left="107"/>
              <w:jc w:val="left"/>
              <w:rPr>
                <w:rFonts w:ascii="仿宋"/>
                <w:sz w:val="21"/>
              </w:rPr>
            </w:pPr>
            <w:r>
              <w:rPr>
                <w:rFonts w:ascii="仿宋"/>
                <w:sz w:val="21"/>
              </w:rPr>
              <w:t>/L3_Dialog.pyc</w:t>
            </w:r>
          </w:p>
        </w:tc>
      </w:tr>
      <w:tr>
        <w:trPr>
          <w:trHeight w:val="273" w:hRule="atLeast"/>
        </w:trPr>
        <w:tc>
          <w:tcPr>
            <w:tcW w:w="1753" w:type="dxa"/>
            <w:vMerge/>
            <w:tcBorders>
              <w:top w:val="nil"/>
            </w:tcBorders>
          </w:tcPr>
          <w:p>
            <w:pPr>
              <w:rPr>
                <w:sz w:val="2"/>
                <w:szCs w:val="2"/>
              </w:rPr>
            </w:pPr>
          </w:p>
        </w:tc>
        <w:tc>
          <w:tcPr>
            <w:tcW w:w="2824" w:type="dxa"/>
            <w:vMerge/>
            <w:tcBorders>
              <w:top w:val="nil"/>
            </w:tcBorders>
          </w:tcPr>
          <w:p>
            <w:pPr>
              <w:rPr>
                <w:sz w:val="2"/>
                <w:szCs w:val="2"/>
              </w:rPr>
            </w:pPr>
          </w:p>
        </w:tc>
        <w:tc>
          <w:tcPr>
            <w:tcW w:w="4665" w:type="dxa"/>
          </w:tcPr>
          <w:p>
            <w:pPr>
              <w:pStyle w:val="TableParagraph"/>
              <w:spacing w:before="1"/>
              <w:ind w:left="107"/>
              <w:jc w:val="left"/>
              <w:rPr>
                <w:rFonts w:ascii="仿宋"/>
                <w:sz w:val="21"/>
              </w:rPr>
            </w:pPr>
            <w:r>
              <w:rPr>
                <w:rFonts w:ascii="仿宋"/>
                <w:sz w:val="21"/>
              </w:rPr>
              <w:t>/L4_Dialog.pyc</w:t>
            </w:r>
          </w:p>
        </w:tc>
      </w:tr>
      <w:tr>
        <w:trPr>
          <w:trHeight w:val="272" w:hRule="atLeast"/>
        </w:trPr>
        <w:tc>
          <w:tcPr>
            <w:tcW w:w="1753" w:type="dxa"/>
            <w:vMerge/>
            <w:tcBorders>
              <w:top w:val="nil"/>
            </w:tcBorders>
          </w:tcPr>
          <w:p>
            <w:pPr>
              <w:rPr>
                <w:sz w:val="2"/>
                <w:szCs w:val="2"/>
              </w:rPr>
            </w:pPr>
          </w:p>
        </w:tc>
        <w:tc>
          <w:tcPr>
            <w:tcW w:w="2824" w:type="dxa"/>
            <w:vMerge/>
            <w:tcBorders>
              <w:top w:val="nil"/>
            </w:tcBorders>
          </w:tcPr>
          <w:p>
            <w:pPr>
              <w:rPr>
                <w:sz w:val="2"/>
                <w:szCs w:val="2"/>
              </w:rPr>
            </w:pPr>
          </w:p>
        </w:tc>
        <w:tc>
          <w:tcPr>
            <w:tcW w:w="4665" w:type="dxa"/>
          </w:tcPr>
          <w:p>
            <w:pPr>
              <w:pStyle w:val="TableParagraph"/>
              <w:ind w:left="107"/>
              <w:jc w:val="left"/>
              <w:rPr>
                <w:rFonts w:ascii="仿宋"/>
                <w:sz w:val="21"/>
              </w:rPr>
            </w:pPr>
            <w:r>
              <w:rPr>
                <w:rFonts w:ascii="仿宋"/>
                <w:sz w:val="21"/>
              </w:rPr>
              <w:t>/threads.pyc</w:t>
            </w:r>
          </w:p>
        </w:tc>
      </w:tr>
      <w:tr>
        <w:trPr>
          <w:trHeight w:val="272" w:hRule="atLeast"/>
        </w:trPr>
        <w:tc>
          <w:tcPr>
            <w:tcW w:w="1753" w:type="dxa"/>
            <w:vMerge/>
            <w:tcBorders>
              <w:top w:val="nil"/>
            </w:tcBorders>
          </w:tcPr>
          <w:p>
            <w:pPr>
              <w:rPr>
                <w:sz w:val="2"/>
                <w:szCs w:val="2"/>
              </w:rPr>
            </w:pPr>
          </w:p>
        </w:tc>
        <w:tc>
          <w:tcPr>
            <w:tcW w:w="2824" w:type="dxa"/>
            <w:vMerge/>
            <w:tcBorders>
              <w:top w:val="nil"/>
            </w:tcBorders>
          </w:tcPr>
          <w:p>
            <w:pPr>
              <w:rPr>
                <w:sz w:val="2"/>
                <w:szCs w:val="2"/>
              </w:rPr>
            </w:pPr>
          </w:p>
        </w:tc>
        <w:tc>
          <w:tcPr>
            <w:tcW w:w="4665" w:type="dxa"/>
          </w:tcPr>
          <w:p>
            <w:pPr>
              <w:pStyle w:val="TableParagraph"/>
              <w:spacing w:line="253" w:lineRule="exact"/>
              <w:ind w:left="107"/>
              <w:jc w:val="left"/>
              <w:rPr>
                <w:rFonts w:ascii="仿宋"/>
                <w:sz w:val="21"/>
              </w:rPr>
            </w:pPr>
            <w:r>
              <w:rPr>
                <w:rFonts w:ascii="仿宋"/>
                <w:sz w:val="21"/>
              </w:rPr>
              <w:t>/filePrinter.pyc</w:t>
            </w:r>
          </w:p>
        </w:tc>
      </w:tr>
      <w:tr>
        <w:trPr>
          <w:trHeight w:val="272" w:hRule="atLeast"/>
        </w:trPr>
        <w:tc>
          <w:tcPr>
            <w:tcW w:w="1753" w:type="dxa"/>
            <w:vMerge/>
            <w:tcBorders>
              <w:top w:val="nil"/>
            </w:tcBorders>
          </w:tcPr>
          <w:p>
            <w:pPr>
              <w:rPr>
                <w:sz w:val="2"/>
                <w:szCs w:val="2"/>
              </w:rPr>
            </w:pPr>
          </w:p>
        </w:tc>
        <w:tc>
          <w:tcPr>
            <w:tcW w:w="2824" w:type="dxa"/>
            <w:vMerge/>
            <w:tcBorders>
              <w:top w:val="nil"/>
            </w:tcBorders>
          </w:tcPr>
          <w:p>
            <w:pPr>
              <w:rPr>
                <w:sz w:val="2"/>
                <w:szCs w:val="2"/>
              </w:rPr>
            </w:pPr>
          </w:p>
        </w:tc>
        <w:tc>
          <w:tcPr>
            <w:tcW w:w="4665" w:type="dxa"/>
          </w:tcPr>
          <w:p>
            <w:pPr>
              <w:pStyle w:val="TableParagraph"/>
              <w:ind w:left="107"/>
              <w:jc w:val="left"/>
              <w:rPr>
                <w:rFonts w:ascii="仿宋"/>
                <w:sz w:val="21"/>
              </w:rPr>
            </w:pPr>
            <w:r>
              <w:rPr>
                <w:rFonts w:ascii="仿宋"/>
                <w:sz w:val="21"/>
              </w:rPr>
              <w:t>/upload.pyc</w:t>
            </w:r>
          </w:p>
        </w:tc>
      </w:tr>
      <w:tr>
        <w:trPr>
          <w:trHeight w:val="271" w:hRule="atLeast"/>
        </w:trPr>
        <w:tc>
          <w:tcPr>
            <w:tcW w:w="1753" w:type="dxa"/>
            <w:vMerge/>
            <w:tcBorders>
              <w:top w:val="nil"/>
            </w:tcBorders>
          </w:tcPr>
          <w:p>
            <w:pPr>
              <w:rPr>
                <w:sz w:val="2"/>
                <w:szCs w:val="2"/>
              </w:rPr>
            </w:pPr>
          </w:p>
        </w:tc>
        <w:tc>
          <w:tcPr>
            <w:tcW w:w="2824" w:type="dxa"/>
            <w:vMerge w:val="restart"/>
          </w:tcPr>
          <w:p>
            <w:pPr>
              <w:pStyle w:val="TableParagraph"/>
              <w:spacing w:line="240" w:lineRule="auto"/>
              <w:jc w:val="left"/>
              <w:rPr>
                <w:rFonts w:ascii="黑体"/>
                <w:sz w:val="22"/>
              </w:rPr>
            </w:pPr>
          </w:p>
          <w:p>
            <w:pPr>
              <w:pStyle w:val="TableParagraph"/>
              <w:spacing w:line="240" w:lineRule="auto"/>
              <w:jc w:val="left"/>
              <w:rPr>
                <w:rFonts w:ascii="黑体"/>
                <w:sz w:val="22"/>
              </w:rPr>
            </w:pPr>
          </w:p>
          <w:p>
            <w:pPr>
              <w:pStyle w:val="TableParagraph"/>
              <w:spacing w:line="240" w:lineRule="auto"/>
              <w:jc w:val="left"/>
              <w:rPr>
                <w:rFonts w:ascii="黑体"/>
                <w:sz w:val="23"/>
              </w:rPr>
            </w:pPr>
          </w:p>
          <w:p>
            <w:pPr>
              <w:pStyle w:val="TableParagraph"/>
              <w:spacing w:line="240" w:lineRule="auto" w:before="1"/>
              <w:ind w:left="917"/>
              <w:jc w:val="left"/>
              <w:rPr>
                <w:rFonts w:ascii="Arial"/>
                <w:sz w:val="21"/>
              </w:rPr>
            </w:pPr>
            <w:r>
              <w:rPr>
                <w:rFonts w:ascii="Arial"/>
                <w:sz w:val="21"/>
              </w:rPr>
              <w:t>/server_db</w:t>
            </w:r>
          </w:p>
        </w:tc>
        <w:tc>
          <w:tcPr>
            <w:tcW w:w="4665" w:type="dxa"/>
          </w:tcPr>
          <w:p>
            <w:pPr>
              <w:pStyle w:val="TableParagraph"/>
              <w:ind w:left="107"/>
              <w:jc w:val="left"/>
              <w:rPr>
                <w:rFonts w:ascii="仿宋"/>
                <w:sz w:val="21"/>
              </w:rPr>
            </w:pPr>
            <w:r>
              <w:rPr>
                <w:rFonts w:ascii="仿宋"/>
                <w:sz w:val="21"/>
              </w:rPr>
              <w:t>/database/</w:t>
            </w:r>
          </w:p>
        </w:tc>
      </w:tr>
      <w:tr>
        <w:trPr>
          <w:trHeight w:val="273" w:hRule="atLeast"/>
        </w:trPr>
        <w:tc>
          <w:tcPr>
            <w:tcW w:w="1753" w:type="dxa"/>
            <w:vMerge/>
            <w:tcBorders>
              <w:top w:val="nil"/>
            </w:tcBorders>
          </w:tcPr>
          <w:p>
            <w:pPr>
              <w:rPr>
                <w:sz w:val="2"/>
                <w:szCs w:val="2"/>
              </w:rPr>
            </w:pPr>
          </w:p>
        </w:tc>
        <w:tc>
          <w:tcPr>
            <w:tcW w:w="2824" w:type="dxa"/>
            <w:vMerge/>
            <w:tcBorders>
              <w:top w:val="nil"/>
            </w:tcBorders>
          </w:tcPr>
          <w:p>
            <w:pPr>
              <w:rPr>
                <w:sz w:val="2"/>
                <w:szCs w:val="2"/>
              </w:rPr>
            </w:pPr>
          </w:p>
        </w:tc>
        <w:tc>
          <w:tcPr>
            <w:tcW w:w="4665" w:type="dxa"/>
          </w:tcPr>
          <w:p>
            <w:pPr>
              <w:pStyle w:val="TableParagraph"/>
              <w:spacing w:line="253" w:lineRule="exact"/>
              <w:ind w:left="107"/>
              <w:jc w:val="left"/>
              <w:rPr>
                <w:rFonts w:ascii="仿宋"/>
                <w:sz w:val="21"/>
              </w:rPr>
            </w:pPr>
            <w:r>
              <w:rPr>
                <w:rFonts w:ascii="仿宋"/>
                <w:sz w:val="21"/>
              </w:rPr>
              <w:t>/flask_sqlite_web/</w:t>
            </w:r>
          </w:p>
        </w:tc>
      </w:tr>
      <w:tr>
        <w:trPr>
          <w:trHeight w:val="271" w:hRule="atLeast"/>
        </w:trPr>
        <w:tc>
          <w:tcPr>
            <w:tcW w:w="1753" w:type="dxa"/>
            <w:vMerge/>
            <w:tcBorders>
              <w:top w:val="nil"/>
            </w:tcBorders>
          </w:tcPr>
          <w:p>
            <w:pPr>
              <w:rPr>
                <w:sz w:val="2"/>
                <w:szCs w:val="2"/>
              </w:rPr>
            </w:pPr>
          </w:p>
        </w:tc>
        <w:tc>
          <w:tcPr>
            <w:tcW w:w="2824" w:type="dxa"/>
            <w:vMerge/>
            <w:tcBorders>
              <w:top w:val="nil"/>
            </w:tcBorders>
          </w:tcPr>
          <w:p>
            <w:pPr>
              <w:rPr>
                <w:sz w:val="2"/>
                <w:szCs w:val="2"/>
              </w:rPr>
            </w:pPr>
          </w:p>
        </w:tc>
        <w:tc>
          <w:tcPr>
            <w:tcW w:w="4665" w:type="dxa"/>
          </w:tcPr>
          <w:p>
            <w:pPr>
              <w:pStyle w:val="TableParagraph"/>
              <w:spacing w:line="251" w:lineRule="exact"/>
              <w:ind w:left="107"/>
              <w:jc w:val="left"/>
              <w:rPr>
                <w:rFonts w:ascii="仿宋"/>
                <w:sz w:val="21"/>
              </w:rPr>
            </w:pPr>
            <w:r>
              <w:rPr>
                <w:rFonts w:ascii="仿宋"/>
                <w:sz w:val="21"/>
              </w:rPr>
              <w:t>/app.py</w:t>
            </w:r>
          </w:p>
        </w:tc>
      </w:tr>
      <w:tr>
        <w:trPr>
          <w:trHeight w:val="272" w:hRule="atLeast"/>
        </w:trPr>
        <w:tc>
          <w:tcPr>
            <w:tcW w:w="1753" w:type="dxa"/>
            <w:vMerge/>
            <w:tcBorders>
              <w:top w:val="nil"/>
            </w:tcBorders>
          </w:tcPr>
          <w:p>
            <w:pPr>
              <w:rPr>
                <w:sz w:val="2"/>
                <w:szCs w:val="2"/>
              </w:rPr>
            </w:pPr>
          </w:p>
        </w:tc>
        <w:tc>
          <w:tcPr>
            <w:tcW w:w="2824" w:type="dxa"/>
            <w:vMerge/>
            <w:tcBorders>
              <w:top w:val="nil"/>
            </w:tcBorders>
          </w:tcPr>
          <w:p>
            <w:pPr>
              <w:rPr>
                <w:sz w:val="2"/>
                <w:szCs w:val="2"/>
              </w:rPr>
            </w:pPr>
          </w:p>
        </w:tc>
        <w:tc>
          <w:tcPr>
            <w:tcW w:w="4665" w:type="dxa"/>
          </w:tcPr>
          <w:p>
            <w:pPr>
              <w:pStyle w:val="TableParagraph"/>
              <w:ind w:left="107"/>
              <w:jc w:val="left"/>
              <w:rPr>
                <w:rFonts w:ascii="仿宋"/>
                <w:sz w:val="21"/>
              </w:rPr>
            </w:pPr>
            <w:r>
              <w:rPr>
                <w:rFonts w:ascii="仿宋"/>
                <w:sz w:val="21"/>
              </w:rPr>
              <w:t>/db_init.pyc</w:t>
            </w:r>
          </w:p>
        </w:tc>
      </w:tr>
      <w:tr>
        <w:trPr>
          <w:trHeight w:val="272" w:hRule="atLeast"/>
        </w:trPr>
        <w:tc>
          <w:tcPr>
            <w:tcW w:w="1753" w:type="dxa"/>
            <w:vMerge/>
            <w:tcBorders>
              <w:top w:val="nil"/>
            </w:tcBorders>
          </w:tcPr>
          <w:p>
            <w:pPr>
              <w:rPr>
                <w:sz w:val="2"/>
                <w:szCs w:val="2"/>
              </w:rPr>
            </w:pPr>
          </w:p>
        </w:tc>
        <w:tc>
          <w:tcPr>
            <w:tcW w:w="2824" w:type="dxa"/>
            <w:vMerge/>
            <w:tcBorders>
              <w:top w:val="nil"/>
            </w:tcBorders>
          </w:tcPr>
          <w:p>
            <w:pPr>
              <w:rPr>
                <w:sz w:val="2"/>
                <w:szCs w:val="2"/>
              </w:rPr>
            </w:pPr>
          </w:p>
        </w:tc>
        <w:tc>
          <w:tcPr>
            <w:tcW w:w="4665" w:type="dxa"/>
          </w:tcPr>
          <w:p>
            <w:pPr>
              <w:pStyle w:val="TableParagraph"/>
              <w:ind w:left="107"/>
              <w:jc w:val="left"/>
              <w:rPr>
                <w:rFonts w:ascii="仿宋"/>
                <w:sz w:val="21"/>
              </w:rPr>
            </w:pPr>
            <w:r>
              <w:rPr>
                <w:rFonts w:ascii="仿宋"/>
                <w:sz w:val="21"/>
              </w:rPr>
              <w:t>/db_server.pyc</w:t>
            </w:r>
          </w:p>
        </w:tc>
      </w:tr>
      <w:tr>
        <w:trPr>
          <w:trHeight w:val="272" w:hRule="atLeast"/>
        </w:trPr>
        <w:tc>
          <w:tcPr>
            <w:tcW w:w="1753" w:type="dxa"/>
            <w:vMerge/>
            <w:tcBorders>
              <w:top w:val="nil"/>
            </w:tcBorders>
          </w:tcPr>
          <w:p>
            <w:pPr>
              <w:rPr>
                <w:sz w:val="2"/>
                <w:szCs w:val="2"/>
              </w:rPr>
            </w:pPr>
          </w:p>
        </w:tc>
        <w:tc>
          <w:tcPr>
            <w:tcW w:w="2824" w:type="dxa"/>
            <w:vMerge/>
            <w:tcBorders>
              <w:top w:val="nil"/>
            </w:tcBorders>
          </w:tcPr>
          <w:p>
            <w:pPr>
              <w:rPr>
                <w:sz w:val="2"/>
                <w:szCs w:val="2"/>
              </w:rPr>
            </w:pPr>
          </w:p>
        </w:tc>
        <w:tc>
          <w:tcPr>
            <w:tcW w:w="4665" w:type="dxa"/>
          </w:tcPr>
          <w:p>
            <w:pPr>
              <w:pStyle w:val="TableParagraph"/>
              <w:spacing w:line="251" w:lineRule="exact"/>
              <w:ind w:left="107"/>
              <w:jc w:val="left"/>
              <w:rPr>
                <w:rFonts w:ascii="仿宋"/>
                <w:sz w:val="21"/>
              </w:rPr>
            </w:pPr>
            <w:r>
              <w:rPr>
                <w:rFonts w:ascii="仿宋"/>
                <w:sz w:val="21"/>
              </w:rPr>
              <w:t>/requirements.txt</w:t>
            </w:r>
          </w:p>
        </w:tc>
      </w:tr>
      <w:tr>
        <w:trPr>
          <w:trHeight w:val="272" w:hRule="atLeast"/>
        </w:trPr>
        <w:tc>
          <w:tcPr>
            <w:tcW w:w="1753" w:type="dxa"/>
            <w:vMerge/>
            <w:tcBorders>
              <w:top w:val="nil"/>
            </w:tcBorders>
          </w:tcPr>
          <w:p>
            <w:pPr>
              <w:rPr>
                <w:sz w:val="2"/>
                <w:szCs w:val="2"/>
              </w:rPr>
            </w:pPr>
          </w:p>
        </w:tc>
        <w:tc>
          <w:tcPr>
            <w:tcW w:w="2824" w:type="dxa"/>
            <w:vMerge/>
            <w:tcBorders>
              <w:top w:val="nil"/>
            </w:tcBorders>
          </w:tcPr>
          <w:p>
            <w:pPr>
              <w:rPr>
                <w:sz w:val="2"/>
                <w:szCs w:val="2"/>
              </w:rPr>
            </w:pPr>
          </w:p>
        </w:tc>
        <w:tc>
          <w:tcPr>
            <w:tcW w:w="4665" w:type="dxa"/>
          </w:tcPr>
          <w:p>
            <w:pPr>
              <w:pStyle w:val="TableParagraph"/>
              <w:ind w:left="107"/>
              <w:jc w:val="left"/>
              <w:rPr>
                <w:rFonts w:ascii="仿宋"/>
                <w:sz w:val="21"/>
              </w:rPr>
            </w:pPr>
            <w:r>
              <w:rPr>
                <w:rFonts w:ascii="仿宋"/>
                <w:sz w:val="21"/>
              </w:rPr>
              <w:t>/README.md</w:t>
            </w:r>
          </w:p>
        </w:tc>
      </w:tr>
      <w:tr>
        <w:trPr>
          <w:trHeight w:val="272" w:hRule="atLeast"/>
        </w:trPr>
        <w:tc>
          <w:tcPr>
            <w:tcW w:w="1753" w:type="dxa"/>
            <w:vMerge/>
            <w:tcBorders>
              <w:top w:val="nil"/>
            </w:tcBorders>
          </w:tcPr>
          <w:p>
            <w:pPr>
              <w:rPr>
                <w:sz w:val="2"/>
                <w:szCs w:val="2"/>
              </w:rPr>
            </w:pPr>
          </w:p>
        </w:tc>
        <w:tc>
          <w:tcPr>
            <w:tcW w:w="2824" w:type="dxa"/>
            <w:vMerge w:val="restart"/>
          </w:tcPr>
          <w:p>
            <w:pPr>
              <w:pStyle w:val="TableParagraph"/>
              <w:spacing w:line="240" w:lineRule="auto"/>
              <w:jc w:val="left"/>
              <w:rPr>
                <w:rFonts w:ascii="黑体"/>
                <w:sz w:val="22"/>
              </w:rPr>
            </w:pPr>
          </w:p>
          <w:p>
            <w:pPr>
              <w:pStyle w:val="TableParagraph"/>
              <w:spacing w:line="240" w:lineRule="auto"/>
              <w:jc w:val="left"/>
              <w:rPr>
                <w:rFonts w:ascii="黑体"/>
                <w:sz w:val="22"/>
              </w:rPr>
            </w:pPr>
          </w:p>
          <w:p>
            <w:pPr>
              <w:pStyle w:val="TableParagraph"/>
              <w:spacing w:line="240" w:lineRule="auto" w:before="155"/>
              <w:ind w:left="843"/>
              <w:jc w:val="left"/>
              <w:rPr>
                <w:rFonts w:ascii="Arial"/>
                <w:sz w:val="21"/>
              </w:rPr>
            </w:pPr>
            <w:r>
              <w:rPr>
                <w:rFonts w:ascii="Arial"/>
                <w:sz w:val="21"/>
              </w:rPr>
              <w:t>/server_web</w:t>
            </w:r>
          </w:p>
        </w:tc>
        <w:tc>
          <w:tcPr>
            <w:tcW w:w="4665" w:type="dxa"/>
          </w:tcPr>
          <w:p>
            <w:pPr>
              <w:pStyle w:val="TableParagraph"/>
              <w:spacing w:before="1"/>
              <w:ind w:left="107"/>
              <w:jc w:val="left"/>
              <w:rPr>
                <w:rFonts w:ascii="仿宋"/>
                <w:sz w:val="21"/>
              </w:rPr>
            </w:pPr>
            <w:r>
              <w:rPr>
                <w:rFonts w:ascii="仿宋"/>
                <w:sz w:val="21"/>
              </w:rPr>
              <w:t>/db</w:t>
            </w:r>
          </w:p>
        </w:tc>
      </w:tr>
      <w:tr>
        <w:trPr>
          <w:trHeight w:val="272" w:hRule="atLeast"/>
        </w:trPr>
        <w:tc>
          <w:tcPr>
            <w:tcW w:w="1753" w:type="dxa"/>
            <w:vMerge/>
            <w:tcBorders>
              <w:top w:val="nil"/>
            </w:tcBorders>
          </w:tcPr>
          <w:p>
            <w:pPr>
              <w:rPr>
                <w:sz w:val="2"/>
                <w:szCs w:val="2"/>
              </w:rPr>
            </w:pPr>
          </w:p>
        </w:tc>
        <w:tc>
          <w:tcPr>
            <w:tcW w:w="2824" w:type="dxa"/>
            <w:vMerge/>
            <w:tcBorders>
              <w:top w:val="nil"/>
            </w:tcBorders>
          </w:tcPr>
          <w:p>
            <w:pPr>
              <w:rPr>
                <w:sz w:val="2"/>
                <w:szCs w:val="2"/>
              </w:rPr>
            </w:pPr>
          </w:p>
        </w:tc>
        <w:tc>
          <w:tcPr>
            <w:tcW w:w="4665" w:type="dxa"/>
          </w:tcPr>
          <w:p>
            <w:pPr>
              <w:pStyle w:val="TableParagraph"/>
              <w:spacing w:line="251" w:lineRule="exact" w:before="1"/>
              <w:ind w:left="107"/>
              <w:jc w:val="left"/>
              <w:rPr>
                <w:rFonts w:ascii="仿宋"/>
                <w:sz w:val="21"/>
              </w:rPr>
            </w:pPr>
            <w:r>
              <w:rPr>
                <w:rFonts w:ascii="仿宋"/>
                <w:sz w:val="21"/>
              </w:rPr>
              <w:t>/static</w:t>
            </w:r>
          </w:p>
        </w:tc>
      </w:tr>
      <w:tr>
        <w:trPr>
          <w:trHeight w:val="272" w:hRule="atLeast"/>
        </w:trPr>
        <w:tc>
          <w:tcPr>
            <w:tcW w:w="1753" w:type="dxa"/>
            <w:vMerge/>
            <w:tcBorders>
              <w:top w:val="nil"/>
            </w:tcBorders>
          </w:tcPr>
          <w:p>
            <w:pPr>
              <w:rPr>
                <w:sz w:val="2"/>
                <w:szCs w:val="2"/>
              </w:rPr>
            </w:pPr>
          </w:p>
        </w:tc>
        <w:tc>
          <w:tcPr>
            <w:tcW w:w="2824" w:type="dxa"/>
            <w:vMerge/>
            <w:tcBorders>
              <w:top w:val="nil"/>
            </w:tcBorders>
          </w:tcPr>
          <w:p>
            <w:pPr>
              <w:rPr>
                <w:sz w:val="2"/>
                <w:szCs w:val="2"/>
              </w:rPr>
            </w:pPr>
          </w:p>
        </w:tc>
        <w:tc>
          <w:tcPr>
            <w:tcW w:w="4665" w:type="dxa"/>
          </w:tcPr>
          <w:p>
            <w:pPr>
              <w:pStyle w:val="TableParagraph"/>
              <w:ind w:left="107"/>
              <w:jc w:val="left"/>
              <w:rPr>
                <w:rFonts w:ascii="仿宋"/>
                <w:sz w:val="21"/>
              </w:rPr>
            </w:pPr>
            <w:r>
              <w:rPr>
                <w:rFonts w:ascii="仿宋"/>
                <w:sz w:val="21"/>
              </w:rPr>
              <w:t>/templates</w:t>
            </w:r>
          </w:p>
        </w:tc>
      </w:tr>
      <w:tr>
        <w:trPr>
          <w:trHeight w:val="272" w:hRule="atLeast"/>
        </w:trPr>
        <w:tc>
          <w:tcPr>
            <w:tcW w:w="1753" w:type="dxa"/>
            <w:vMerge/>
            <w:tcBorders>
              <w:top w:val="nil"/>
            </w:tcBorders>
          </w:tcPr>
          <w:p>
            <w:pPr>
              <w:rPr>
                <w:sz w:val="2"/>
                <w:szCs w:val="2"/>
              </w:rPr>
            </w:pPr>
          </w:p>
        </w:tc>
        <w:tc>
          <w:tcPr>
            <w:tcW w:w="2824" w:type="dxa"/>
            <w:vMerge/>
            <w:tcBorders>
              <w:top w:val="nil"/>
            </w:tcBorders>
          </w:tcPr>
          <w:p>
            <w:pPr>
              <w:rPr>
                <w:sz w:val="2"/>
                <w:szCs w:val="2"/>
              </w:rPr>
            </w:pPr>
          </w:p>
        </w:tc>
        <w:tc>
          <w:tcPr>
            <w:tcW w:w="4665" w:type="dxa"/>
          </w:tcPr>
          <w:p>
            <w:pPr>
              <w:pStyle w:val="TableParagraph"/>
              <w:spacing w:before="1"/>
              <w:ind w:left="107"/>
              <w:jc w:val="left"/>
              <w:rPr>
                <w:rFonts w:ascii="仿宋"/>
                <w:sz w:val="21"/>
              </w:rPr>
            </w:pPr>
            <w:r>
              <w:rPr>
                <w:rFonts w:ascii="仿宋"/>
                <w:sz w:val="21"/>
              </w:rPr>
              <w:t>/temporary</w:t>
            </w:r>
          </w:p>
        </w:tc>
      </w:tr>
      <w:tr>
        <w:trPr>
          <w:trHeight w:val="272" w:hRule="atLeast"/>
        </w:trPr>
        <w:tc>
          <w:tcPr>
            <w:tcW w:w="1753" w:type="dxa"/>
            <w:vMerge/>
            <w:tcBorders>
              <w:top w:val="nil"/>
            </w:tcBorders>
          </w:tcPr>
          <w:p>
            <w:pPr>
              <w:rPr>
                <w:sz w:val="2"/>
                <w:szCs w:val="2"/>
              </w:rPr>
            </w:pPr>
          </w:p>
        </w:tc>
        <w:tc>
          <w:tcPr>
            <w:tcW w:w="2824" w:type="dxa"/>
            <w:vMerge/>
            <w:tcBorders>
              <w:top w:val="nil"/>
            </w:tcBorders>
          </w:tcPr>
          <w:p>
            <w:pPr>
              <w:rPr>
                <w:sz w:val="2"/>
                <w:szCs w:val="2"/>
              </w:rPr>
            </w:pPr>
          </w:p>
        </w:tc>
        <w:tc>
          <w:tcPr>
            <w:tcW w:w="4665" w:type="dxa"/>
          </w:tcPr>
          <w:p>
            <w:pPr>
              <w:pStyle w:val="TableParagraph"/>
              <w:spacing w:line="251" w:lineRule="exact" w:before="1"/>
              <w:ind w:left="107"/>
              <w:jc w:val="left"/>
              <w:rPr>
                <w:rFonts w:ascii="仿宋"/>
                <w:sz w:val="21"/>
              </w:rPr>
            </w:pPr>
            <w:r>
              <w:rPr>
                <w:rFonts w:ascii="仿宋"/>
                <w:sz w:val="21"/>
              </w:rPr>
              <w:t>/tk</w:t>
            </w:r>
          </w:p>
        </w:tc>
      </w:tr>
      <w:tr>
        <w:trPr>
          <w:trHeight w:val="272" w:hRule="atLeast"/>
        </w:trPr>
        <w:tc>
          <w:tcPr>
            <w:tcW w:w="1753" w:type="dxa"/>
            <w:vMerge/>
            <w:tcBorders>
              <w:top w:val="nil"/>
            </w:tcBorders>
          </w:tcPr>
          <w:p>
            <w:pPr>
              <w:rPr>
                <w:sz w:val="2"/>
                <w:szCs w:val="2"/>
              </w:rPr>
            </w:pPr>
          </w:p>
        </w:tc>
        <w:tc>
          <w:tcPr>
            <w:tcW w:w="2824" w:type="dxa"/>
            <w:vMerge/>
            <w:tcBorders>
              <w:top w:val="nil"/>
            </w:tcBorders>
          </w:tcPr>
          <w:p>
            <w:pPr>
              <w:rPr>
                <w:sz w:val="2"/>
                <w:szCs w:val="2"/>
              </w:rPr>
            </w:pPr>
          </w:p>
        </w:tc>
        <w:tc>
          <w:tcPr>
            <w:tcW w:w="4665" w:type="dxa"/>
          </w:tcPr>
          <w:p>
            <w:pPr>
              <w:pStyle w:val="TableParagraph"/>
              <w:ind w:left="107"/>
              <w:jc w:val="left"/>
              <w:rPr>
                <w:rFonts w:ascii="仿宋"/>
                <w:sz w:val="21"/>
              </w:rPr>
            </w:pPr>
            <w:r>
              <w:rPr>
                <w:rFonts w:ascii="仿宋"/>
                <w:sz w:val="21"/>
              </w:rPr>
              <w:t>/web_server.py</w:t>
            </w:r>
          </w:p>
        </w:tc>
      </w:tr>
    </w:tbl>
    <w:sectPr>
      <w:type w:val="continuous"/>
      <w:pgSz w:w="11910" w:h="16840"/>
      <w:pgMar w:top="1360" w:bottom="900" w:left="500" w:right="4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宋体">
    <w:altName w:val="宋体"/>
    <w:charset w:val="86"/>
    <w:family w:val="auto"/>
    <w:pitch w:val="variable"/>
  </w:font>
  <w:font w:name="Arial">
    <w:altName w:val="Arial"/>
    <w:charset w:val="0"/>
    <w:family w:val="swiss"/>
    <w:pitch w:val="variable"/>
  </w:font>
  <w:font w:name="Lucida Sans Unicode">
    <w:altName w:val="Lucida Sans Unicode"/>
    <w:charset w:val="0"/>
    <w:family w:val="swiss"/>
    <w:pitch w:val="variable"/>
  </w:font>
  <w:font w:name="黑体">
    <w:altName w:val="黑体"/>
    <w:charset w:val="86"/>
    <w:family w:val="modern"/>
    <w:pitch w:val="fixed"/>
  </w:font>
  <w:font w:name="楷体">
    <w:altName w:val="楷体"/>
    <w:charset w:val="86"/>
    <w:family w:val="modern"/>
    <w:pitch w:val="fixed"/>
  </w:font>
  <w:font w:name="仿宋">
    <w:altName w:val="仿宋"/>
    <w:charset w:val="86"/>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647872" from="72pt,792.860046pt" to="523.3pt,792.860046pt" stroked="true" strokeweight=".72pt" strokecolor="#000000">
          <v:stroke dashstyle="solid"/>
          <w10:wrap type="none"/>
        </v:line>
      </w:pict>
    </w:r>
    <w:r>
      <w:rPr/>
      <w:pict>
        <v:shape style="position:absolute;margin-left:455pt;margin-top:794.189026pt;width:65pt;height:12pt;mso-position-horizontal-relative:page;mso-position-vertical-relative:page;z-index:-253646848" type="#_x0000_t202" filled="false" stroked="false">
          <v:textbox inset="0,0,0,0">
            <w:txbxContent>
              <w:p>
                <w:pPr>
                  <w:spacing w:before="3"/>
                  <w:ind w:left="20" w:right="0" w:firstLine="0"/>
                  <w:jc w:val="left"/>
                  <w:rPr>
                    <w:sz w:val="18"/>
                  </w:rPr>
                </w:pPr>
                <w:r>
                  <w:rPr>
                    <w:spacing w:val="-24"/>
                    <w:sz w:val="18"/>
                  </w:rPr>
                  <w:t>第 </w:t>
                </w:r>
                <w:r>
                  <w:rPr/>
                  <w:fldChar w:fldCharType="begin"/>
                </w:r>
                <w:r>
                  <w:rPr>
                    <w:rFonts w:ascii="Times New Roman" w:eastAsia="Times New Roman"/>
                    <w:sz w:val="18"/>
                  </w:rPr>
                  <w:instrText> PAGE </w:instrText>
                </w:r>
                <w:r>
                  <w:rPr/>
                  <w:fldChar w:fldCharType="separate"/>
                </w:r>
                <w:r>
                  <w:rPr/>
                  <w:t>1</w:t>
                </w:r>
                <w:r>
                  <w:rPr/>
                  <w:fldChar w:fldCharType="end"/>
                </w:r>
                <w:r>
                  <w:rPr>
                    <w:spacing w:val="-12"/>
                    <w:sz w:val="18"/>
                  </w:rPr>
                  <w:t>页，共 </w:t>
                </w:r>
                <w:r>
                  <w:rPr>
                    <w:rFonts w:ascii="Times New Roman" w:eastAsia="Times New Roman"/>
                    <w:sz w:val="18"/>
                  </w:rPr>
                  <w:t>26</w:t>
                </w:r>
                <w:r>
                  <w:rPr>
                    <w:sz w:val="18"/>
                  </w:rPr>
                  <w:t>页</w:t>
                </w:r>
              </w:p>
            </w:txbxContent>
          </v:textbox>
          <w10:wrap type="none"/>
        </v:shape>
      </w:pict>
    </w:r>
    <w:r>
      <w:rPr/>
      <w:pict>
        <v:shape style="position:absolute;margin-left:80pt;margin-top:794.595642pt;width:128pt;height:11pt;mso-position-horizontal-relative:page;mso-position-vertical-relative:page;z-index:-253645824" type="#_x0000_t202" filled="false" stroked="false">
          <v:textbox inset="0,0,0,0">
            <w:txbxContent>
              <w:p>
                <w:pPr>
                  <w:spacing w:line="220" w:lineRule="exact" w:before="0"/>
                  <w:ind w:left="20" w:right="0" w:firstLine="0"/>
                  <w:jc w:val="left"/>
                  <w:rPr>
                    <w:sz w:val="18"/>
                  </w:rPr>
                </w:pPr>
                <w:r>
                  <w:rPr>
                    <w:sz w:val="18"/>
                  </w:rPr>
                  <w:t>个人作品，未经授权，不得外传</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644800" from="72pt,792.860046pt" to="523.3pt,792.860046pt" stroked="true" strokeweight=".72pt" strokecolor="#000000">
          <v:stroke dashstyle="solid"/>
          <w10:wrap type="none"/>
        </v:line>
      </w:pict>
    </w:r>
    <w:r>
      <w:rPr/>
      <w:pict>
        <v:shape style="position:absolute;margin-left:455pt;margin-top:794.189026pt;width:69.45pt;height:12pt;mso-position-horizontal-relative:page;mso-position-vertical-relative:page;z-index:-253643776" type="#_x0000_t202" filled="false" stroked="false">
          <v:textbox inset="0,0,0,0">
            <w:txbxContent>
              <w:p>
                <w:pPr>
                  <w:spacing w:before="3"/>
                  <w:ind w:left="20" w:right="0" w:firstLine="0"/>
                  <w:jc w:val="left"/>
                  <w:rPr>
                    <w:sz w:val="18"/>
                  </w:rPr>
                </w:pPr>
                <w:r>
                  <w:rPr>
                    <w:spacing w:val="-24"/>
                    <w:sz w:val="18"/>
                  </w:rPr>
                  <w:t>第 </w:t>
                </w:r>
                <w:r>
                  <w:rPr/>
                  <w:fldChar w:fldCharType="begin"/>
                </w:r>
                <w:r>
                  <w:rPr>
                    <w:rFonts w:ascii="Times New Roman" w:eastAsia="Times New Roman"/>
                    <w:sz w:val="18"/>
                  </w:rPr>
                  <w:instrText> PAGE </w:instrText>
                </w:r>
                <w:r>
                  <w:rPr/>
                  <w:fldChar w:fldCharType="separate"/>
                </w:r>
                <w:r>
                  <w:rPr/>
                  <w:t>10</w:t>
                </w:r>
                <w:r>
                  <w:rPr/>
                  <w:fldChar w:fldCharType="end"/>
                </w:r>
                <w:r>
                  <w:rPr>
                    <w:spacing w:val="-12"/>
                    <w:sz w:val="18"/>
                  </w:rPr>
                  <w:t>页，共 </w:t>
                </w:r>
                <w:r>
                  <w:rPr>
                    <w:rFonts w:ascii="Times New Roman" w:eastAsia="Times New Roman"/>
                    <w:sz w:val="18"/>
                  </w:rPr>
                  <w:t>26</w:t>
                </w:r>
                <w:r>
                  <w:rPr>
                    <w:sz w:val="18"/>
                  </w:rPr>
                  <w:t>页</w:t>
                </w:r>
              </w:p>
            </w:txbxContent>
          </v:textbox>
          <w10:wrap type="none"/>
        </v:shape>
      </w:pict>
    </w:r>
    <w:r>
      <w:rPr/>
      <w:pict>
        <v:shape style="position:absolute;margin-left:80pt;margin-top:794.595642pt;width:128pt;height:11pt;mso-position-horizontal-relative:page;mso-position-vertical-relative:page;z-index:-253642752" type="#_x0000_t202" filled="false" stroked="false">
          <v:textbox inset="0,0,0,0">
            <w:txbxContent>
              <w:p>
                <w:pPr>
                  <w:spacing w:line="220" w:lineRule="exact" w:before="0"/>
                  <w:ind w:left="20" w:right="0" w:firstLine="0"/>
                  <w:jc w:val="left"/>
                  <w:rPr>
                    <w:sz w:val="18"/>
                  </w:rPr>
                </w:pPr>
                <w:r>
                  <w:rPr>
                    <w:sz w:val="18"/>
                  </w:rPr>
                  <w:t>个人作品，未经授权，不得外传</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641728" from="72pt,792.860046pt" to="523.3pt,792.860046pt" stroked="true" strokeweight=".72pt" strokecolor="#000000">
          <v:stroke dashstyle="solid"/>
          <w10:wrap type="none"/>
        </v:line>
      </w:pict>
    </w:r>
    <w:r>
      <w:rPr/>
      <w:pict>
        <v:shape style="position:absolute;margin-left:455pt;margin-top:794.189026pt;width:69.45pt;height:12pt;mso-position-horizontal-relative:page;mso-position-vertical-relative:page;z-index:-253640704" type="#_x0000_t202" filled="false" stroked="false">
          <v:textbox inset="0,0,0,0">
            <w:txbxContent>
              <w:p>
                <w:pPr>
                  <w:spacing w:before="3"/>
                  <w:ind w:left="20" w:right="0" w:firstLine="0"/>
                  <w:jc w:val="left"/>
                  <w:rPr>
                    <w:sz w:val="18"/>
                  </w:rPr>
                </w:pPr>
                <w:r>
                  <w:rPr>
                    <w:spacing w:val="-24"/>
                    <w:sz w:val="18"/>
                  </w:rPr>
                  <w:t>第 </w:t>
                </w:r>
                <w:r>
                  <w:rPr/>
                  <w:fldChar w:fldCharType="begin"/>
                </w:r>
                <w:r>
                  <w:rPr>
                    <w:rFonts w:ascii="Times New Roman" w:eastAsia="Times New Roman"/>
                    <w:sz w:val="18"/>
                  </w:rPr>
                  <w:instrText> PAGE </w:instrText>
                </w:r>
                <w:r>
                  <w:rPr/>
                  <w:fldChar w:fldCharType="separate"/>
                </w:r>
                <w:r>
                  <w:rPr/>
                  <w:t>20</w:t>
                </w:r>
                <w:r>
                  <w:rPr/>
                  <w:fldChar w:fldCharType="end"/>
                </w:r>
                <w:r>
                  <w:rPr>
                    <w:spacing w:val="-12"/>
                    <w:sz w:val="18"/>
                  </w:rPr>
                  <w:t>页，共 </w:t>
                </w:r>
                <w:r>
                  <w:rPr>
                    <w:rFonts w:ascii="Times New Roman" w:eastAsia="Times New Roman"/>
                    <w:sz w:val="18"/>
                  </w:rPr>
                  <w:t>26</w:t>
                </w:r>
                <w:r>
                  <w:rPr>
                    <w:sz w:val="18"/>
                  </w:rPr>
                  <w:t>页</w:t>
                </w:r>
              </w:p>
            </w:txbxContent>
          </v:textbox>
          <w10:wrap type="none"/>
        </v:shape>
      </w:pict>
    </w:r>
    <w:r>
      <w:rPr/>
      <w:pict>
        <v:shape style="position:absolute;margin-left:80pt;margin-top:794.595642pt;width:128pt;height:11pt;mso-position-horizontal-relative:page;mso-position-vertical-relative:page;z-index:-253639680" type="#_x0000_t202" filled="false" stroked="false">
          <v:textbox inset="0,0,0,0">
            <w:txbxContent>
              <w:p>
                <w:pPr>
                  <w:spacing w:line="220" w:lineRule="exact" w:before="0"/>
                  <w:ind w:left="20" w:right="0" w:firstLine="0"/>
                  <w:jc w:val="left"/>
                  <w:rPr>
                    <w:sz w:val="18"/>
                  </w:rPr>
                </w:pPr>
                <w:r>
                  <w:rPr>
                    <w:sz w:val="18"/>
                  </w:rPr>
                  <w:t>个人作品，未经授权，不得外传</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650944" from="72pt,49.010025pt" to="523.3pt,49.010025pt" stroked="true" strokeweight=".72pt" strokecolor="#000000">
          <v:stroke dashstyle="solid"/>
          <w10:wrap type="none"/>
        </v:line>
      </w:pict>
    </w:r>
    <w:r>
      <w:rPr/>
      <w:pict>
        <v:shapetype id="_x0000_t202" o:spt="202" coordsize="21600,21600" path="m,l,21600r21600,l21600,xe">
          <v:stroke joinstyle="miter"/>
          <v:path gradientshapeok="t" o:connecttype="rect"/>
        </v:shapetype>
        <v:shape style="position:absolute;margin-left:71pt;margin-top:36.315651pt;width:110pt;height:11pt;mso-position-horizontal-relative:page;mso-position-vertical-relative:page;z-index:-253649920" type="#_x0000_t202" filled="false" stroked="false">
          <v:textbox inset="0,0,0,0">
            <w:txbxContent>
              <w:p>
                <w:pPr>
                  <w:spacing w:line="220" w:lineRule="exact" w:before="0"/>
                  <w:ind w:left="20" w:right="0" w:firstLine="0"/>
                  <w:jc w:val="left"/>
                  <w:rPr>
                    <w:sz w:val="18"/>
                  </w:rPr>
                </w:pPr>
                <w:r>
                  <w:rPr>
                    <w:sz w:val="18"/>
                  </w:rPr>
                  <w:t>上海市计算机应用能力大赛</w:t>
                </w:r>
              </w:p>
            </w:txbxContent>
          </v:textbox>
          <w10:wrap type="none"/>
        </v:shape>
      </w:pict>
    </w:r>
    <w:r>
      <w:rPr/>
      <w:pict>
        <v:shape style="position:absolute;margin-left:275.239990pt;margin-top:36.315651pt;width:47pt;height:11pt;mso-position-horizontal-relative:page;mso-position-vertical-relative:page;z-index:-253648896" type="#_x0000_t202" filled="false" stroked="false">
          <v:textbox inset="0,0,0,0">
            <w:txbxContent>
              <w:p>
                <w:pPr>
                  <w:spacing w:line="220" w:lineRule="exact" w:before="0"/>
                  <w:ind w:left="20" w:right="0" w:firstLine="0"/>
                  <w:jc w:val="left"/>
                  <w:rPr>
                    <w:sz w:val="18"/>
                  </w:rPr>
                </w:pPr>
                <w:r>
                  <w:rPr>
                    <w:sz w:val="18"/>
                  </w:rPr>
                  <w:t>设计说明书</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7">
    <w:multiLevelType w:val="hybridMultilevel"/>
    <w:lvl w:ilvl="0">
      <w:start w:val="1"/>
      <w:numFmt w:val="decimal"/>
      <w:lvlText w:val="[%1]"/>
      <w:lvlJc w:val="left"/>
      <w:pPr>
        <w:ind w:left="1364" w:hanging="351"/>
        <w:jc w:val="left"/>
      </w:pPr>
      <w:rPr>
        <w:rFonts w:hint="default" w:ascii="Times New Roman" w:hAnsi="Times New Roman" w:eastAsia="Times New Roman" w:cs="Times New Roman"/>
        <w:w w:val="99"/>
        <w:sz w:val="21"/>
        <w:szCs w:val="21"/>
        <w:lang w:val="zh-CN" w:eastAsia="zh-CN" w:bidi="zh-CN"/>
      </w:rPr>
    </w:lvl>
    <w:lvl w:ilvl="1">
      <w:start w:val="0"/>
      <w:numFmt w:val="bullet"/>
      <w:lvlText w:val="•"/>
      <w:lvlJc w:val="left"/>
      <w:pPr>
        <w:ind w:left="2320" w:hanging="351"/>
      </w:pPr>
      <w:rPr>
        <w:rFonts w:hint="default"/>
        <w:lang w:val="zh-CN" w:eastAsia="zh-CN" w:bidi="zh-CN"/>
      </w:rPr>
    </w:lvl>
    <w:lvl w:ilvl="2">
      <w:start w:val="0"/>
      <w:numFmt w:val="bullet"/>
      <w:lvlText w:val="•"/>
      <w:lvlJc w:val="left"/>
      <w:pPr>
        <w:ind w:left="3281" w:hanging="351"/>
      </w:pPr>
      <w:rPr>
        <w:rFonts w:hint="default"/>
        <w:lang w:val="zh-CN" w:eastAsia="zh-CN" w:bidi="zh-CN"/>
      </w:rPr>
    </w:lvl>
    <w:lvl w:ilvl="3">
      <w:start w:val="0"/>
      <w:numFmt w:val="bullet"/>
      <w:lvlText w:val="•"/>
      <w:lvlJc w:val="left"/>
      <w:pPr>
        <w:ind w:left="4241" w:hanging="351"/>
      </w:pPr>
      <w:rPr>
        <w:rFonts w:hint="default"/>
        <w:lang w:val="zh-CN" w:eastAsia="zh-CN" w:bidi="zh-CN"/>
      </w:rPr>
    </w:lvl>
    <w:lvl w:ilvl="4">
      <w:start w:val="0"/>
      <w:numFmt w:val="bullet"/>
      <w:lvlText w:val="•"/>
      <w:lvlJc w:val="left"/>
      <w:pPr>
        <w:ind w:left="5202" w:hanging="351"/>
      </w:pPr>
      <w:rPr>
        <w:rFonts w:hint="default"/>
        <w:lang w:val="zh-CN" w:eastAsia="zh-CN" w:bidi="zh-CN"/>
      </w:rPr>
    </w:lvl>
    <w:lvl w:ilvl="5">
      <w:start w:val="0"/>
      <w:numFmt w:val="bullet"/>
      <w:lvlText w:val="•"/>
      <w:lvlJc w:val="left"/>
      <w:pPr>
        <w:ind w:left="6163" w:hanging="351"/>
      </w:pPr>
      <w:rPr>
        <w:rFonts w:hint="default"/>
        <w:lang w:val="zh-CN" w:eastAsia="zh-CN" w:bidi="zh-CN"/>
      </w:rPr>
    </w:lvl>
    <w:lvl w:ilvl="6">
      <w:start w:val="0"/>
      <w:numFmt w:val="bullet"/>
      <w:lvlText w:val="•"/>
      <w:lvlJc w:val="left"/>
      <w:pPr>
        <w:ind w:left="7123" w:hanging="351"/>
      </w:pPr>
      <w:rPr>
        <w:rFonts w:hint="default"/>
        <w:lang w:val="zh-CN" w:eastAsia="zh-CN" w:bidi="zh-CN"/>
      </w:rPr>
    </w:lvl>
    <w:lvl w:ilvl="7">
      <w:start w:val="0"/>
      <w:numFmt w:val="bullet"/>
      <w:lvlText w:val="•"/>
      <w:lvlJc w:val="left"/>
      <w:pPr>
        <w:ind w:left="8084" w:hanging="351"/>
      </w:pPr>
      <w:rPr>
        <w:rFonts w:hint="default"/>
        <w:lang w:val="zh-CN" w:eastAsia="zh-CN" w:bidi="zh-CN"/>
      </w:rPr>
    </w:lvl>
    <w:lvl w:ilvl="8">
      <w:start w:val="0"/>
      <w:numFmt w:val="bullet"/>
      <w:lvlText w:val="•"/>
      <w:lvlJc w:val="left"/>
      <w:pPr>
        <w:ind w:left="9044" w:hanging="351"/>
      </w:pPr>
      <w:rPr>
        <w:rFonts w:hint="default"/>
        <w:lang w:val="zh-CN" w:eastAsia="zh-CN" w:bidi="zh-CN"/>
      </w:rPr>
    </w:lvl>
  </w:abstractNum>
  <w:abstractNum w:abstractNumId="6">
    <w:multiLevelType w:val="hybridMultilevel"/>
    <w:lvl w:ilvl="0">
      <w:start w:val="1"/>
      <w:numFmt w:val="lowerLetter"/>
      <w:lvlText w:val="%1)"/>
      <w:lvlJc w:val="left"/>
      <w:pPr>
        <w:ind w:left="2204" w:hanging="425"/>
        <w:jc w:val="left"/>
      </w:pPr>
      <w:rPr>
        <w:rFonts w:hint="default" w:ascii="宋体" w:hAnsi="宋体" w:eastAsia="宋体" w:cs="宋体"/>
        <w:spacing w:val="0"/>
        <w:w w:val="99"/>
        <w:sz w:val="21"/>
        <w:szCs w:val="21"/>
        <w:lang w:val="zh-CN" w:eastAsia="zh-CN" w:bidi="zh-CN"/>
      </w:rPr>
    </w:lvl>
    <w:lvl w:ilvl="1">
      <w:start w:val="1"/>
      <w:numFmt w:val="lowerRoman"/>
      <w:lvlText w:val="%2."/>
      <w:lvlJc w:val="left"/>
      <w:pPr>
        <w:ind w:left="2624" w:hanging="425"/>
        <w:jc w:val="left"/>
      </w:pPr>
      <w:rPr>
        <w:rFonts w:hint="default" w:ascii="宋体" w:hAnsi="宋体" w:eastAsia="宋体" w:cs="宋体"/>
        <w:spacing w:val="0"/>
        <w:w w:val="99"/>
        <w:sz w:val="21"/>
        <w:szCs w:val="21"/>
        <w:lang w:val="zh-CN" w:eastAsia="zh-CN" w:bidi="zh-CN"/>
      </w:rPr>
    </w:lvl>
    <w:lvl w:ilvl="2">
      <w:start w:val="0"/>
      <w:numFmt w:val="bullet"/>
      <w:lvlText w:val="•"/>
      <w:lvlJc w:val="left"/>
      <w:pPr>
        <w:ind w:left="3547" w:hanging="425"/>
      </w:pPr>
      <w:rPr>
        <w:rFonts w:hint="default"/>
        <w:lang w:val="zh-CN" w:eastAsia="zh-CN" w:bidi="zh-CN"/>
      </w:rPr>
    </w:lvl>
    <w:lvl w:ilvl="3">
      <w:start w:val="0"/>
      <w:numFmt w:val="bullet"/>
      <w:lvlText w:val="•"/>
      <w:lvlJc w:val="left"/>
      <w:pPr>
        <w:ind w:left="4474" w:hanging="425"/>
      </w:pPr>
      <w:rPr>
        <w:rFonts w:hint="default"/>
        <w:lang w:val="zh-CN" w:eastAsia="zh-CN" w:bidi="zh-CN"/>
      </w:rPr>
    </w:lvl>
    <w:lvl w:ilvl="4">
      <w:start w:val="0"/>
      <w:numFmt w:val="bullet"/>
      <w:lvlText w:val="•"/>
      <w:lvlJc w:val="left"/>
      <w:pPr>
        <w:ind w:left="5402" w:hanging="425"/>
      </w:pPr>
      <w:rPr>
        <w:rFonts w:hint="default"/>
        <w:lang w:val="zh-CN" w:eastAsia="zh-CN" w:bidi="zh-CN"/>
      </w:rPr>
    </w:lvl>
    <w:lvl w:ilvl="5">
      <w:start w:val="0"/>
      <w:numFmt w:val="bullet"/>
      <w:lvlText w:val="•"/>
      <w:lvlJc w:val="left"/>
      <w:pPr>
        <w:ind w:left="6329" w:hanging="425"/>
      </w:pPr>
      <w:rPr>
        <w:rFonts w:hint="default"/>
        <w:lang w:val="zh-CN" w:eastAsia="zh-CN" w:bidi="zh-CN"/>
      </w:rPr>
    </w:lvl>
    <w:lvl w:ilvl="6">
      <w:start w:val="0"/>
      <w:numFmt w:val="bullet"/>
      <w:lvlText w:val="•"/>
      <w:lvlJc w:val="left"/>
      <w:pPr>
        <w:ind w:left="7256" w:hanging="425"/>
      </w:pPr>
      <w:rPr>
        <w:rFonts w:hint="default"/>
        <w:lang w:val="zh-CN" w:eastAsia="zh-CN" w:bidi="zh-CN"/>
      </w:rPr>
    </w:lvl>
    <w:lvl w:ilvl="7">
      <w:start w:val="0"/>
      <w:numFmt w:val="bullet"/>
      <w:lvlText w:val="•"/>
      <w:lvlJc w:val="left"/>
      <w:pPr>
        <w:ind w:left="8184" w:hanging="425"/>
      </w:pPr>
      <w:rPr>
        <w:rFonts w:hint="default"/>
        <w:lang w:val="zh-CN" w:eastAsia="zh-CN" w:bidi="zh-CN"/>
      </w:rPr>
    </w:lvl>
    <w:lvl w:ilvl="8">
      <w:start w:val="0"/>
      <w:numFmt w:val="bullet"/>
      <w:lvlText w:val="•"/>
      <w:lvlJc w:val="left"/>
      <w:pPr>
        <w:ind w:left="9111" w:hanging="425"/>
      </w:pPr>
      <w:rPr>
        <w:rFonts w:hint="default"/>
        <w:lang w:val="zh-CN" w:eastAsia="zh-CN" w:bidi="zh-CN"/>
      </w:rPr>
    </w:lvl>
  </w:abstractNum>
  <w:abstractNum w:abstractNumId="5">
    <w:multiLevelType w:val="hybridMultilevel"/>
    <w:lvl w:ilvl="0">
      <w:start w:val="1"/>
      <w:numFmt w:val="decimal"/>
      <w:lvlText w:val="%1)"/>
      <w:lvlJc w:val="left"/>
      <w:pPr>
        <w:ind w:left="1784" w:hanging="425"/>
        <w:jc w:val="left"/>
      </w:pPr>
      <w:rPr>
        <w:rFonts w:hint="default" w:ascii="宋体" w:hAnsi="宋体" w:eastAsia="宋体" w:cs="宋体"/>
        <w:spacing w:val="0"/>
        <w:w w:val="99"/>
        <w:sz w:val="21"/>
        <w:szCs w:val="21"/>
        <w:lang w:val="zh-CN" w:eastAsia="zh-CN" w:bidi="zh-CN"/>
      </w:rPr>
    </w:lvl>
    <w:lvl w:ilvl="1">
      <w:start w:val="1"/>
      <w:numFmt w:val="lowerRoman"/>
      <w:lvlText w:val="%2."/>
      <w:lvlJc w:val="left"/>
      <w:pPr>
        <w:ind w:left="2624" w:hanging="425"/>
        <w:jc w:val="left"/>
      </w:pPr>
      <w:rPr>
        <w:rFonts w:hint="default" w:ascii="宋体" w:hAnsi="宋体" w:eastAsia="宋体" w:cs="宋体"/>
        <w:spacing w:val="0"/>
        <w:w w:val="99"/>
        <w:sz w:val="21"/>
        <w:szCs w:val="21"/>
        <w:lang w:val="zh-CN" w:eastAsia="zh-CN" w:bidi="zh-CN"/>
      </w:rPr>
    </w:lvl>
    <w:lvl w:ilvl="2">
      <w:start w:val="0"/>
      <w:numFmt w:val="bullet"/>
      <w:lvlText w:val="•"/>
      <w:lvlJc w:val="left"/>
      <w:pPr>
        <w:ind w:left="3547" w:hanging="425"/>
      </w:pPr>
      <w:rPr>
        <w:rFonts w:hint="default"/>
        <w:lang w:val="zh-CN" w:eastAsia="zh-CN" w:bidi="zh-CN"/>
      </w:rPr>
    </w:lvl>
    <w:lvl w:ilvl="3">
      <w:start w:val="0"/>
      <w:numFmt w:val="bullet"/>
      <w:lvlText w:val="•"/>
      <w:lvlJc w:val="left"/>
      <w:pPr>
        <w:ind w:left="4474" w:hanging="425"/>
      </w:pPr>
      <w:rPr>
        <w:rFonts w:hint="default"/>
        <w:lang w:val="zh-CN" w:eastAsia="zh-CN" w:bidi="zh-CN"/>
      </w:rPr>
    </w:lvl>
    <w:lvl w:ilvl="4">
      <w:start w:val="0"/>
      <w:numFmt w:val="bullet"/>
      <w:lvlText w:val="•"/>
      <w:lvlJc w:val="left"/>
      <w:pPr>
        <w:ind w:left="5402" w:hanging="425"/>
      </w:pPr>
      <w:rPr>
        <w:rFonts w:hint="default"/>
        <w:lang w:val="zh-CN" w:eastAsia="zh-CN" w:bidi="zh-CN"/>
      </w:rPr>
    </w:lvl>
    <w:lvl w:ilvl="5">
      <w:start w:val="0"/>
      <w:numFmt w:val="bullet"/>
      <w:lvlText w:val="•"/>
      <w:lvlJc w:val="left"/>
      <w:pPr>
        <w:ind w:left="6329" w:hanging="425"/>
      </w:pPr>
      <w:rPr>
        <w:rFonts w:hint="default"/>
        <w:lang w:val="zh-CN" w:eastAsia="zh-CN" w:bidi="zh-CN"/>
      </w:rPr>
    </w:lvl>
    <w:lvl w:ilvl="6">
      <w:start w:val="0"/>
      <w:numFmt w:val="bullet"/>
      <w:lvlText w:val="•"/>
      <w:lvlJc w:val="left"/>
      <w:pPr>
        <w:ind w:left="7256" w:hanging="425"/>
      </w:pPr>
      <w:rPr>
        <w:rFonts w:hint="default"/>
        <w:lang w:val="zh-CN" w:eastAsia="zh-CN" w:bidi="zh-CN"/>
      </w:rPr>
    </w:lvl>
    <w:lvl w:ilvl="7">
      <w:start w:val="0"/>
      <w:numFmt w:val="bullet"/>
      <w:lvlText w:val="•"/>
      <w:lvlJc w:val="left"/>
      <w:pPr>
        <w:ind w:left="8184" w:hanging="425"/>
      </w:pPr>
      <w:rPr>
        <w:rFonts w:hint="default"/>
        <w:lang w:val="zh-CN" w:eastAsia="zh-CN" w:bidi="zh-CN"/>
      </w:rPr>
    </w:lvl>
    <w:lvl w:ilvl="8">
      <w:start w:val="0"/>
      <w:numFmt w:val="bullet"/>
      <w:lvlText w:val="•"/>
      <w:lvlJc w:val="left"/>
      <w:pPr>
        <w:ind w:left="9111" w:hanging="425"/>
      </w:pPr>
      <w:rPr>
        <w:rFonts w:hint="default"/>
        <w:lang w:val="zh-CN" w:eastAsia="zh-CN" w:bidi="zh-CN"/>
      </w:rPr>
    </w:lvl>
  </w:abstractNum>
  <w:abstractNum w:abstractNumId="4">
    <w:multiLevelType w:val="hybridMultilevel"/>
    <w:lvl w:ilvl="0">
      <w:start w:val="1"/>
      <w:numFmt w:val="decimal"/>
      <w:lvlText w:val="%1)"/>
      <w:lvlJc w:val="left"/>
      <w:pPr>
        <w:ind w:left="1784" w:hanging="425"/>
        <w:jc w:val="left"/>
      </w:pPr>
      <w:rPr>
        <w:rFonts w:hint="default" w:ascii="Times New Roman" w:hAnsi="Times New Roman" w:eastAsia="Times New Roman" w:cs="Times New Roman"/>
        <w:spacing w:val="0"/>
        <w:w w:val="99"/>
        <w:sz w:val="21"/>
        <w:szCs w:val="21"/>
        <w:lang w:val="zh-CN" w:eastAsia="zh-CN" w:bidi="zh-CN"/>
      </w:rPr>
    </w:lvl>
    <w:lvl w:ilvl="1">
      <w:start w:val="1"/>
      <w:numFmt w:val="lowerLetter"/>
      <w:lvlText w:val="%2)"/>
      <w:lvlJc w:val="left"/>
      <w:pPr>
        <w:ind w:left="2204" w:hanging="425"/>
        <w:jc w:val="left"/>
      </w:pPr>
      <w:rPr>
        <w:rFonts w:hint="default" w:ascii="Times New Roman" w:hAnsi="Times New Roman" w:eastAsia="Times New Roman" w:cs="Times New Roman"/>
        <w:w w:val="99"/>
        <w:sz w:val="21"/>
        <w:szCs w:val="21"/>
        <w:lang w:val="zh-CN" w:eastAsia="zh-CN" w:bidi="zh-CN"/>
      </w:rPr>
    </w:lvl>
    <w:lvl w:ilvl="2">
      <w:start w:val="0"/>
      <w:numFmt w:val="bullet"/>
      <w:lvlText w:val="•"/>
      <w:lvlJc w:val="left"/>
      <w:pPr>
        <w:ind w:left="2220" w:hanging="425"/>
      </w:pPr>
      <w:rPr>
        <w:rFonts w:hint="default"/>
        <w:lang w:val="zh-CN" w:eastAsia="zh-CN" w:bidi="zh-CN"/>
      </w:rPr>
    </w:lvl>
    <w:lvl w:ilvl="3">
      <w:start w:val="0"/>
      <w:numFmt w:val="bullet"/>
      <w:lvlText w:val="•"/>
      <w:lvlJc w:val="left"/>
      <w:pPr>
        <w:ind w:left="3313" w:hanging="425"/>
      </w:pPr>
      <w:rPr>
        <w:rFonts w:hint="default"/>
        <w:lang w:val="zh-CN" w:eastAsia="zh-CN" w:bidi="zh-CN"/>
      </w:rPr>
    </w:lvl>
    <w:lvl w:ilvl="4">
      <w:start w:val="0"/>
      <w:numFmt w:val="bullet"/>
      <w:lvlText w:val="•"/>
      <w:lvlJc w:val="left"/>
      <w:pPr>
        <w:ind w:left="4406" w:hanging="425"/>
      </w:pPr>
      <w:rPr>
        <w:rFonts w:hint="default"/>
        <w:lang w:val="zh-CN" w:eastAsia="zh-CN" w:bidi="zh-CN"/>
      </w:rPr>
    </w:lvl>
    <w:lvl w:ilvl="5">
      <w:start w:val="0"/>
      <w:numFmt w:val="bullet"/>
      <w:lvlText w:val="•"/>
      <w:lvlJc w:val="left"/>
      <w:pPr>
        <w:ind w:left="5499" w:hanging="425"/>
      </w:pPr>
      <w:rPr>
        <w:rFonts w:hint="default"/>
        <w:lang w:val="zh-CN" w:eastAsia="zh-CN" w:bidi="zh-CN"/>
      </w:rPr>
    </w:lvl>
    <w:lvl w:ilvl="6">
      <w:start w:val="0"/>
      <w:numFmt w:val="bullet"/>
      <w:lvlText w:val="•"/>
      <w:lvlJc w:val="left"/>
      <w:pPr>
        <w:ind w:left="6593" w:hanging="425"/>
      </w:pPr>
      <w:rPr>
        <w:rFonts w:hint="default"/>
        <w:lang w:val="zh-CN" w:eastAsia="zh-CN" w:bidi="zh-CN"/>
      </w:rPr>
    </w:lvl>
    <w:lvl w:ilvl="7">
      <w:start w:val="0"/>
      <w:numFmt w:val="bullet"/>
      <w:lvlText w:val="•"/>
      <w:lvlJc w:val="left"/>
      <w:pPr>
        <w:ind w:left="7686" w:hanging="425"/>
      </w:pPr>
      <w:rPr>
        <w:rFonts w:hint="default"/>
        <w:lang w:val="zh-CN" w:eastAsia="zh-CN" w:bidi="zh-CN"/>
      </w:rPr>
    </w:lvl>
    <w:lvl w:ilvl="8">
      <w:start w:val="0"/>
      <w:numFmt w:val="bullet"/>
      <w:lvlText w:val="•"/>
      <w:lvlJc w:val="left"/>
      <w:pPr>
        <w:ind w:left="8779" w:hanging="425"/>
      </w:pPr>
      <w:rPr>
        <w:rFonts w:hint="default"/>
        <w:lang w:val="zh-CN" w:eastAsia="zh-CN" w:bidi="zh-CN"/>
      </w:rPr>
    </w:lvl>
  </w:abstractNum>
  <w:abstractNum w:abstractNumId="3">
    <w:multiLevelType w:val="hybridMultilevel"/>
    <w:lvl w:ilvl="0">
      <w:start w:val="1"/>
      <w:numFmt w:val="lowerLetter"/>
      <w:lvlText w:val="%1)"/>
      <w:lvlJc w:val="left"/>
      <w:pPr>
        <w:ind w:left="2204" w:hanging="425"/>
        <w:jc w:val="left"/>
      </w:pPr>
      <w:rPr>
        <w:rFonts w:hint="default" w:ascii="宋体" w:hAnsi="宋体" w:eastAsia="宋体" w:cs="宋体"/>
        <w:spacing w:val="0"/>
        <w:w w:val="99"/>
        <w:sz w:val="21"/>
        <w:szCs w:val="21"/>
        <w:lang w:val="zh-CN" w:eastAsia="zh-CN" w:bidi="zh-CN"/>
      </w:rPr>
    </w:lvl>
    <w:lvl w:ilvl="1">
      <w:start w:val="1"/>
      <w:numFmt w:val="lowerRoman"/>
      <w:lvlText w:val="%2."/>
      <w:lvlJc w:val="left"/>
      <w:pPr>
        <w:ind w:left="2624" w:hanging="425"/>
        <w:jc w:val="left"/>
      </w:pPr>
      <w:rPr>
        <w:rFonts w:hint="default" w:ascii="宋体" w:hAnsi="宋体" w:eastAsia="宋体" w:cs="宋体"/>
        <w:spacing w:val="0"/>
        <w:w w:val="99"/>
        <w:sz w:val="21"/>
        <w:szCs w:val="21"/>
        <w:lang w:val="zh-CN" w:eastAsia="zh-CN" w:bidi="zh-CN"/>
      </w:rPr>
    </w:lvl>
    <w:lvl w:ilvl="2">
      <w:start w:val="0"/>
      <w:numFmt w:val="bullet"/>
      <w:lvlText w:val="•"/>
      <w:lvlJc w:val="left"/>
      <w:pPr>
        <w:ind w:left="3547" w:hanging="425"/>
      </w:pPr>
      <w:rPr>
        <w:rFonts w:hint="default"/>
        <w:lang w:val="zh-CN" w:eastAsia="zh-CN" w:bidi="zh-CN"/>
      </w:rPr>
    </w:lvl>
    <w:lvl w:ilvl="3">
      <w:start w:val="0"/>
      <w:numFmt w:val="bullet"/>
      <w:lvlText w:val="•"/>
      <w:lvlJc w:val="left"/>
      <w:pPr>
        <w:ind w:left="4474" w:hanging="425"/>
      </w:pPr>
      <w:rPr>
        <w:rFonts w:hint="default"/>
        <w:lang w:val="zh-CN" w:eastAsia="zh-CN" w:bidi="zh-CN"/>
      </w:rPr>
    </w:lvl>
    <w:lvl w:ilvl="4">
      <w:start w:val="0"/>
      <w:numFmt w:val="bullet"/>
      <w:lvlText w:val="•"/>
      <w:lvlJc w:val="left"/>
      <w:pPr>
        <w:ind w:left="5402" w:hanging="425"/>
      </w:pPr>
      <w:rPr>
        <w:rFonts w:hint="default"/>
        <w:lang w:val="zh-CN" w:eastAsia="zh-CN" w:bidi="zh-CN"/>
      </w:rPr>
    </w:lvl>
    <w:lvl w:ilvl="5">
      <w:start w:val="0"/>
      <w:numFmt w:val="bullet"/>
      <w:lvlText w:val="•"/>
      <w:lvlJc w:val="left"/>
      <w:pPr>
        <w:ind w:left="6329" w:hanging="425"/>
      </w:pPr>
      <w:rPr>
        <w:rFonts w:hint="default"/>
        <w:lang w:val="zh-CN" w:eastAsia="zh-CN" w:bidi="zh-CN"/>
      </w:rPr>
    </w:lvl>
    <w:lvl w:ilvl="6">
      <w:start w:val="0"/>
      <w:numFmt w:val="bullet"/>
      <w:lvlText w:val="•"/>
      <w:lvlJc w:val="left"/>
      <w:pPr>
        <w:ind w:left="7256" w:hanging="425"/>
      </w:pPr>
      <w:rPr>
        <w:rFonts w:hint="default"/>
        <w:lang w:val="zh-CN" w:eastAsia="zh-CN" w:bidi="zh-CN"/>
      </w:rPr>
    </w:lvl>
    <w:lvl w:ilvl="7">
      <w:start w:val="0"/>
      <w:numFmt w:val="bullet"/>
      <w:lvlText w:val="•"/>
      <w:lvlJc w:val="left"/>
      <w:pPr>
        <w:ind w:left="8184" w:hanging="425"/>
      </w:pPr>
      <w:rPr>
        <w:rFonts w:hint="default"/>
        <w:lang w:val="zh-CN" w:eastAsia="zh-CN" w:bidi="zh-CN"/>
      </w:rPr>
    </w:lvl>
    <w:lvl w:ilvl="8">
      <w:start w:val="0"/>
      <w:numFmt w:val="bullet"/>
      <w:lvlText w:val="•"/>
      <w:lvlJc w:val="left"/>
      <w:pPr>
        <w:ind w:left="9111" w:hanging="425"/>
      </w:pPr>
      <w:rPr>
        <w:rFonts w:hint="default"/>
        <w:lang w:val="zh-CN" w:eastAsia="zh-CN" w:bidi="zh-CN"/>
      </w:rPr>
    </w:lvl>
  </w:abstractNum>
  <w:abstractNum w:abstractNumId="2">
    <w:multiLevelType w:val="hybridMultilevel"/>
    <w:lvl w:ilvl="0">
      <w:start w:val="1"/>
      <w:numFmt w:val="decimal"/>
      <w:lvlText w:val="%1"/>
      <w:lvlJc w:val="left"/>
      <w:pPr>
        <w:ind w:left="1372" w:hanging="432"/>
        <w:jc w:val="left"/>
      </w:pPr>
      <w:rPr>
        <w:rFonts w:hint="default" w:ascii="Arial" w:hAnsi="Arial" w:eastAsia="Arial" w:cs="Arial"/>
        <w:w w:val="99"/>
        <w:sz w:val="32"/>
        <w:szCs w:val="32"/>
        <w:lang w:val="zh-CN" w:eastAsia="zh-CN" w:bidi="zh-CN"/>
      </w:rPr>
    </w:lvl>
    <w:lvl w:ilvl="1">
      <w:start w:val="1"/>
      <w:numFmt w:val="decimal"/>
      <w:lvlText w:val="%1.%2"/>
      <w:lvlJc w:val="left"/>
      <w:pPr>
        <w:ind w:left="1516" w:hanging="576"/>
        <w:jc w:val="left"/>
      </w:pPr>
      <w:rPr>
        <w:rFonts w:hint="default" w:ascii="Arial" w:hAnsi="Arial" w:eastAsia="Arial" w:cs="Arial"/>
        <w:w w:val="100"/>
        <w:sz w:val="24"/>
        <w:szCs w:val="24"/>
        <w:lang w:val="zh-CN" w:eastAsia="zh-CN" w:bidi="zh-CN"/>
      </w:rPr>
    </w:lvl>
    <w:lvl w:ilvl="2">
      <w:start w:val="1"/>
      <w:numFmt w:val="decimal"/>
      <w:lvlText w:val="%1.%2.%3"/>
      <w:lvlJc w:val="left"/>
      <w:pPr>
        <w:ind w:left="1660" w:hanging="720"/>
        <w:jc w:val="left"/>
      </w:pPr>
      <w:rPr>
        <w:rFonts w:hint="default"/>
        <w:w w:val="100"/>
        <w:lang w:val="zh-CN" w:eastAsia="zh-CN" w:bidi="zh-CN"/>
      </w:rPr>
    </w:lvl>
    <w:lvl w:ilvl="3">
      <w:start w:val="1"/>
      <w:numFmt w:val="decimal"/>
      <w:lvlText w:val="%4)"/>
      <w:lvlJc w:val="left"/>
      <w:pPr>
        <w:ind w:left="1686" w:hanging="315"/>
        <w:jc w:val="left"/>
      </w:pPr>
      <w:rPr>
        <w:rFonts w:hint="default"/>
        <w:spacing w:val="0"/>
        <w:w w:val="99"/>
        <w:lang w:val="zh-CN" w:eastAsia="zh-CN" w:bidi="zh-CN"/>
      </w:rPr>
    </w:lvl>
    <w:lvl w:ilvl="4">
      <w:start w:val="1"/>
      <w:numFmt w:val="lowerRoman"/>
      <w:lvlText w:val="%5."/>
      <w:lvlJc w:val="left"/>
      <w:pPr>
        <w:ind w:left="2624" w:hanging="315"/>
        <w:jc w:val="left"/>
      </w:pPr>
      <w:rPr>
        <w:rFonts w:hint="default" w:ascii="宋体" w:hAnsi="宋体" w:eastAsia="宋体" w:cs="宋体"/>
        <w:spacing w:val="0"/>
        <w:w w:val="99"/>
        <w:sz w:val="21"/>
        <w:szCs w:val="21"/>
        <w:lang w:val="zh-CN" w:eastAsia="zh-CN" w:bidi="zh-CN"/>
      </w:rPr>
    </w:lvl>
    <w:lvl w:ilvl="5">
      <w:start w:val="0"/>
      <w:numFmt w:val="bullet"/>
      <w:lvlText w:val="•"/>
      <w:lvlJc w:val="left"/>
      <w:pPr>
        <w:ind w:left="2620" w:hanging="315"/>
      </w:pPr>
      <w:rPr>
        <w:rFonts w:hint="default"/>
        <w:lang w:val="zh-CN" w:eastAsia="zh-CN" w:bidi="zh-CN"/>
      </w:rPr>
    </w:lvl>
    <w:lvl w:ilvl="6">
      <w:start w:val="0"/>
      <w:numFmt w:val="bullet"/>
      <w:lvlText w:val="•"/>
      <w:lvlJc w:val="left"/>
      <w:pPr>
        <w:ind w:left="2599" w:hanging="315"/>
      </w:pPr>
      <w:rPr>
        <w:rFonts w:hint="default"/>
        <w:lang w:val="zh-CN" w:eastAsia="zh-CN" w:bidi="zh-CN"/>
      </w:rPr>
    </w:lvl>
    <w:lvl w:ilvl="7">
      <w:start w:val="0"/>
      <w:numFmt w:val="bullet"/>
      <w:lvlText w:val="•"/>
      <w:lvlJc w:val="left"/>
      <w:pPr>
        <w:ind w:left="2578" w:hanging="315"/>
      </w:pPr>
      <w:rPr>
        <w:rFonts w:hint="default"/>
        <w:lang w:val="zh-CN" w:eastAsia="zh-CN" w:bidi="zh-CN"/>
      </w:rPr>
    </w:lvl>
    <w:lvl w:ilvl="8">
      <w:start w:val="0"/>
      <w:numFmt w:val="bullet"/>
      <w:lvlText w:val="•"/>
      <w:lvlJc w:val="left"/>
      <w:pPr>
        <w:ind w:left="2557" w:hanging="315"/>
      </w:pPr>
      <w:rPr>
        <w:rFonts w:hint="default"/>
        <w:lang w:val="zh-CN" w:eastAsia="zh-CN" w:bidi="zh-CN"/>
      </w:rPr>
    </w:lvl>
  </w:abstractNum>
  <w:abstractNum w:abstractNumId="1">
    <w:multiLevelType w:val="hybridMultilevel"/>
    <w:lvl w:ilvl="0">
      <w:start w:val="6"/>
      <w:numFmt w:val="decimal"/>
      <w:lvlText w:val="%1"/>
      <w:lvlJc w:val="left"/>
      <w:pPr>
        <w:ind w:left="1736" w:hanging="377"/>
        <w:jc w:val="left"/>
      </w:pPr>
      <w:rPr>
        <w:rFonts w:hint="default"/>
        <w:lang w:val="zh-CN" w:eastAsia="zh-CN" w:bidi="zh-CN"/>
      </w:rPr>
    </w:lvl>
    <w:lvl w:ilvl="1">
      <w:start w:val="1"/>
      <w:numFmt w:val="decimal"/>
      <w:lvlText w:val="%1.%2"/>
      <w:lvlJc w:val="left"/>
      <w:pPr>
        <w:ind w:left="1736" w:hanging="377"/>
        <w:jc w:val="left"/>
      </w:pPr>
      <w:rPr>
        <w:rFonts w:hint="default" w:ascii="Arial" w:hAnsi="Arial" w:eastAsia="Arial" w:cs="Arial"/>
        <w:spacing w:val="-1"/>
        <w:w w:val="99"/>
        <w:sz w:val="20"/>
        <w:szCs w:val="20"/>
        <w:lang w:val="zh-CN" w:eastAsia="zh-CN" w:bidi="zh-CN"/>
      </w:rPr>
    </w:lvl>
    <w:lvl w:ilvl="2">
      <w:start w:val="0"/>
      <w:numFmt w:val="bullet"/>
      <w:lvlText w:val="•"/>
      <w:lvlJc w:val="left"/>
      <w:pPr>
        <w:ind w:left="3585" w:hanging="377"/>
      </w:pPr>
      <w:rPr>
        <w:rFonts w:hint="default"/>
        <w:lang w:val="zh-CN" w:eastAsia="zh-CN" w:bidi="zh-CN"/>
      </w:rPr>
    </w:lvl>
    <w:lvl w:ilvl="3">
      <w:start w:val="0"/>
      <w:numFmt w:val="bullet"/>
      <w:lvlText w:val="•"/>
      <w:lvlJc w:val="left"/>
      <w:pPr>
        <w:ind w:left="4507" w:hanging="377"/>
      </w:pPr>
      <w:rPr>
        <w:rFonts w:hint="default"/>
        <w:lang w:val="zh-CN" w:eastAsia="zh-CN" w:bidi="zh-CN"/>
      </w:rPr>
    </w:lvl>
    <w:lvl w:ilvl="4">
      <w:start w:val="0"/>
      <w:numFmt w:val="bullet"/>
      <w:lvlText w:val="•"/>
      <w:lvlJc w:val="left"/>
      <w:pPr>
        <w:ind w:left="5430" w:hanging="377"/>
      </w:pPr>
      <w:rPr>
        <w:rFonts w:hint="default"/>
        <w:lang w:val="zh-CN" w:eastAsia="zh-CN" w:bidi="zh-CN"/>
      </w:rPr>
    </w:lvl>
    <w:lvl w:ilvl="5">
      <w:start w:val="0"/>
      <w:numFmt w:val="bullet"/>
      <w:lvlText w:val="•"/>
      <w:lvlJc w:val="left"/>
      <w:pPr>
        <w:ind w:left="6353" w:hanging="377"/>
      </w:pPr>
      <w:rPr>
        <w:rFonts w:hint="default"/>
        <w:lang w:val="zh-CN" w:eastAsia="zh-CN" w:bidi="zh-CN"/>
      </w:rPr>
    </w:lvl>
    <w:lvl w:ilvl="6">
      <w:start w:val="0"/>
      <w:numFmt w:val="bullet"/>
      <w:lvlText w:val="•"/>
      <w:lvlJc w:val="left"/>
      <w:pPr>
        <w:ind w:left="7275" w:hanging="377"/>
      </w:pPr>
      <w:rPr>
        <w:rFonts w:hint="default"/>
        <w:lang w:val="zh-CN" w:eastAsia="zh-CN" w:bidi="zh-CN"/>
      </w:rPr>
    </w:lvl>
    <w:lvl w:ilvl="7">
      <w:start w:val="0"/>
      <w:numFmt w:val="bullet"/>
      <w:lvlText w:val="•"/>
      <w:lvlJc w:val="left"/>
      <w:pPr>
        <w:ind w:left="8198" w:hanging="377"/>
      </w:pPr>
      <w:rPr>
        <w:rFonts w:hint="default"/>
        <w:lang w:val="zh-CN" w:eastAsia="zh-CN" w:bidi="zh-CN"/>
      </w:rPr>
    </w:lvl>
    <w:lvl w:ilvl="8">
      <w:start w:val="0"/>
      <w:numFmt w:val="bullet"/>
      <w:lvlText w:val="•"/>
      <w:lvlJc w:val="left"/>
      <w:pPr>
        <w:ind w:left="9120" w:hanging="377"/>
      </w:pPr>
      <w:rPr>
        <w:rFonts w:hint="default"/>
        <w:lang w:val="zh-CN" w:eastAsia="zh-CN" w:bidi="zh-CN"/>
      </w:rPr>
    </w:lvl>
  </w:abstractNum>
  <w:abstractNum w:abstractNumId="0">
    <w:multiLevelType w:val="hybridMultilevel"/>
    <w:lvl w:ilvl="0">
      <w:start w:val="1"/>
      <w:numFmt w:val="decimal"/>
      <w:lvlText w:val="%1"/>
      <w:lvlJc w:val="left"/>
      <w:pPr>
        <w:ind w:left="1151" w:hanging="212"/>
        <w:jc w:val="left"/>
      </w:pPr>
      <w:rPr>
        <w:rFonts w:hint="default" w:ascii="Arial" w:hAnsi="Arial" w:eastAsia="Arial" w:cs="Arial"/>
        <w:w w:val="99"/>
        <w:sz w:val="20"/>
        <w:szCs w:val="20"/>
        <w:lang w:val="zh-CN" w:eastAsia="zh-CN" w:bidi="zh-CN"/>
      </w:rPr>
    </w:lvl>
    <w:lvl w:ilvl="1">
      <w:start w:val="1"/>
      <w:numFmt w:val="decimal"/>
      <w:lvlText w:val="%1.%2"/>
      <w:lvlJc w:val="left"/>
      <w:pPr>
        <w:ind w:left="1736" w:hanging="377"/>
        <w:jc w:val="left"/>
      </w:pPr>
      <w:rPr>
        <w:rFonts w:hint="default" w:ascii="Arial" w:hAnsi="Arial" w:eastAsia="Arial" w:cs="Arial"/>
        <w:spacing w:val="-1"/>
        <w:w w:val="99"/>
        <w:sz w:val="20"/>
        <w:szCs w:val="20"/>
        <w:lang w:val="zh-CN" w:eastAsia="zh-CN" w:bidi="zh-CN"/>
      </w:rPr>
    </w:lvl>
    <w:lvl w:ilvl="2">
      <w:start w:val="1"/>
      <w:numFmt w:val="decimal"/>
      <w:lvlText w:val="%1.%2.%3"/>
      <w:lvlJc w:val="left"/>
      <w:pPr>
        <w:ind w:left="2279" w:hanging="500"/>
        <w:jc w:val="left"/>
      </w:pPr>
      <w:rPr>
        <w:rFonts w:hint="default"/>
        <w:spacing w:val="-2"/>
        <w:w w:val="99"/>
        <w:lang w:val="zh-CN" w:eastAsia="zh-CN" w:bidi="zh-CN"/>
      </w:rPr>
    </w:lvl>
    <w:lvl w:ilvl="3">
      <w:start w:val="0"/>
      <w:numFmt w:val="bullet"/>
      <w:lvlText w:val="•"/>
      <w:lvlJc w:val="left"/>
      <w:pPr>
        <w:ind w:left="3365" w:hanging="500"/>
      </w:pPr>
      <w:rPr>
        <w:rFonts w:hint="default"/>
        <w:lang w:val="zh-CN" w:eastAsia="zh-CN" w:bidi="zh-CN"/>
      </w:rPr>
    </w:lvl>
    <w:lvl w:ilvl="4">
      <w:start w:val="0"/>
      <w:numFmt w:val="bullet"/>
      <w:lvlText w:val="•"/>
      <w:lvlJc w:val="left"/>
      <w:pPr>
        <w:ind w:left="4451" w:hanging="500"/>
      </w:pPr>
      <w:rPr>
        <w:rFonts w:hint="default"/>
        <w:lang w:val="zh-CN" w:eastAsia="zh-CN" w:bidi="zh-CN"/>
      </w:rPr>
    </w:lvl>
    <w:lvl w:ilvl="5">
      <w:start w:val="0"/>
      <w:numFmt w:val="bullet"/>
      <w:lvlText w:val="•"/>
      <w:lvlJc w:val="left"/>
      <w:pPr>
        <w:ind w:left="5537" w:hanging="500"/>
      </w:pPr>
      <w:rPr>
        <w:rFonts w:hint="default"/>
        <w:lang w:val="zh-CN" w:eastAsia="zh-CN" w:bidi="zh-CN"/>
      </w:rPr>
    </w:lvl>
    <w:lvl w:ilvl="6">
      <w:start w:val="0"/>
      <w:numFmt w:val="bullet"/>
      <w:lvlText w:val="•"/>
      <w:lvlJc w:val="left"/>
      <w:pPr>
        <w:ind w:left="6623" w:hanging="500"/>
      </w:pPr>
      <w:rPr>
        <w:rFonts w:hint="default"/>
        <w:lang w:val="zh-CN" w:eastAsia="zh-CN" w:bidi="zh-CN"/>
      </w:rPr>
    </w:lvl>
    <w:lvl w:ilvl="7">
      <w:start w:val="0"/>
      <w:numFmt w:val="bullet"/>
      <w:lvlText w:val="•"/>
      <w:lvlJc w:val="left"/>
      <w:pPr>
        <w:ind w:left="7708" w:hanging="500"/>
      </w:pPr>
      <w:rPr>
        <w:rFonts w:hint="default"/>
        <w:lang w:val="zh-CN" w:eastAsia="zh-CN" w:bidi="zh-CN"/>
      </w:rPr>
    </w:lvl>
    <w:lvl w:ilvl="8">
      <w:start w:val="0"/>
      <w:numFmt w:val="bullet"/>
      <w:lvlText w:val="•"/>
      <w:lvlJc w:val="left"/>
      <w:pPr>
        <w:ind w:left="8794" w:hanging="500"/>
      </w:pPr>
      <w:rPr>
        <w:rFonts w:hint="default"/>
        <w:lang w:val="zh-CN" w:eastAsia="zh-CN" w:bidi="zh-CN"/>
      </w:rPr>
    </w:lvl>
  </w:abstract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宋体" w:hAnsi="宋体" w:eastAsia="宋体" w:cs="宋体"/>
      <w:lang w:val="zh-CN" w:eastAsia="zh-CN" w:bidi="zh-CN"/>
    </w:rPr>
  </w:style>
  <w:style w:styleId="TOC1" w:type="paragraph">
    <w:name w:val="TOC 1"/>
    <w:basedOn w:val="Normal"/>
    <w:uiPriority w:val="1"/>
    <w:qFormat/>
    <w:pPr>
      <w:spacing w:before="56"/>
      <w:ind w:left="1151" w:hanging="212"/>
    </w:pPr>
    <w:rPr>
      <w:rFonts w:ascii="黑体" w:hAnsi="黑体" w:eastAsia="黑体" w:cs="黑体"/>
      <w:sz w:val="20"/>
      <w:szCs w:val="20"/>
      <w:lang w:val="zh-CN" w:eastAsia="zh-CN" w:bidi="zh-CN"/>
    </w:rPr>
  </w:style>
  <w:style w:styleId="TOC2" w:type="paragraph">
    <w:name w:val="TOC 2"/>
    <w:basedOn w:val="Normal"/>
    <w:uiPriority w:val="1"/>
    <w:qFormat/>
    <w:pPr>
      <w:spacing w:before="56"/>
      <w:ind w:left="940"/>
    </w:pPr>
    <w:rPr>
      <w:rFonts w:ascii="黑体" w:hAnsi="黑体" w:eastAsia="黑体" w:cs="黑体"/>
      <w:sz w:val="20"/>
      <w:szCs w:val="20"/>
      <w:lang w:val="zh-CN" w:eastAsia="zh-CN" w:bidi="zh-CN"/>
    </w:rPr>
  </w:style>
  <w:style w:styleId="TOC3" w:type="paragraph">
    <w:name w:val="TOC 3"/>
    <w:basedOn w:val="Normal"/>
    <w:uiPriority w:val="1"/>
    <w:qFormat/>
    <w:pPr>
      <w:spacing w:before="56"/>
      <w:ind w:left="1736" w:hanging="377"/>
    </w:pPr>
    <w:rPr>
      <w:rFonts w:ascii="黑体" w:hAnsi="黑体" w:eastAsia="黑体" w:cs="黑体"/>
      <w:sz w:val="20"/>
      <w:szCs w:val="20"/>
      <w:lang w:val="zh-CN" w:eastAsia="zh-CN" w:bidi="zh-CN"/>
    </w:rPr>
  </w:style>
  <w:style w:styleId="TOC4" w:type="paragraph">
    <w:name w:val="TOC 4"/>
    <w:basedOn w:val="Normal"/>
    <w:uiPriority w:val="1"/>
    <w:qFormat/>
    <w:pPr>
      <w:spacing w:before="56"/>
      <w:ind w:left="2279" w:hanging="500"/>
    </w:pPr>
    <w:rPr>
      <w:rFonts w:ascii="楷体" w:hAnsi="楷体" w:eastAsia="楷体" w:cs="楷体"/>
      <w:sz w:val="20"/>
      <w:szCs w:val="20"/>
      <w:lang w:val="zh-CN" w:eastAsia="zh-CN" w:bidi="zh-CN"/>
    </w:rPr>
  </w:style>
  <w:style w:styleId="BodyText" w:type="paragraph">
    <w:name w:val="Body Text"/>
    <w:basedOn w:val="Normal"/>
    <w:uiPriority w:val="1"/>
    <w:qFormat/>
    <w:pPr/>
    <w:rPr>
      <w:rFonts w:ascii="宋体" w:hAnsi="宋体" w:eastAsia="宋体" w:cs="宋体"/>
      <w:sz w:val="21"/>
      <w:szCs w:val="21"/>
      <w:lang w:val="zh-CN" w:eastAsia="zh-CN" w:bidi="zh-CN"/>
    </w:rPr>
  </w:style>
  <w:style w:styleId="Heading1" w:type="paragraph">
    <w:name w:val="Heading 1"/>
    <w:basedOn w:val="Normal"/>
    <w:uiPriority w:val="1"/>
    <w:qFormat/>
    <w:pPr>
      <w:spacing w:before="71"/>
      <w:ind w:left="1372" w:hanging="432"/>
      <w:outlineLvl w:val="1"/>
    </w:pPr>
    <w:rPr>
      <w:rFonts w:ascii="黑体" w:hAnsi="黑体" w:eastAsia="黑体" w:cs="黑体"/>
      <w:sz w:val="32"/>
      <w:szCs w:val="32"/>
      <w:lang w:val="zh-CN" w:eastAsia="zh-CN" w:bidi="zh-CN"/>
    </w:rPr>
  </w:style>
  <w:style w:styleId="Heading2" w:type="paragraph">
    <w:name w:val="Heading 2"/>
    <w:basedOn w:val="Normal"/>
    <w:uiPriority w:val="1"/>
    <w:qFormat/>
    <w:pPr>
      <w:ind w:left="1660" w:hanging="720"/>
      <w:outlineLvl w:val="2"/>
    </w:pPr>
    <w:rPr>
      <w:rFonts w:ascii="楷体" w:hAnsi="楷体" w:eastAsia="楷体" w:cs="楷体"/>
      <w:sz w:val="24"/>
      <w:szCs w:val="24"/>
      <w:lang w:val="zh-CN" w:eastAsia="zh-CN" w:bidi="zh-CN"/>
    </w:rPr>
  </w:style>
  <w:style w:styleId="ListParagraph" w:type="paragraph">
    <w:name w:val="List Paragraph"/>
    <w:basedOn w:val="Normal"/>
    <w:uiPriority w:val="1"/>
    <w:qFormat/>
    <w:pPr>
      <w:ind w:left="1660" w:hanging="425"/>
    </w:pPr>
    <w:rPr>
      <w:rFonts w:ascii="宋体" w:hAnsi="宋体" w:eastAsia="宋体" w:cs="宋体"/>
      <w:lang w:val="zh-CN" w:eastAsia="zh-CN" w:bidi="zh-CN"/>
    </w:rPr>
  </w:style>
  <w:style w:styleId="TableParagraph" w:type="paragraph">
    <w:name w:val="Table Paragraph"/>
    <w:basedOn w:val="Normal"/>
    <w:uiPriority w:val="1"/>
    <w:qFormat/>
    <w:pPr>
      <w:spacing w:line="252" w:lineRule="exact"/>
      <w:jc w:val="center"/>
    </w:pPr>
    <w:rPr>
      <w:rFonts w:ascii="宋体" w:hAnsi="宋体" w:eastAsia="宋体" w:cs="宋体"/>
      <w:lang w:val="zh-CN" w:eastAsia="zh-CN" w:bidi="zh-C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footer" Target="footer2.xml"/><Relationship Id="rId11" Type="http://schemas.openxmlformats.org/officeDocument/2006/relationships/image" Target="media/image4.jpeg"/><Relationship Id="rId12" Type="http://schemas.openxmlformats.org/officeDocument/2006/relationships/hyperlink" Target="https://baike.baidu.com/item/ACID/10738" TargetMode="External"/><Relationship Id="rId13" Type="http://schemas.openxmlformats.org/officeDocument/2006/relationships/hyperlink" Target="https://baike.baidu.com/item/%E5%9B%BE%E5%BD%A2%E7%94%A8%E6%88%B7%E7%95%8C%E9%9D%A2" TargetMode="External"/><Relationship Id="rId14" Type="http://schemas.openxmlformats.org/officeDocument/2006/relationships/image" Target="media/image5.png"/><Relationship Id="rId15" Type="http://schemas.openxmlformats.org/officeDocument/2006/relationships/image" Target="media/image6.jpeg"/><Relationship Id="rId16" Type="http://schemas.openxmlformats.org/officeDocument/2006/relationships/image" Target="media/image7.pn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png"/><Relationship Id="rId20" Type="http://schemas.openxmlformats.org/officeDocument/2006/relationships/image" Target="media/image11.jpeg"/><Relationship Id="rId21" Type="http://schemas.openxmlformats.org/officeDocument/2006/relationships/image" Target="media/image12.jpe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image" Target="media/image15.jpeg"/><Relationship Id="rId25" Type="http://schemas.openxmlformats.org/officeDocument/2006/relationships/image" Target="media/image16.jpeg"/><Relationship Id="rId26" Type="http://schemas.openxmlformats.org/officeDocument/2006/relationships/image" Target="media/image17.jpeg"/><Relationship Id="rId27" Type="http://schemas.openxmlformats.org/officeDocument/2006/relationships/image" Target="media/image18.png"/><Relationship Id="rId28" Type="http://schemas.openxmlformats.org/officeDocument/2006/relationships/footer" Target="footer3.xml"/><Relationship Id="rId29" Type="http://schemas.openxmlformats.org/officeDocument/2006/relationships/image" Target="media/image19.jpeg"/><Relationship Id="rId30" Type="http://schemas.openxmlformats.org/officeDocument/2006/relationships/image" Target="media/image20.jpeg"/><Relationship Id="rId31" Type="http://schemas.openxmlformats.org/officeDocument/2006/relationships/image" Target="media/image21.jpeg"/><Relationship Id="rId32" Type="http://schemas.openxmlformats.org/officeDocument/2006/relationships/image" Target="media/image22.jpeg"/><Relationship Id="rId3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宋晖</dc:creator>
  <dc:subject>上海市计算机应用能力大赛</dc:subject>
  <dc:title>设计说明书模板</dc:title>
  <dcterms:created xsi:type="dcterms:W3CDTF">2019-05-28T14:17:40Z</dcterms:created>
  <dcterms:modified xsi:type="dcterms:W3CDTF">2019-05-28T14:17:40Z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2019-03-28T00:00:00Z</vt:filetime>
  </property>
  <property fmtid="{D5CDD505-2E9C-101B-9397-08002B2CF9AE}" pid="3" name="Creator">
    <vt:lpwstr>WPS 文字</vt:lpwstr>
  </property>
  <property fmtid="{D5CDD505-2E9C-101B-9397-08002B2CF9AE}" pid="4" name="LastSaved">
    <vt:filetime>2019-05-28T00:00:00Z</vt:filetime>
  </property>
</Properties>
</file>