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DC" w:rsidRPr="007E38DC" w:rsidRDefault="007E38DC" w:rsidP="007E38DC">
      <w:pPr>
        <w:spacing w:before="100" w:beforeAutospacing="1" w:after="160" w:line="240" w:lineRule="auto"/>
        <w:jc w:val="center"/>
        <w:outlineLvl w:val="0"/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</w:pPr>
      <w:r w:rsidRPr="007E38DC">
        <w:rPr>
          <w:rFonts w:ascii="Arial" w:eastAsia="Times New Roman" w:hAnsi="Arial" w:cs="Segoe UI"/>
          <w:b/>
          <w:bCs/>
          <w:kern w:val="36"/>
          <w:sz w:val="48"/>
          <w:szCs w:val="48"/>
          <w:lang w:eastAsia="pt-BR"/>
        </w:rPr>
        <w:t>Comparable X Comparator</w:t>
      </w:r>
    </w:p>
    <w:p w:rsidR="007E38DC" w:rsidRPr="007E38DC" w:rsidRDefault="007E38DC" w:rsidP="007E38DC">
      <w:pPr>
        <w:spacing w:before="240" w:after="160" w:line="240" w:lineRule="auto"/>
        <w:outlineLvl w:val="1"/>
        <w:rPr>
          <w:rFonts w:ascii="Arial" w:eastAsia="Times New Roman" w:hAnsi="Arial" w:cs="Segoe UI"/>
          <w:b/>
          <w:bCs/>
          <w:sz w:val="32"/>
          <w:szCs w:val="36"/>
          <w:lang w:eastAsia="pt-BR"/>
        </w:rPr>
      </w:pPr>
      <w:r w:rsidRPr="007E38DC">
        <w:rPr>
          <w:rFonts w:ascii="Arial" w:eastAsia="Times New Roman" w:hAnsi="Arial" w:cs="Segoe UI"/>
          <w:b/>
          <w:bCs/>
          <w:sz w:val="32"/>
          <w:szCs w:val="36"/>
          <w:lang w:eastAsia="pt-BR"/>
        </w:rPr>
        <w:t>Comparable</w:t>
      </w:r>
    </w:p>
    <w:p w:rsidR="007E38DC" w:rsidRPr="007E38DC" w:rsidRDefault="007E38DC" w:rsidP="007E38DC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fornece uma única sequência de ordenação. Em outras palavras, podemos ordenar a coleção com base em um único elemento, como id, nome e preço.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afeta a classe original, ou seja, a classe atual é modificada.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fornece o método </w:t>
      </w:r>
      <w:r w:rsidRPr="007E38DC">
        <w:rPr>
          <w:rFonts w:ascii="Arial" w:eastAsia="Times New Roman" w:hAnsi="Arial" w:cs="Courier New"/>
          <w:sz w:val="32"/>
          <w:lang w:eastAsia="pt-BR"/>
        </w:rPr>
        <w:t>compareTo()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para ordenar elementos.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está presente no pacote </w:t>
      </w:r>
      <w:r w:rsidRPr="007E38DC">
        <w:rPr>
          <w:rFonts w:ascii="Arial" w:eastAsia="Times New Roman" w:hAnsi="Arial" w:cs="Courier New"/>
          <w:sz w:val="32"/>
          <w:lang w:eastAsia="pt-BR"/>
        </w:rPr>
        <w:t>java.lang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numPr>
          <w:ilvl w:val="0"/>
          <w:numId w:val="1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Podemos ordenar os elementos da lista do tipo </w:t>
      </w:r>
      <w:r w:rsidRPr="007E38DC">
        <w:rPr>
          <w:rFonts w:ascii="Arial" w:eastAsia="Times New Roman" w:hAnsi="Arial" w:cs="Courier New"/>
          <w:sz w:val="32"/>
          <w:lang w:eastAsia="pt-BR"/>
        </w:rPr>
        <w:t>Comparable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usando o método </w:t>
      </w:r>
      <w:r w:rsidRPr="007E38DC">
        <w:rPr>
          <w:rFonts w:ascii="Arial" w:eastAsia="Times New Roman" w:hAnsi="Arial" w:cs="Courier New"/>
          <w:sz w:val="32"/>
          <w:lang w:eastAsia="pt-BR"/>
        </w:rPr>
        <w:t>Collections.sort(List)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spacing w:before="240" w:after="160" w:line="240" w:lineRule="auto"/>
        <w:outlineLvl w:val="1"/>
        <w:rPr>
          <w:rFonts w:ascii="Arial" w:eastAsia="Times New Roman" w:hAnsi="Arial" w:cs="Segoe UI"/>
          <w:b/>
          <w:bCs/>
          <w:sz w:val="32"/>
          <w:szCs w:val="36"/>
          <w:lang w:eastAsia="pt-BR"/>
        </w:rPr>
      </w:pPr>
      <w:r w:rsidRPr="007E38DC">
        <w:rPr>
          <w:rFonts w:ascii="Arial" w:eastAsia="Times New Roman" w:hAnsi="Arial" w:cs="Segoe UI"/>
          <w:b/>
          <w:bCs/>
          <w:sz w:val="32"/>
          <w:szCs w:val="36"/>
          <w:lang w:eastAsia="pt-BR"/>
        </w:rPr>
        <w:t>Comparator</w:t>
      </w:r>
    </w:p>
    <w:p w:rsidR="007E38DC" w:rsidRPr="007E38DC" w:rsidRDefault="007E38DC" w:rsidP="007E38DC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 </w:t>
      </w:r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fornece o método </w:t>
      </w:r>
      <w:r w:rsidRPr="007E38DC">
        <w:rPr>
          <w:rFonts w:ascii="Arial" w:eastAsia="Times New Roman" w:hAnsi="Arial" w:cs="Courier New"/>
          <w:sz w:val="32"/>
          <w:lang w:eastAsia="pt-BR"/>
        </w:rPr>
        <w:t>compare()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para ordenar elementos.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 </w:t>
      </w:r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fornece múltiplas sequências de ordenação. Em outras palavras, podemos ordenar a coleção com base em múltiplos elementos, como id, nome, preço, etc.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 </w:t>
      </w:r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não afeta a classe original, ou seja, a classe atual não é modificada.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Um </w:t>
      </w:r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está presente no pacote </w:t>
      </w:r>
      <w:r w:rsidRPr="007E38DC">
        <w:rPr>
          <w:rFonts w:ascii="Arial" w:eastAsia="Times New Roman" w:hAnsi="Arial" w:cs="Courier New"/>
          <w:sz w:val="32"/>
          <w:lang w:eastAsia="pt-BR"/>
        </w:rPr>
        <w:t>java.util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numPr>
          <w:ilvl w:val="0"/>
          <w:numId w:val="2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Podemos ordenar os elementos da lista do tipo </w:t>
      </w:r>
      <w:r w:rsidRPr="007E38DC">
        <w:rPr>
          <w:rFonts w:ascii="Arial" w:eastAsia="Times New Roman" w:hAnsi="Arial" w:cs="Courier New"/>
          <w:sz w:val="32"/>
          <w:lang w:eastAsia="pt-BR"/>
        </w:rPr>
        <w:t>Comparator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usando o método </w:t>
      </w:r>
      <w:r w:rsidRPr="007E38DC">
        <w:rPr>
          <w:rFonts w:ascii="Arial" w:eastAsia="Times New Roman" w:hAnsi="Arial" w:cs="Courier New"/>
          <w:sz w:val="32"/>
          <w:lang w:eastAsia="pt-BR"/>
        </w:rPr>
        <w:t>Collections.sort(List, Comparator)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.</w:t>
      </w:r>
    </w:p>
    <w:p w:rsidR="007E38DC" w:rsidRPr="007E38DC" w:rsidRDefault="007E38DC" w:rsidP="007E38DC">
      <w:pPr>
        <w:spacing w:before="240" w:after="160" w:line="240" w:lineRule="auto"/>
        <w:outlineLvl w:val="1"/>
        <w:rPr>
          <w:rFonts w:ascii="Arial" w:eastAsia="Times New Roman" w:hAnsi="Arial" w:cs="Segoe UI"/>
          <w:b/>
          <w:bCs/>
          <w:sz w:val="32"/>
          <w:szCs w:val="36"/>
          <w:lang w:eastAsia="pt-BR"/>
        </w:rPr>
      </w:pPr>
      <w:r w:rsidRPr="007E38DC">
        <w:rPr>
          <w:rFonts w:ascii="Arial" w:eastAsia="Times New Roman" w:hAnsi="Arial" w:cs="Segoe UI"/>
          <w:b/>
          <w:bCs/>
          <w:sz w:val="32"/>
          <w:szCs w:val="36"/>
          <w:lang w:eastAsia="pt-BR"/>
        </w:rPr>
        <w:t>Collections</w:t>
      </w:r>
    </w:p>
    <w:p w:rsidR="007E38DC" w:rsidRPr="007E38DC" w:rsidRDefault="007E38DC" w:rsidP="007E38DC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A classe </w:t>
      </w:r>
      <w:r w:rsidRPr="007E38DC">
        <w:rPr>
          <w:rFonts w:ascii="Arial" w:eastAsia="Times New Roman" w:hAnsi="Arial" w:cs="Courier New"/>
          <w:sz w:val="32"/>
          <w:lang w:eastAsia="pt-BR"/>
        </w:rPr>
        <w:t>Collections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é uma classe utilitária do Java para operações comuns em coleções.</w:t>
      </w:r>
    </w:p>
    <w:p w:rsidR="007E38DC" w:rsidRPr="007E38DC" w:rsidRDefault="007E38DC" w:rsidP="007E38DC">
      <w:pPr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Ela fornece métodos para ordenação, busca, manipulação e sincronização de coleções.</w:t>
      </w:r>
    </w:p>
    <w:p w:rsidR="007E38DC" w:rsidRPr="007E38DC" w:rsidRDefault="007E38DC" w:rsidP="007E38DC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lastRenderedPageBreak/>
        <w:t>O método </w:t>
      </w:r>
      <w:r w:rsidRPr="007E38DC">
        <w:rPr>
          <w:rFonts w:ascii="Arial" w:eastAsia="Times New Roman" w:hAnsi="Arial" w:cs="Courier New"/>
          <w:sz w:val="32"/>
          <w:lang w:eastAsia="pt-BR"/>
        </w:rPr>
        <w:t>sort()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é usado para ordenar uma lista em ordem ascendente.</w:t>
      </w:r>
    </w:p>
    <w:p w:rsidR="007E38DC" w:rsidRPr="007E38DC" w:rsidRDefault="007E38DC" w:rsidP="007E38DC">
      <w:pPr>
        <w:numPr>
          <w:ilvl w:val="0"/>
          <w:numId w:val="3"/>
        </w:numPr>
        <w:spacing w:after="0" w:afterAutospacing="1" w:line="240" w:lineRule="auto"/>
        <w:rPr>
          <w:rFonts w:ascii="Arial" w:eastAsia="Times New Roman" w:hAnsi="Arial" w:cs="Segoe UI"/>
          <w:sz w:val="32"/>
          <w:szCs w:val="16"/>
          <w:lang w:eastAsia="pt-BR"/>
        </w:rPr>
      </w:pP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 método </w:t>
      </w:r>
      <w:r w:rsidRPr="007E38DC">
        <w:rPr>
          <w:rFonts w:ascii="Arial" w:eastAsia="Times New Roman" w:hAnsi="Arial" w:cs="Courier New"/>
          <w:sz w:val="32"/>
          <w:lang w:eastAsia="pt-BR"/>
        </w:rPr>
        <w:t>sort()</w:t>
      </w:r>
      <w:r w:rsidR="00D25780">
        <w:rPr>
          <w:rFonts w:ascii="Arial" w:eastAsia="Times New Roman" w:hAnsi="Arial" w:cs="Segoe UI"/>
          <w:sz w:val="32"/>
          <w:szCs w:val="16"/>
          <w:lang w:eastAsia="pt-BR"/>
        </w:rPr>
        <w:t> em conjunto c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om </w:t>
      </w:r>
      <w:r w:rsidRPr="007E38DC">
        <w:rPr>
          <w:rFonts w:ascii="Arial" w:eastAsia="Times New Roman" w:hAnsi="Arial" w:cs="Courier New"/>
          <w:sz w:val="32"/>
          <w:lang w:eastAsia="pt-BR"/>
        </w:rPr>
        <w:t>Collections.reverseOrder()</w:t>
      </w:r>
      <w:r w:rsidRPr="007E38DC">
        <w:rPr>
          <w:rFonts w:ascii="Arial" w:eastAsia="Times New Roman" w:hAnsi="Arial" w:cs="Segoe UI"/>
          <w:sz w:val="32"/>
          <w:szCs w:val="16"/>
          <w:lang w:eastAsia="pt-BR"/>
        </w:rPr>
        <w:t> permite ordenar em ordem descendente.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package main.java.comparable</w:t>
      </w:r>
      <w:r w:rsidR="00D25780">
        <w:rPr>
          <w:rFonts w:ascii="Arial" w:hAnsi="Arial"/>
          <w:sz w:val="32"/>
        </w:rPr>
        <w:t xml:space="preserve"> </w:t>
      </w:r>
      <w:r w:rsidRPr="007E38DC">
        <w:rPr>
          <w:rFonts w:ascii="Arial" w:hAnsi="Arial"/>
          <w:sz w:val="32"/>
        </w:rPr>
        <w:t>X</w:t>
      </w:r>
      <w:r w:rsidR="00D25780">
        <w:rPr>
          <w:rFonts w:ascii="Arial" w:hAnsi="Arial"/>
          <w:sz w:val="32"/>
        </w:rPr>
        <w:t xml:space="preserve"> </w:t>
      </w:r>
      <w:r w:rsidRPr="007E38DC">
        <w:rPr>
          <w:rFonts w:ascii="Arial" w:hAnsi="Arial"/>
          <w:sz w:val="32"/>
        </w:rPr>
        <w:t>comparator;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import java.util.Comparator;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// Uma classe 'Livro' que implementa Comparable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class Livro implements Comparable&lt;Livro&gt;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private String titulo;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private String autor;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private int ano;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// Construtor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public Livro(String ti, String au, int an)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this.titulo = ti;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this.autor = au;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this.ano = an;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// Usado para ordenar livros por ano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public int compareTo(Livro l)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lastRenderedPageBreak/>
        <w:tab/>
      </w:r>
      <w:r w:rsidRPr="007E38DC">
        <w:rPr>
          <w:rFonts w:ascii="Arial" w:hAnsi="Arial"/>
          <w:sz w:val="32"/>
        </w:rPr>
        <w:tab/>
        <w:t>return titulo.compareTo(l.titulo);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// Métodos getters para acessar os dados privados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public String getTitulo()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titulo;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public String getAutor()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autor;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public int getAno()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ano;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// Classe para comparar Livro por autor</w:t>
      </w:r>
      <w:r w:rsidR="002A05FF">
        <w:rPr>
          <w:rFonts w:ascii="Arial" w:hAnsi="Arial"/>
          <w:sz w:val="32"/>
        </w:rPr>
        <w:t xml:space="preserve"> fora da classe principal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class CompararAutor implements Comparator&lt;Livro&gt;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@Override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public int compare(Livro l1, Livro l2)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l1.getAutor().compareTo(l2.getAutor());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lastRenderedPageBreak/>
        <w:tab/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// Classe para comparar Livro por ano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class CompararAno implements Comparator&lt;Livro&gt;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@Override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 xml:space="preserve">  public int compare(Livro l1, Livro l2)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if (l1.getAno() &lt; l2.getAno())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-1;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if (l1.getAno() &gt; l2.getAno())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1;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else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0;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}</w:t>
      </w:r>
    </w:p>
    <w:p w:rsidR="007E38DC" w:rsidRP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class CompararAnoAutorTitulo implements Comparator&lt;Livro&gt;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@Override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public int compare(Livro l1, Livro l2) {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int ano = Integer.compare(l1.getAno(), l2.getAno());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if (ano != 0)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lastRenderedPageBreak/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ano;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int autor = l1.getAutor().compareTo(l2.getAutor());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if (autor != 0)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autor;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</w:r>
      <w:r w:rsidRPr="007E38DC">
        <w:rPr>
          <w:rFonts w:ascii="Arial" w:hAnsi="Arial"/>
          <w:sz w:val="32"/>
        </w:rPr>
        <w:tab/>
        <w:t>return l1.getTitulo().compareTo(l2.getTitulo());</w:t>
      </w:r>
    </w:p>
    <w:p w:rsidR="007E38DC" w:rsidRP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ab/>
        <w:t>}</w:t>
      </w:r>
    </w:p>
    <w:p w:rsidR="007E38DC" w:rsidRDefault="007E38DC" w:rsidP="007E38DC">
      <w:pPr>
        <w:rPr>
          <w:rFonts w:ascii="Arial" w:hAnsi="Arial"/>
          <w:sz w:val="32"/>
        </w:rPr>
      </w:pPr>
      <w:r w:rsidRPr="007E38DC">
        <w:rPr>
          <w:rFonts w:ascii="Arial" w:hAnsi="Arial"/>
          <w:sz w:val="32"/>
        </w:rPr>
        <w:t>}</w:t>
      </w:r>
    </w:p>
    <w:p w:rsidR="007E38DC" w:rsidRDefault="007E38DC" w:rsidP="007E38DC">
      <w:pPr>
        <w:rPr>
          <w:rFonts w:ascii="Arial" w:hAnsi="Arial"/>
          <w:sz w:val="32"/>
        </w:rPr>
      </w:pPr>
    </w:p>
    <w:p w:rsidR="007E38DC" w:rsidRPr="007E38DC" w:rsidRDefault="007E38DC" w:rsidP="007E38DC">
      <w:pPr>
        <w:pStyle w:val="Ttulo3"/>
        <w:spacing w:before="342" w:after="228"/>
        <w:rPr>
          <w:rFonts w:ascii="Arial" w:hAnsi="Arial" w:cs="Segoe UI"/>
          <w:color w:val="auto"/>
          <w:sz w:val="32"/>
          <w:szCs w:val="30"/>
        </w:rPr>
      </w:pPr>
      <w:r w:rsidRPr="007E38DC">
        <w:rPr>
          <w:rFonts w:ascii="Arial" w:hAnsi="Arial" w:cs="Segoe UI"/>
          <w:color w:val="auto"/>
          <w:sz w:val="32"/>
          <w:szCs w:val="30"/>
        </w:rPr>
        <w:t>Livros citados:</w:t>
      </w:r>
    </w:p>
    <w:p w:rsidR="007E38DC" w:rsidRPr="007E38DC" w:rsidRDefault="007E38DC" w:rsidP="007E38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Entendendo Algoritmos: Um Guia Ilustrado Para Programadores e Outros Curiosos - </w:t>
      </w:r>
      <w:hyperlink r:id="rId5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https://amzn.to/3IVsZRM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Microsserviços Prontos Para a Produção: Construindo Sistemas Padronizados em uma Organização de Engenharia de Software - </w:t>
      </w:r>
      <w:hyperlink r:id="rId6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https://amzn.to/3oOUkyb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Java - Guia do Programador: Atualizado Para Java 16 - </w:t>
      </w:r>
      <w:hyperlink r:id="rId7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https://amzn.to/3oJPanf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Microsserviços Prontos Para a Produção: Construindo Sistemas Padronizados em uma Organização de Engenharia de Software - </w:t>
      </w:r>
      <w:hyperlink r:id="rId8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https://amzn.to/3MOMVHf</w:t>
        </w:r>
      </w:hyperlink>
    </w:p>
    <w:p w:rsidR="007E38DC" w:rsidRPr="007E38DC" w:rsidRDefault="007E38DC" w:rsidP="007E38DC">
      <w:pPr>
        <w:numPr>
          <w:ilvl w:val="0"/>
          <w:numId w:val="4"/>
        </w:numPr>
        <w:spacing w:before="60" w:after="100" w:afterAutospacing="1" w:line="240" w:lineRule="auto"/>
        <w:rPr>
          <w:rFonts w:ascii="Arial" w:hAnsi="Arial" w:cs="Segoe UI"/>
          <w:sz w:val="32"/>
          <w:szCs w:val="23"/>
        </w:rPr>
      </w:pPr>
      <w:r w:rsidRPr="007E38DC">
        <w:rPr>
          <w:rFonts w:ascii="Arial" w:hAnsi="Segoe UI" w:cs="Segoe UI"/>
          <w:sz w:val="32"/>
          <w:szCs w:val="23"/>
        </w:rPr>
        <w:t>✨</w:t>
      </w:r>
      <w:r w:rsidRPr="007E38DC">
        <w:rPr>
          <w:rFonts w:ascii="Arial" w:hAnsi="Arial" w:cs="Segoe UI"/>
          <w:sz w:val="32"/>
          <w:szCs w:val="23"/>
        </w:rPr>
        <w:t xml:space="preserve"> Kotlin em ação - </w:t>
      </w:r>
      <w:hyperlink r:id="rId9" w:history="1">
        <w:r w:rsidRPr="007E38DC">
          <w:rPr>
            <w:rStyle w:val="Hyperlink"/>
            <w:rFonts w:ascii="Arial" w:hAnsi="Arial" w:cs="Segoe UI"/>
            <w:color w:val="auto"/>
            <w:sz w:val="32"/>
            <w:szCs w:val="23"/>
          </w:rPr>
          <w:t>https://amzn.to/3MFyncM</w:t>
        </w:r>
      </w:hyperlink>
    </w:p>
    <w:p w:rsidR="007E38DC" w:rsidRPr="007E38DC" w:rsidRDefault="007E38DC" w:rsidP="007E38DC">
      <w:pPr>
        <w:rPr>
          <w:rFonts w:ascii="Arial" w:hAnsi="Arial"/>
          <w:sz w:val="32"/>
        </w:rPr>
      </w:pPr>
    </w:p>
    <w:sectPr w:rsidR="007E38DC" w:rsidRPr="007E38DC" w:rsidSect="0031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48D8"/>
    <w:multiLevelType w:val="multilevel"/>
    <w:tmpl w:val="9C5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44B59"/>
    <w:multiLevelType w:val="multilevel"/>
    <w:tmpl w:val="9E24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75112E"/>
    <w:multiLevelType w:val="multilevel"/>
    <w:tmpl w:val="A9D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740F1"/>
    <w:multiLevelType w:val="multilevel"/>
    <w:tmpl w:val="375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08"/>
  <w:hyphenationZone w:val="425"/>
  <w:characterSpacingControl w:val="doNotCompress"/>
  <w:compat/>
  <w:rsids>
    <w:rsidRoot w:val="007E38DC"/>
    <w:rsid w:val="002A05FF"/>
    <w:rsid w:val="00313608"/>
    <w:rsid w:val="003A0A04"/>
    <w:rsid w:val="007E38DC"/>
    <w:rsid w:val="00D2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08"/>
  </w:style>
  <w:style w:type="paragraph" w:styleId="Ttulo1">
    <w:name w:val="heading 1"/>
    <w:basedOn w:val="Normal"/>
    <w:link w:val="Ttulo1Char"/>
    <w:uiPriority w:val="9"/>
    <w:qFormat/>
    <w:rsid w:val="007E38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3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8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8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38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38DC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7E38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3MOMVH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to/3oJPa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3oOUky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zn.to/3IVsZ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zn.to/3MFync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549</Words>
  <Characters>2966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</cp:revision>
  <dcterms:created xsi:type="dcterms:W3CDTF">2023-09-06T04:12:00Z</dcterms:created>
  <dcterms:modified xsi:type="dcterms:W3CDTF">2023-09-08T05:05:00Z</dcterms:modified>
</cp:coreProperties>
</file>