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06" w:rsidRPr="006F1606" w:rsidRDefault="006F1606" w:rsidP="006F160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sz w:val="48"/>
          <w:szCs w:val="18"/>
          <w:lang w:eastAsia="pt-BR"/>
        </w:rPr>
      </w:pPr>
      <w:r w:rsidRPr="006F1606">
        <w:rPr>
          <w:rFonts w:ascii="Arial" w:eastAsia="Times New Roman" w:hAnsi="Arial" w:cs="Times New Roman"/>
          <w:b/>
          <w:sz w:val="48"/>
          <w:szCs w:val="18"/>
          <w:lang w:eastAsia="pt-BR"/>
        </w:rPr>
        <w:t>Codificação de Strings</w:t>
      </w:r>
    </w:p>
    <w:p w:rsid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Acabamos de ver que usamos o tipo </w:t>
      </w:r>
      <w:r w:rsidRPr="006F1606">
        <w:rPr>
          <w:rFonts w:ascii="Arial" w:eastAsia="Times New Roman" w:hAnsi="Arial" w:cs="Courier New"/>
          <w:sz w:val="32"/>
          <w:lang w:eastAsia="pt-BR"/>
        </w:rPr>
        <w:t>string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 sempre que queremos trabalhar com dados de texto. Mas se pararmos para pensar, vários idiomas </w:t>
      </w:r>
      <w:proofErr w:type="gram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utilizam</w:t>
      </w:r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caracteres diferentes, como acentos e ideogramas. Como as linguagens de programação lidam com isso? E o que dizer dos </w:t>
      </w:r>
      <w:proofErr w:type="spellStart"/>
      <w:proofErr w:type="gram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emojis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 :</w:t>
      </w:r>
      <w:proofErr w:type="spellStart"/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question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:? Você já visitou algum site e notou que os caracteres dos textos não pareciam corretos, que no lugar de alguns deles aparecia um sinal de interrogação, quadrados ou traços?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Isso tudo tem a ver com a </w:t>
      </w:r>
      <w:r w:rsidRPr="006F1606">
        <w:rPr>
          <w:rFonts w:ascii="Arial" w:eastAsia="Times New Roman" w:hAnsi="Arial" w:cs="Times New Roman"/>
          <w:b/>
          <w:bCs/>
          <w:sz w:val="32"/>
          <w:lang w:eastAsia="pt-BR"/>
        </w:rPr>
        <w:t>codificação de caracteres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, ou 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character</w:t>
      </w:r>
      <w:proofErr w:type="spellEnd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 xml:space="preserve"> 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encoding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. Nas últimas décadas, foram desenvolvidos diversos conjuntos de caracteres especiais, cada um com seus próprios códigos, para que pessoas que escrevem e </w:t>
      </w:r>
      <w:proofErr w:type="spell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leem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em linguagens diferentes do inglês pudessem utilizar computadores com seus próprios idiomas. E como isso funciona?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Para que o computador consiga </w:t>
      </w:r>
      <w:r w:rsidRPr="006F1606">
        <w:rPr>
          <w:rFonts w:ascii="Arial" w:eastAsia="Times New Roman" w:hAnsi="Arial" w:cs="Times New Roman"/>
          <w:b/>
          <w:bCs/>
          <w:sz w:val="32"/>
          <w:lang w:eastAsia="pt-BR"/>
        </w:rPr>
        <w:t>decifrar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 um caractere especial, é preciso utilizar um sistema específico que tenha basicamente um código para cada caractere, e que o computador possa acessá-lo para fazer a conversão - uma </w:t>
      </w:r>
      <w:proofErr w:type="spell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ideia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similar a que está por trás da criptografia.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Foram desenvolvidos diversos conjuntos de caracteres, desde os específicos de cada linguagem como Western, </w:t>
      </w:r>
      <w:proofErr w:type="spell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Latin-US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, </w:t>
      </w:r>
      <w:proofErr w:type="spell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Japanese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e assim por diante, até o ASCII (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American</w:t>
      </w:r>
      <w:proofErr w:type="spellEnd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 xml:space="preserve"> Standard 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Code</w:t>
      </w:r>
      <w:proofErr w:type="spellEnd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 xml:space="preserve"> for 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Information</w:t>
      </w:r>
      <w:proofErr w:type="spellEnd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 xml:space="preserve"> 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Interchange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 ou ”Código Padrão Americano para o Intercâmbio de Informação”). </w:t>
      </w:r>
      <w:proofErr w:type="gram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e</w:t>
      </w:r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a partir de 2007 foi adotado o formato Unicode. O padrão UTF (de </w:t>
      </w:r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 xml:space="preserve">Unicode 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Transformation</w:t>
      </w:r>
      <w:proofErr w:type="spellEnd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 xml:space="preserve"> 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Format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 ou “formato de conversão de </w:t>
      </w:r>
      <w:proofErr w:type="spellStart"/>
      <w:proofErr w:type="gram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unicode</w:t>
      </w:r>
      <w:proofErr w:type="spellEnd"/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”, em tradução livre) é utilizado como padrão na web até hoje.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O Unicode tem códigos específicos para “cifrar” e “decifrar” caracteres de mais de 150 idiomas antigos e modernos, e também diversos outros conjuntos de caracteres como símbolos matemáticos e inclusive </w:t>
      </w:r>
      <w:proofErr w:type="spellStart"/>
      <w:r w:rsidRPr="006F1606">
        <w:rPr>
          <w:rFonts w:ascii="Arial" w:eastAsia="Times New Roman" w:hAnsi="Arial" w:cs="Times New Roman"/>
          <w:i/>
          <w:iCs/>
          <w:sz w:val="32"/>
          <w:lang w:eastAsia="pt-BR"/>
        </w:rPr>
        <w:t>emojs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. A </w:t>
      </w:r>
      <w:proofErr w:type="spell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fldChar w:fldCharType="begin"/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instrText xml:space="preserve"> HYPERLINK "https://en.wikipedia.org/wiki/List_of_Unicode_characters" \t "_blank" </w:instrTex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fldChar w:fldCharType="separate"/>
      </w:r>
      <w:r w:rsidRPr="006F1606">
        <w:rPr>
          <w:rFonts w:ascii="Arial" w:eastAsia="Times New Roman" w:hAnsi="Arial" w:cs="Times New Roman"/>
          <w:sz w:val="32"/>
          <w:u w:val="single"/>
          <w:lang w:eastAsia="pt-BR"/>
        </w:rPr>
        <w:t>Wikipedia</w:t>
      </w:r>
      <w:proofErr w:type="spell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fldChar w:fldCharType="end"/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 tem uma lista extensa de todas as tabelas com os códigos 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lastRenderedPageBreak/>
        <w:t xml:space="preserve">Unicode e os caracteres, como </w:t>
      </w:r>
      <w:proofErr w:type="gram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por exemplo</w:t>
      </w:r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os que estão abaixo:</w:t>
      </w:r>
    </w:p>
    <w:tbl>
      <w:tblPr>
        <w:tblW w:w="0" w:type="auto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9"/>
        <w:gridCol w:w="1160"/>
        <w:gridCol w:w="4483"/>
      </w:tblGrid>
      <w:tr w:rsidR="006F1606" w:rsidRPr="006F1606" w:rsidTr="006F160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</w:pPr>
            <w:proofErr w:type="gramStart"/>
            <w:r w:rsidRPr="006F1606"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  <w:t>caractere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  <w:t>UTF-16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</w:pPr>
            <w:proofErr w:type="gramStart"/>
            <w:r w:rsidRPr="006F1606"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  <w:t>descrição</w:t>
            </w:r>
            <w:proofErr w:type="gramEnd"/>
            <w:r w:rsidRPr="006F1606">
              <w:rPr>
                <w:rFonts w:ascii="Arial" w:eastAsia="Times New Roman" w:hAnsi="Arial" w:cs="Times New Roman"/>
                <w:b/>
                <w:bCs/>
                <w:sz w:val="32"/>
                <w:szCs w:val="24"/>
                <w:lang w:eastAsia="pt-BR"/>
              </w:rPr>
              <w:t xml:space="preserve"> oficial</w:t>
            </w:r>
          </w:p>
        </w:tc>
      </w:tr>
      <w:tr w:rsidR="006F1606" w:rsidRPr="006F1606" w:rsidTr="006F160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$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U+0024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DOLLAR SIGN</w:t>
            </w:r>
          </w:p>
        </w:tc>
      </w:tr>
      <w:tr w:rsidR="006F1606" w:rsidRPr="006F1606" w:rsidTr="006F160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U+0041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LATIN CAPITAL LETTER A</w:t>
            </w:r>
          </w:p>
        </w:tc>
      </w:tr>
      <w:tr w:rsidR="006F1606" w:rsidRPr="006F1606" w:rsidTr="006F160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Times New Roman" w:eastAsia="Times New Roman" w:hAnsi="Times New Roman" w:cs="Times New Roman"/>
                <w:sz w:val="32"/>
                <w:szCs w:val="24"/>
                <w:lang w:eastAsia="pt-BR"/>
              </w:rPr>
              <w:t>✅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U+2705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CHECK MARK</w:t>
            </w:r>
          </w:p>
        </w:tc>
      </w:tr>
      <w:tr w:rsidR="006F1606" w:rsidRPr="006F1606" w:rsidTr="006F160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MS Mincho" w:hAnsi="MS Mincho" w:cs="MS Mincho"/>
                <w:sz w:val="32"/>
                <w:szCs w:val="24"/>
                <w:lang w:eastAsia="pt-BR"/>
              </w:rPr>
              <w:t>ぁ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U+3041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F1606" w:rsidRPr="006F1606" w:rsidRDefault="006F1606" w:rsidP="006F1606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</w:pPr>
            <w:r w:rsidRPr="006F1606">
              <w:rPr>
                <w:rFonts w:ascii="Arial" w:eastAsia="Times New Roman" w:hAnsi="Arial" w:cs="Times New Roman"/>
                <w:sz w:val="32"/>
                <w:szCs w:val="24"/>
                <w:lang w:eastAsia="pt-BR"/>
              </w:rPr>
              <w:t>HIRAGANA LETTER SMALL A</w:t>
            </w:r>
          </w:p>
        </w:tc>
      </w:tr>
    </w:tbl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Podemos testar a transformação/conversão do código Unicode em caractere utilizando o </w:t>
      </w:r>
      <w:proofErr w:type="gramStart"/>
      <w:r w:rsidRPr="006F1606">
        <w:rPr>
          <w:rFonts w:ascii="Arial" w:eastAsia="Times New Roman" w:hAnsi="Arial" w:cs="Courier New"/>
          <w:sz w:val="32"/>
          <w:lang w:eastAsia="pt-BR"/>
        </w:rPr>
        <w:t>console.</w:t>
      </w:r>
      <w:proofErr w:type="spellStart"/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>log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()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. Faça o teste: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const</w:t>
      </w:r>
      <w:proofErr w:type="spellEnd"/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 xml:space="preserve"> </w:t>
      </w:r>
      <w:proofErr w:type="spellStart"/>
      <w:r w:rsidRPr="006F1606">
        <w:rPr>
          <w:rFonts w:ascii="Arial" w:eastAsia="Times New Roman" w:hAnsi="Arial" w:cs="Courier New"/>
          <w:sz w:val="32"/>
          <w:lang w:eastAsia="pt-BR"/>
        </w:rPr>
        <w:t>cifrao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 xml:space="preserve"> = </w:t>
      </w:r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'\u0024'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const</w:t>
      </w:r>
      <w:proofErr w:type="spellEnd"/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 xml:space="preserve"> </w:t>
      </w:r>
      <w:proofErr w:type="spellStart"/>
      <w:r w:rsidRPr="006F1606">
        <w:rPr>
          <w:rFonts w:ascii="Arial" w:eastAsia="Times New Roman" w:hAnsi="Arial" w:cs="Courier New"/>
          <w:sz w:val="32"/>
          <w:lang w:eastAsia="pt-BR"/>
        </w:rPr>
        <w:t>aMaiusculo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 xml:space="preserve"> = </w:t>
      </w:r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'\u0041'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const</w:t>
      </w:r>
      <w:proofErr w:type="spellEnd"/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 xml:space="preserve"> tique = </w:t>
      </w:r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'\u2705'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spellStart"/>
      <w:proofErr w:type="gram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const</w:t>
      </w:r>
      <w:proofErr w:type="spellEnd"/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 xml:space="preserve"> </w:t>
      </w:r>
      <w:proofErr w:type="spellStart"/>
      <w:r w:rsidRPr="006F1606">
        <w:rPr>
          <w:rFonts w:ascii="Arial" w:eastAsia="Times New Roman" w:hAnsi="Arial" w:cs="Courier New"/>
          <w:sz w:val="32"/>
          <w:lang w:eastAsia="pt-BR"/>
        </w:rPr>
        <w:t>hiragana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 xml:space="preserve"> = </w:t>
      </w:r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'\u3041'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1606">
        <w:rPr>
          <w:rFonts w:ascii="Arial" w:eastAsia="Times New Roman" w:hAnsi="Arial" w:cs="Courier New"/>
          <w:sz w:val="32"/>
          <w:lang w:eastAsia="pt-BR"/>
        </w:rPr>
        <w:t>console</w:t>
      </w:r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log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(</w:t>
      </w:r>
      <w:proofErr w:type="spellStart"/>
      <w:r w:rsidRPr="006F1606">
        <w:rPr>
          <w:rFonts w:ascii="Arial" w:eastAsia="Times New Roman" w:hAnsi="Arial" w:cs="Courier New"/>
          <w:sz w:val="32"/>
          <w:lang w:eastAsia="pt-BR"/>
        </w:rPr>
        <w:t>cifrao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)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1606">
        <w:rPr>
          <w:rFonts w:ascii="Arial" w:eastAsia="Times New Roman" w:hAnsi="Arial" w:cs="Courier New"/>
          <w:sz w:val="32"/>
          <w:lang w:eastAsia="pt-BR"/>
        </w:rPr>
        <w:t>console</w:t>
      </w:r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log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(</w:t>
      </w:r>
      <w:proofErr w:type="spellStart"/>
      <w:r w:rsidRPr="006F1606">
        <w:rPr>
          <w:rFonts w:ascii="Arial" w:eastAsia="Times New Roman" w:hAnsi="Arial" w:cs="Courier New"/>
          <w:sz w:val="32"/>
          <w:lang w:eastAsia="pt-BR"/>
        </w:rPr>
        <w:t>aMaiusculo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)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lang w:eastAsia="pt-BR"/>
        </w:rPr>
      </w:pPr>
      <w:proofErr w:type="gramStart"/>
      <w:r w:rsidRPr="006F1606">
        <w:rPr>
          <w:rFonts w:ascii="Arial" w:eastAsia="Times New Roman" w:hAnsi="Arial" w:cs="Courier New"/>
          <w:sz w:val="32"/>
          <w:lang w:eastAsia="pt-BR"/>
        </w:rPr>
        <w:t>console</w:t>
      </w:r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log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(tique)</w:t>
      </w:r>
    </w:p>
    <w:p w:rsidR="006F1606" w:rsidRPr="006F1606" w:rsidRDefault="006F1606" w:rsidP="006F160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8"/>
          <w:lang w:eastAsia="pt-BR"/>
        </w:rPr>
      </w:pPr>
      <w:proofErr w:type="gramStart"/>
      <w:r w:rsidRPr="006F1606">
        <w:rPr>
          <w:rFonts w:ascii="Arial" w:eastAsia="Times New Roman" w:hAnsi="Arial" w:cs="Courier New"/>
          <w:sz w:val="32"/>
          <w:lang w:eastAsia="pt-BR"/>
        </w:rPr>
        <w:t>console</w:t>
      </w:r>
      <w:proofErr w:type="gramEnd"/>
      <w:r w:rsidRPr="006F1606">
        <w:rPr>
          <w:rFonts w:ascii="Arial" w:eastAsia="Times New Roman" w:hAnsi="Arial" w:cs="Courier New"/>
          <w:sz w:val="32"/>
          <w:lang w:eastAsia="pt-BR"/>
        </w:rPr>
        <w:t>.</w:t>
      </w:r>
      <w:proofErr w:type="spellStart"/>
      <w:r w:rsidRPr="006F1606">
        <w:rPr>
          <w:rFonts w:ascii="Arial" w:eastAsia="Times New Roman" w:hAnsi="Arial" w:cs="Courier New"/>
          <w:sz w:val="32"/>
          <w:szCs w:val="20"/>
          <w:lang w:eastAsia="pt-BR"/>
        </w:rPr>
        <w:t>log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(</w:t>
      </w:r>
      <w:proofErr w:type="spellStart"/>
      <w:r w:rsidRPr="006F1606">
        <w:rPr>
          <w:rFonts w:ascii="Arial" w:eastAsia="Times New Roman" w:hAnsi="Arial" w:cs="Courier New"/>
          <w:sz w:val="32"/>
          <w:lang w:eastAsia="pt-BR"/>
        </w:rPr>
        <w:t>hiragana</w:t>
      </w:r>
      <w:proofErr w:type="spellEnd"/>
      <w:r w:rsidRPr="006F1606">
        <w:rPr>
          <w:rFonts w:ascii="Arial" w:eastAsia="Times New Roman" w:hAnsi="Arial" w:cs="Courier New"/>
          <w:sz w:val="32"/>
          <w:lang w:eastAsia="pt-BR"/>
        </w:rPr>
        <w:t>)</w:t>
      </w:r>
      <w:r w:rsidRPr="006F1606">
        <w:rPr>
          <w:rFonts w:ascii="Arial" w:eastAsia="Times New Roman" w:hAnsi="Arial" w:cs="Courier New"/>
          <w:sz w:val="32"/>
          <w:szCs w:val="18"/>
          <w:lang w:eastAsia="pt-BR"/>
        </w:rPr>
        <w:t>COPIAR CÓDIGO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Os caracteres </w:t>
      </w:r>
      <w:r w:rsidRPr="006F1606">
        <w:rPr>
          <w:rFonts w:ascii="Arial" w:eastAsia="Times New Roman" w:hAnsi="Arial" w:cs="Courier New"/>
          <w:sz w:val="32"/>
          <w:lang w:eastAsia="pt-BR"/>
        </w:rPr>
        <w:t>\u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 no início do código são </w:t>
      </w:r>
      <w:r w:rsidRPr="006F1606">
        <w:rPr>
          <w:rFonts w:ascii="Arial" w:eastAsia="Times New Roman" w:hAnsi="Arial" w:cs="Times New Roman"/>
          <w:b/>
          <w:bCs/>
          <w:sz w:val="32"/>
          <w:lang w:eastAsia="pt-BR"/>
        </w:rPr>
        <w:t>caracteres de escape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 que usamos para sinalizar ao </w:t>
      </w:r>
      <w:proofErr w:type="spellStart"/>
      <w:proofErr w:type="gram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JavaScript</w:t>
      </w:r>
      <w:proofErr w:type="spellEnd"/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de que estamos falando de códigos Unicode, e não de strings de texto usuais.</w:t>
      </w:r>
    </w:p>
    <w:p w:rsidR="006F1606" w:rsidRPr="006F1606" w:rsidRDefault="006F1606" w:rsidP="006F160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O </w:t>
      </w:r>
      <w:proofErr w:type="spellStart"/>
      <w:proofErr w:type="gramStart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JavaScript</w:t>
      </w:r>
      <w:proofErr w:type="spellEnd"/>
      <w:proofErr w:type="gramEnd"/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 usa, por padrão, o UTF-16. O número 16 está relacionado aos espaços em bits ocupados por cada caractere, 16 neste caso. Não vamos nos aprofundar na relação entre tipos de dados e espaço de memória ocupado por cada tipo - você pode pesquisar mais sobre o assunto, assim como sobre o que são caracteres de escape! - mas por enquanto é bacana vermos na prática como o Unicode funciona.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 xml:space="preserve">Bancos de dados podem aceitar outros tipos de codificação de caracteres, o que faz sentido se pensarmos que o UTF-16 utiliza uma quantidade relativamente grande de espaço em memória para salvar cada caractere. 16 bits parece 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lastRenderedPageBreak/>
        <w:t>pouco, mas algumas vezes os bancos precisam salvar quantidades enormes de dados! Porém, com as tecnologias de armazenamento e tráfego de dados que temos hoje, esta já não é uma preocupação tão grande, a não ser em casos muito específicos. Já não é muito comum utilizar uma codificação diferente da UTF em bancos mesmo em caso de grandes volumes de dados, mas sempre vai depender </w:t>
      </w:r>
      <w:r w:rsidRPr="006F1606">
        <w:rPr>
          <w:rFonts w:ascii="Arial" w:eastAsia="Times New Roman" w:hAnsi="Arial" w:cs="Times New Roman"/>
          <w:b/>
          <w:bCs/>
          <w:sz w:val="32"/>
          <w:lang w:eastAsia="pt-BR"/>
        </w:rPr>
        <w:t>muito</w:t>
      </w: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 do caso.</w:t>
      </w:r>
    </w:p>
    <w:p w:rsidR="006F1606" w:rsidRPr="006F1606" w:rsidRDefault="006F1606" w:rsidP="006F1606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2"/>
          <w:szCs w:val="18"/>
          <w:lang w:eastAsia="pt-BR"/>
        </w:rPr>
      </w:pPr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Mais detalhes precisos e documentação sobre o Unicode na página da </w:t>
      </w:r>
      <w:hyperlink r:id="rId4" w:tgtFrame="_blank" w:history="1">
        <w:r w:rsidRPr="006F1606">
          <w:rPr>
            <w:rFonts w:ascii="Arial" w:eastAsia="Times New Roman" w:hAnsi="Arial" w:cs="Times New Roman"/>
            <w:sz w:val="32"/>
            <w:u w:val="single"/>
            <w:lang w:eastAsia="pt-BR"/>
          </w:rPr>
          <w:t xml:space="preserve">Unicode </w:t>
        </w:r>
        <w:proofErr w:type="spellStart"/>
        <w:r w:rsidRPr="006F1606">
          <w:rPr>
            <w:rFonts w:ascii="Arial" w:eastAsia="Times New Roman" w:hAnsi="Arial" w:cs="Times New Roman"/>
            <w:sz w:val="32"/>
            <w:u w:val="single"/>
            <w:lang w:eastAsia="pt-BR"/>
          </w:rPr>
          <w:t>Foundation</w:t>
        </w:r>
        <w:proofErr w:type="spellEnd"/>
      </w:hyperlink>
      <w:r w:rsidRPr="006F1606">
        <w:rPr>
          <w:rFonts w:ascii="Arial" w:eastAsia="Times New Roman" w:hAnsi="Arial" w:cs="Times New Roman"/>
          <w:sz w:val="32"/>
          <w:szCs w:val="18"/>
          <w:lang w:eastAsia="pt-BR"/>
        </w:rPr>
        <w:t>.</w:t>
      </w:r>
    </w:p>
    <w:p w:rsidR="0057230B" w:rsidRPr="006F1606" w:rsidRDefault="0057230B">
      <w:pPr>
        <w:rPr>
          <w:rFonts w:ascii="Arial" w:hAnsi="Arial"/>
          <w:sz w:val="32"/>
        </w:rPr>
      </w:pPr>
    </w:p>
    <w:sectPr w:rsidR="0057230B" w:rsidRPr="006F1606" w:rsidSect="00572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606"/>
    <w:rsid w:val="0057230B"/>
    <w:rsid w:val="006F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F160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F1606"/>
    <w:rPr>
      <w:i/>
      <w:iCs/>
    </w:rPr>
  </w:style>
  <w:style w:type="character" w:styleId="Forte">
    <w:name w:val="Strong"/>
    <w:basedOn w:val="Fontepargpadro"/>
    <w:uiPriority w:val="22"/>
    <w:qFormat/>
    <w:rsid w:val="006F160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F160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16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ype">
    <w:name w:val="hljs-type"/>
    <w:basedOn w:val="Fontepargpadro"/>
    <w:rsid w:val="006F1606"/>
  </w:style>
  <w:style w:type="character" w:customStyle="1" w:styleId="hljs-string">
    <w:name w:val="hljs-string"/>
    <w:basedOn w:val="Fontepargpadro"/>
    <w:rsid w:val="006F1606"/>
  </w:style>
  <w:style w:type="character" w:customStyle="1" w:styleId="hljs-builtin">
    <w:name w:val="hljs-built_in"/>
    <w:basedOn w:val="Fontepargpadro"/>
    <w:rsid w:val="006F1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.unicode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2023-07-31T03:45:00Z</dcterms:created>
  <dcterms:modified xsi:type="dcterms:W3CDTF">2023-07-31T03:46:00Z</dcterms:modified>
</cp:coreProperties>
</file>