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EF6" w:rsidRPr="004C2EF6" w:rsidRDefault="004C2EF6" w:rsidP="004C2EF6">
      <w:pPr>
        <w:shd w:val="clear" w:color="auto" w:fill="FFFFFF"/>
        <w:spacing w:before="450"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5"/>
          <w:sz w:val="48"/>
          <w:szCs w:val="30"/>
          <w:lang w:eastAsia="pt-BR"/>
        </w:rPr>
      </w:pPr>
      <w:proofErr w:type="spellStart"/>
      <w:proofErr w:type="gramStart"/>
      <w:r w:rsidRPr="004C2EF6">
        <w:rPr>
          <w:rFonts w:ascii="Arial" w:eastAsia="Times New Roman" w:hAnsi="Arial" w:cs="Arial"/>
          <w:b/>
          <w:bCs/>
          <w:color w:val="3D464D"/>
          <w:spacing w:val="-5"/>
          <w:sz w:val="48"/>
          <w:szCs w:val="30"/>
          <w:lang w:eastAsia="pt-BR"/>
        </w:rPr>
        <w:t>flex</w:t>
      </w:r>
      <w:proofErr w:type="gramEnd"/>
      <w:r w:rsidRPr="004C2EF6">
        <w:rPr>
          <w:rFonts w:ascii="Arial" w:eastAsia="Times New Roman" w:hAnsi="Arial" w:cs="Arial"/>
          <w:b/>
          <w:bCs/>
          <w:color w:val="3D464D"/>
          <w:spacing w:val="-5"/>
          <w:sz w:val="48"/>
          <w:szCs w:val="30"/>
          <w:lang w:eastAsia="pt-BR"/>
        </w:rPr>
        <w:t>-shrink</w:t>
      </w:r>
      <w:proofErr w:type="spellEnd"/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 propriedade '</w:t>
      </w:r>
      <w:proofErr w:type="spellStart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flex-</w:t>
      </w:r>
      <w:r w:rsidRPr="004C2EF6">
        <w:rPr>
          <w:rFonts w:ascii="Arial" w:eastAsia="Times New Roman" w:hAnsi="Arial" w:cs="Times New Roman"/>
          <w:sz w:val="32"/>
          <w:szCs w:val="18"/>
          <w:lang w:eastAsia="pt-BR"/>
        </w:rPr>
        <w:t>shrink</w:t>
      </w:r>
      <w:proofErr w:type="spellEnd"/>
      <w:r w:rsidRPr="004C2EF6">
        <w:rPr>
          <w:rFonts w:ascii="Arial" w:eastAsia="Times New Roman" w:hAnsi="Arial" w:cs="Times New Roman"/>
          <w:sz w:val="32"/>
          <w:szCs w:val="18"/>
          <w:lang w:eastAsia="pt-BR"/>
        </w:rPr>
        <w:t>'</w:t>
      </w: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é ideal para ser aplicada quando queremos encolher elementos à medida que o seu container diminui de largura.</w:t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Vamos analisar isso na prática:</w:t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Suponhamos que temos quatro itens em um container, com as cores laranja, azul escuro, vermelho e azul claro:</w:t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noProof/>
          <w:color w:val="3D464D"/>
          <w:sz w:val="32"/>
          <w:szCs w:val="18"/>
          <w:lang w:eastAsia="pt-BR"/>
        </w:rPr>
        <w:drawing>
          <wp:inline distT="0" distB="0" distL="0" distR="0">
            <wp:extent cx="5461000" cy="1052309"/>
            <wp:effectExtent l="19050" t="0" r="6350" b="0"/>
            <wp:docPr id="1" name="Imagem 1" descr="Imagem de 1000px de largura, com fundo azul escuro, em seu interior contendo quatro caixas de mesmo tamanho nas cores laranja, azul escuro, vermelho e azul cla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de 1000px de largura, com fundo azul escuro, em seu interior contendo quatro caixas de mesmo tamanho nas cores laranja, azul escuro, vermelho e azul claro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05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O layout possui 1000px de largura, e cada item possui 250px de largura.</w:t>
      </w:r>
    </w:p>
    <w:p w:rsidR="004C2EF6" w:rsidRPr="004C2EF6" w:rsidRDefault="004C2EF6" w:rsidP="004C2EF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Quando alinhamos os elementos com 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display: </w:t>
      </w:r>
      <w:proofErr w:type="spellStart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flex</w:t>
      </w:r>
      <w:proofErr w:type="spellEnd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já </w:t>
      </w:r>
      <w:proofErr w:type="gramStart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conseguimos</w:t>
      </w:r>
      <w:proofErr w:type="gramEnd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ter o efeito de diminuir os itens, de acordo com a largura do container.</w:t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Como no exemplo abaixo, o layout possui 500px de largura, espremendo o container e os itens no seu interior:</w:t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noProof/>
          <w:color w:val="3D464D"/>
          <w:sz w:val="32"/>
          <w:szCs w:val="18"/>
          <w:lang w:eastAsia="pt-BR"/>
        </w:rPr>
        <w:drawing>
          <wp:inline distT="0" distB="0" distL="0" distR="0">
            <wp:extent cx="4819650" cy="946150"/>
            <wp:effectExtent l="19050" t="0" r="0" b="0"/>
            <wp:docPr id="2" name="Imagem 2" descr="Imagem de 500px de largura, com fundo azul escuro, em seu interior contendo quatro caixas de mesmo tamanho nas cores laranja, azul escuro, vermelho e azul clar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de 500px de largura, com fundo azul escuro, em seu interior contendo quatro caixas de mesmo tamanho nas cores laranja, azul escuro, vermelho e azul claro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6" w:rsidRPr="004C2EF6" w:rsidRDefault="004C2EF6" w:rsidP="004C2EF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 se quiséssemos que os itens encolhessem em proporção diferente, dando maior destaque para uns do que para outros em telas menores? É aí que o </w:t>
      </w:r>
      <w:proofErr w:type="spellStart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flex-shrink</w:t>
      </w:r>
      <w:proofErr w:type="spellEnd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é ideal para ser utilizado.</w:t>
      </w:r>
    </w:p>
    <w:p w:rsidR="004C2EF6" w:rsidRPr="004C2EF6" w:rsidRDefault="004C2EF6" w:rsidP="004C2EF6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>Diferente da propriedade </w:t>
      </w:r>
      <w:proofErr w:type="spellStart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flex-grow</w:t>
      </w:r>
      <w:proofErr w:type="spellEnd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, que quanto maior </w:t>
      </w:r>
      <w:proofErr w:type="gramStart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o valor inserido, mais um item poderá crescer</w:t>
      </w:r>
      <w:proofErr w:type="gramEnd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Com a propriedade </w:t>
      </w:r>
      <w:proofErr w:type="spellStart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flex-shrink</w:t>
      </w:r>
      <w:proofErr w:type="spellEnd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 quanto maior o valor inserido, mais este item irá encolher em relação aos seus itens irmãos.</w:t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Para entendermos na prática. Suponha que é preciso que apenas o primeiro item diminua. É possível com o seguinte </w:t>
      </w:r>
      <w:proofErr w:type="gramStart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código:</w:t>
      </w:r>
      <w:proofErr w:type="gramEnd"/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.item-1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background</w:t>
      </w:r>
      <w:proofErr w:type="gramEnd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-color</w:t>
      </w:r>
      <w:proofErr w:type="spellEnd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: </w:t>
      </w: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#d34f26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; 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flex</w:t>
      </w:r>
      <w:proofErr w:type="gramEnd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-shrink</w:t>
      </w:r>
      <w:proofErr w:type="spellEnd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: </w:t>
      </w: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5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.item-2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background</w:t>
      </w:r>
      <w:proofErr w:type="gramEnd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-color</w:t>
      </w:r>
      <w:proofErr w:type="spellEnd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: </w:t>
      </w: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#68b6e2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flex</w:t>
      </w:r>
      <w:proofErr w:type="gramEnd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-shrink</w:t>
      </w:r>
      <w:proofErr w:type="spellEnd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: </w:t>
      </w: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.item-3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background</w:t>
      </w:r>
      <w:proofErr w:type="gramEnd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-color</w:t>
      </w:r>
      <w:proofErr w:type="spellEnd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: red;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flex</w:t>
      </w:r>
      <w:proofErr w:type="gramEnd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-shrink</w:t>
      </w:r>
      <w:proofErr w:type="spellEnd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: </w:t>
      </w: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.item-4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background</w:t>
      </w:r>
      <w:proofErr w:type="gramEnd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-color</w:t>
      </w:r>
      <w:proofErr w:type="spellEnd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: </w:t>
      </w:r>
      <w:proofErr w:type="spellStart"/>
      <w:r w:rsidRPr="004C2EF6">
        <w:rPr>
          <w:rFonts w:ascii="Arial" w:eastAsia="Times New Roman" w:hAnsi="Arial" w:cs="Courier New"/>
          <w:color w:val="E36209"/>
          <w:sz w:val="32"/>
          <w:szCs w:val="20"/>
          <w:lang w:eastAsia="pt-BR"/>
        </w:rPr>
        <w:t>rgb</w:t>
      </w:r>
      <w:proofErr w:type="spellEnd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0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, </w:t>
      </w: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217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, </w:t>
      </w: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255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    </w:t>
      </w:r>
      <w:proofErr w:type="spellStart"/>
      <w:proofErr w:type="gramStart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flex</w:t>
      </w:r>
      <w:proofErr w:type="gramEnd"/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-shrink</w:t>
      </w:r>
      <w:proofErr w:type="spellEnd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 xml:space="preserve">: </w:t>
      </w:r>
      <w:r w:rsidRPr="004C2EF6">
        <w:rPr>
          <w:rFonts w:ascii="Arial" w:eastAsia="Times New Roman" w:hAnsi="Arial" w:cs="Courier New"/>
          <w:color w:val="005CC5"/>
          <w:sz w:val="32"/>
          <w:szCs w:val="20"/>
          <w:lang w:eastAsia="pt-BR"/>
        </w:rPr>
        <w:t>1</w:t>
      </w:r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;</w:t>
      </w:r>
    </w:p>
    <w:p w:rsidR="004C2EF6" w:rsidRPr="004C2EF6" w:rsidRDefault="004C2EF6" w:rsidP="004C2EF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4C2EF6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4C2EF6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E este será o resultado:</w:t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noProof/>
          <w:color w:val="3D464D"/>
          <w:sz w:val="32"/>
          <w:szCs w:val="18"/>
          <w:lang w:eastAsia="pt-BR"/>
        </w:rPr>
        <w:drawing>
          <wp:inline distT="0" distB="0" distL="0" distR="0">
            <wp:extent cx="5381233" cy="818683"/>
            <wp:effectExtent l="19050" t="0" r="0" b="0"/>
            <wp:docPr id="3" name="Imagem 3" descr="Imagem com fundo azul escuro, em seu interior contendo quatro caixas, nas cores laranja, azul escuro, vermelho e azul claro. A primeira caixa menor e as demais caixas maio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m com fundo azul escuro, em seu interior contendo quatro caixas, nas cores laranja, azul escuro, vermelho e azul claro. A primeira caixa menor e as demais caixas maiore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33" cy="81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Seguindo esta linha de raciocínio. </w:t>
      </w:r>
      <w:proofErr w:type="gramStart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Quais valores aplico</w:t>
      </w:r>
      <w:proofErr w:type="gramEnd"/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para cada item, para que, quando o layout diminua de largura, </w:t>
      </w: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lastRenderedPageBreak/>
        <w:t>os dois itens do meio encolham mais do que os dois das extremidades?</w:t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Segue imagem ilustrando o objetivo:</w:t>
      </w:r>
    </w:p>
    <w:p w:rsidR="004C2EF6" w:rsidRPr="004C2EF6" w:rsidRDefault="004C2EF6" w:rsidP="004C2EF6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4C2EF6">
        <w:rPr>
          <w:rFonts w:ascii="Arial" w:eastAsia="Times New Roman" w:hAnsi="Arial" w:cs="Times New Roman"/>
          <w:noProof/>
          <w:color w:val="3D464D"/>
          <w:sz w:val="32"/>
          <w:szCs w:val="18"/>
          <w:lang w:eastAsia="pt-BR"/>
        </w:rPr>
        <w:drawing>
          <wp:inline distT="0" distB="0" distL="0" distR="0">
            <wp:extent cx="5382927" cy="753116"/>
            <wp:effectExtent l="19050" t="0" r="8223" b="0"/>
            <wp:docPr id="4" name="Imagem 4" descr="Imagem com fundo azul escuro, em seu interior contendo quatro caixas, nas cores laranja, azul escuro, vermelho e azul claro. As caixas das extremidades maiores, e as caixas do meio menor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m com fundo azul escuro, em seu interior contendo quatro caixas, nas cores laranja, azul escuro, vermelho e azul claro. As caixas das extremidades maiores, e as caixas do meio menores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75" cy="75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F4A" w:rsidRPr="004C2EF6" w:rsidRDefault="00AA2F4A">
      <w:pPr>
        <w:rPr>
          <w:rFonts w:ascii="Arial" w:hAnsi="Arial"/>
          <w:sz w:val="32"/>
        </w:rPr>
      </w:pPr>
    </w:p>
    <w:sectPr w:rsidR="00AA2F4A" w:rsidRPr="004C2EF6" w:rsidSect="00AA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2EF6"/>
    <w:rsid w:val="004C2EF6"/>
    <w:rsid w:val="00AA2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F4A"/>
  </w:style>
  <w:style w:type="paragraph" w:styleId="Ttulo2">
    <w:name w:val="heading 2"/>
    <w:basedOn w:val="Normal"/>
    <w:link w:val="Ttulo2Char"/>
    <w:uiPriority w:val="9"/>
    <w:qFormat/>
    <w:rsid w:val="004C2E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C2E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C2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C2EF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2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2EF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class">
    <w:name w:val="hljs-selector-class"/>
    <w:basedOn w:val="Fontepargpadro"/>
    <w:rsid w:val="004C2EF6"/>
  </w:style>
  <w:style w:type="character" w:customStyle="1" w:styleId="hljs-attribute">
    <w:name w:val="hljs-attribute"/>
    <w:basedOn w:val="Fontepargpadro"/>
    <w:rsid w:val="004C2EF6"/>
  </w:style>
  <w:style w:type="character" w:customStyle="1" w:styleId="hljs-number">
    <w:name w:val="hljs-number"/>
    <w:basedOn w:val="Fontepargpadro"/>
    <w:rsid w:val="004C2EF6"/>
  </w:style>
  <w:style w:type="character" w:customStyle="1" w:styleId="hljs-builtin">
    <w:name w:val="hljs-built_in"/>
    <w:basedOn w:val="Fontepargpadro"/>
    <w:rsid w:val="004C2EF6"/>
  </w:style>
  <w:style w:type="paragraph" w:styleId="Textodebalo">
    <w:name w:val="Balloon Text"/>
    <w:basedOn w:val="Normal"/>
    <w:link w:val="TextodebaloChar"/>
    <w:uiPriority w:val="99"/>
    <w:semiHidden/>
    <w:unhideWhenUsed/>
    <w:rsid w:val="004C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8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2023-07-27T07:15:00Z</dcterms:created>
  <dcterms:modified xsi:type="dcterms:W3CDTF">2023-07-27T07:17:00Z</dcterms:modified>
</cp:coreProperties>
</file>