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276" w:rsidRDefault="00737276" w:rsidP="00737276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LB"/>
        </w:rPr>
      </w:pPr>
      <w:r w:rsidRPr="00737276">
        <w:rPr>
          <w:rFonts w:asciiTheme="majorBidi" w:hAnsiTheme="majorBidi" w:cstheme="majorBidi"/>
          <w:b/>
          <w:bCs/>
          <w:sz w:val="40"/>
          <w:szCs w:val="40"/>
          <w:rtl/>
          <w:lang w:bidi="ar-LB"/>
        </w:rPr>
        <w:t>أنا الموقع أدناه الخفير وديان يحي رقم 3834/ب أصرح على مسؤوليتي الشخصية بأن والدي ميلان يحي قد توفي في 28/5/2020 وأن والدتي سناء ضو غير منتسبة لتعاونية موظفي الدولة .</w:t>
      </w:r>
    </w:p>
    <w:p w:rsidR="00737276" w:rsidRDefault="00737276" w:rsidP="00737276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LB"/>
        </w:rPr>
      </w:pPr>
    </w:p>
    <w:p w:rsidR="00737276" w:rsidRPr="00737276" w:rsidRDefault="00737276" w:rsidP="00737276">
      <w:pPr>
        <w:jc w:val="right"/>
        <w:rPr>
          <w:rFonts w:asciiTheme="majorBidi" w:hAnsiTheme="majorBidi" w:cstheme="majorBidi"/>
          <w:b/>
          <w:bCs/>
          <w:sz w:val="40"/>
          <w:szCs w:val="40"/>
          <w:rtl/>
          <w:lang w:bidi="ar-LB"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  <w:lang w:bidi="ar-LB"/>
        </w:rPr>
        <w:t>المطار في 28/11/2023</w:t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 xml:space="preserve">          </w:t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bidi="ar-LB"/>
        </w:rPr>
        <w:tab/>
      </w:r>
    </w:p>
    <w:sectPr w:rsidR="00737276" w:rsidRPr="0073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76"/>
    <w:rsid w:val="007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822E"/>
  <w15:chartTrackingRefBased/>
  <w15:docId w15:val="{A06E2B49-DC98-42E7-ACA2-94B1FE09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</cp:revision>
  <cp:lastPrinted>2023-11-28T08:05:00Z</cp:lastPrinted>
  <dcterms:created xsi:type="dcterms:W3CDTF">2023-11-28T08:00:00Z</dcterms:created>
  <dcterms:modified xsi:type="dcterms:W3CDTF">2023-11-28T08:05:00Z</dcterms:modified>
</cp:coreProperties>
</file>