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6A60" w14:textId="77777777" w:rsidR="00ED4123" w:rsidRDefault="00ED4123" w:rsidP="00ED41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微软雅黑" w:eastAsia="微软雅黑" w:hAnsi="微软雅黑" w:cs="Segoe UI" w:hint="eastAsia"/>
          <w:color w:val="2705F5"/>
          <w:sz w:val="22"/>
          <w:szCs w:val="22"/>
        </w:rPr>
        <w:t>技术背景：</w:t>
      </w:r>
      <w:r>
        <w:rPr>
          <w:rStyle w:val="eop"/>
          <w:rFonts w:ascii="微软雅黑" w:eastAsia="微软雅黑" w:hAnsi="微软雅黑" w:cs="Segoe UI" w:hint="eastAsia"/>
          <w:color w:val="2705F5"/>
          <w:sz w:val="22"/>
          <w:szCs w:val="22"/>
        </w:rPr>
        <w:t> </w:t>
      </w:r>
    </w:p>
    <w:p w14:paraId="39B4AEAE" w14:textId="77777777" w:rsidR="00ED4123" w:rsidRDefault="00ED4123" w:rsidP="00ED4123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Style w:val="normaltextrun"/>
          <w:rFonts w:ascii="微软雅黑" w:eastAsia="微软雅黑" w:hAnsi="微软雅黑" w:cs="Calibri" w:hint="eastAsia"/>
          <w:sz w:val="22"/>
          <w:szCs w:val="22"/>
        </w:rPr>
        <w:t>IPSecVPN</w:t>
      </w:r>
      <w:proofErr w:type="spellEnd"/>
      <w:r>
        <w:rPr>
          <w:rStyle w:val="normaltextrun"/>
          <w:rFonts w:ascii="微软雅黑" w:eastAsia="微软雅黑" w:hAnsi="微软雅黑" w:cs="Calibri" w:hint="eastAsia"/>
          <w:sz w:val="22"/>
          <w:szCs w:val="22"/>
        </w:rPr>
        <w:t>用于两个端点之间提供安全的IP通讯，但是</w:t>
      </w:r>
      <w:r>
        <w:rPr>
          <w:rStyle w:val="normaltextrun"/>
          <w:rFonts w:ascii="微软雅黑" w:eastAsia="微软雅黑" w:hAnsi="微软雅黑" w:cs="Calibri" w:hint="eastAsia"/>
          <w:color w:val="FA0000"/>
          <w:sz w:val="22"/>
          <w:szCs w:val="22"/>
        </w:rPr>
        <w:t>只能加密并传播单播数据</w:t>
      </w:r>
      <w:r>
        <w:rPr>
          <w:rStyle w:val="normaltextrun"/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Style w:val="normaltextrun"/>
          <w:rFonts w:ascii="微软雅黑" w:eastAsia="微软雅黑" w:hAnsi="微软雅黑" w:cs="Calibri" w:hint="eastAsia"/>
          <w:color w:val="2705F5"/>
          <w:sz w:val="22"/>
          <w:szCs w:val="22"/>
        </w:rPr>
        <w:t>无法加密和传输</w:t>
      </w:r>
      <w:r>
        <w:rPr>
          <w:rStyle w:val="normaltextrun"/>
          <w:rFonts w:ascii="微软雅黑" w:eastAsia="微软雅黑" w:hAnsi="微软雅黑" w:cs="Calibri" w:hint="eastAsia"/>
          <w:sz w:val="22"/>
          <w:szCs w:val="22"/>
        </w:rPr>
        <w:t>，视频，语音和动态路由协议等</w:t>
      </w:r>
      <w:r>
        <w:rPr>
          <w:rStyle w:val="normaltextrun"/>
          <w:rFonts w:ascii="微软雅黑" w:eastAsia="微软雅黑" w:hAnsi="微软雅黑" w:cs="Calibri" w:hint="eastAsia"/>
          <w:color w:val="2705F5"/>
          <w:sz w:val="22"/>
          <w:szCs w:val="22"/>
        </w:rPr>
        <w:t>组播数据流量</w:t>
      </w:r>
      <w:r>
        <w:rPr>
          <w:rStyle w:val="normaltextrun"/>
          <w:rFonts w:ascii="微软雅黑" w:eastAsia="微软雅黑" w:hAnsi="微软雅黑" w:cs="Calibri" w:hint="eastAsia"/>
          <w:sz w:val="22"/>
          <w:szCs w:val="22"/>
        </w:rPr>
        <w:t>。</w:t>
      </w:r>
      <w:r>
        <w:rPr>
          <w:rStyle w:val="eop"/>
          <w:rFonts w:ascii="微软雅黑" w:eastAsia="微软雅黑" w:hAnsi="微软雅黑" w:cs="Calibri" w:hint="eastAsia"/>
          <w:sz w:val="22"/>
          <w:szCs w:val="22"/>
        </w:rPr>
        <w:t> </w:t>
      </w:r>
    </w:p>
    <w:p w14:paraId="639E1FD4" w14:textId="77777777" w:rsidR="00ED4123" w:rsidRDefault="00ED4123" w:rsidP="00ED4123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微软雅黑" w:eastAsia="微软雅黑" w:hAnsi="微软雅黑" w:cs="Calibri" w:hint="eastAsia"/>
          <w:color w:val="2705F5"/>
          <w:sz w:val="22"/>
          <w:szCs w:val="22"/>
        </w:rPr>
        <w:t>GRE可以封装组播流量</w:t>
      </w:r>
      <w:r>
        <w:rPr>
          <w:rStyle w:val="normaltextrun"/>
          <w:rFonts w:ascii="微软雅黑" w:eastAsia="微软雅黑" w:hAnsi="微软雅黑" w:cs="Calibri" w:hint="eastAsia"/>
          <w:sz w:val="22"/>
          <w:szCs w:val="22"/>
        </w:rPr>
        <w:t>，但不提供数据加密，这就可以和</w:t>
      </w:r>
      <w:proofErr w:type="spellStart"/>
      <w:r>
        <w:rPr>
          <w:rStyle w:val="normaltextrun"/>
          <w:rFonts w:ascii="微软雅黑" w:eastAsia="微软雅黑" w:hAnsi="微软雅黑" w:cs="Calibri" w:hint="eastAsia"/>
          <w:sz w:val="22"/>
          <w:szCs w:val="22"/>
        </w:rPr>
        <w:t>IPSec</w:t>
      </w:r>
      <w:proofErr w:type="spellEnd"/>
      <w:r>
        <w:rPr>
          <w:rStyle w:val="normaltextrun"/>
          <w:rFonts w:ascii="微软雅黑" w:eastAsia="微软雅黑" w:hAnsi="微软雅黑" w:cs="Calibri" w:hint="eastAsia"/>
          <w:sz w:val="22"/>
          <w:szCs w:val="22"/>
        </w:rPr>
        <w:t>结合使用，从而保证语音，视频等组播业务的安全。</w:t>
      </w:r>
      <w:r>
        <w:rPr>
          <w:rStyle w:val="eop"/>
          <w:rFonts w:ascii="微软雅黑" w:eastAsia="微软雅黑" w:hAnsi="微软雅黑" w:cs="Calibri" w:hint="eastAsia"/>
          <w:sz w:val="22"/>
          <w:szCs w:val="22"/>
        </w:rPr>
        <w:t> </w:t>
      </w:r>
    </w:p>
    <w:p w14:paraId="4437E0F5" w14:textId="77777777" w:rsidR="00ED4123" w:rsidRDefault="00ED4123" w:rsidP="00ED41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微软雅黑" w:eastAsia="微软雅黑" w:hAnsi="微软雅黑" w:cs="Segoe UI" w:hint="eastAsia"/>
          <w:sz w:val="22"/>
          <w:szCs w:val="22"/>
        </w:rPr>
        <w:t> </w:t>
      </w:r>
    </w:p>
    <w:p w14:paraId="2EBDE1C9" w14:textId="77777777" w:rsidR="00ED4123" w:rsidRDefault="00ED4123" w:rsidP="00ED41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eop"/>
          <w:rFonts w:ascii="微软雅黑" w:eastAsia="微软雅黑" w:hAnsi="微软雅黑" w:cs="Segoe UI" w:hint="eastAsia"/>
          <w:sz w:val="22"/>
          <w:szCs w:val="22"/>
        </w:rPr>
        <w:t> </w:t>
      </w:r>
    </w:p>
    <w:p w14:paraId="458B9A23" w14:textId="77777777" w:rsidR="00ED4123" w:rsidRDefault="00ED4123" w:rsidP="00ED41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微软雅黑" w:eastAsia="微软雅黑" w:hAnsi="微软雅黑" w:cs="Segoe UI" w:hint="eastAsia"/>
          <w:color w:val="2705F5"/>
          <w:sz w:val="22"/>
          <w:szCs w:val="22"/>
        </w:rPr>
        <w:t>工作流程：</w:t>
      </w:r>
      <w:r>
        <w:rPr>
          <w:rStyle w:val="eop"/>
          <w:rFonts w:ascii="微软雅黑" w:eastAsia="微软雅黑" w:hAnsi="微软雅黑" w:cs="Segoe UI" w:hint="eastAsia"/>
          <w:color w:val="2705F5"/>
          <w:sz w:val="22"/>
          <w:szCs w:val="22"/>
        </w:rPr>
        <w:t> </w:t>
      </w:r>
    </w:p>
    <w:p w14:paraId="17A4FA72" w14:textId="77777777" w:rsidR="00ED4123" w:rsidRDefault="00ED4123" w:rsidP="00ED4123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 w:hint="eastAsia"/>
          <w:sz w:val="22"/>
          <w:szCs w:val="22"/>
        </w:rPr>
      </w:pPr>
      <w:r>
        <w:rPr>
          <w:rStyle w:val="normaltextrun"/>
          <w:rFonts w:ascii="微软雅黑" w:eastAsia="微软雅黑" w:hAnsi="微软雅黑" w:cs="Calibri" w:hint="eastAsia"/>
          <w:sz w:val="22"/>
          <w:szCs w:val="22"/>
        </w:rPr>
        <w:t>首先通过GRE对报文进行封装，然后在由</w:t>
      </w:r>
      <w:proofErr w:type="spellStart"/>
      <w:r>
        <w:rPr>
          <w:rStyle w:val="normaltextrun"/>
          <w:rFonts w:ascii="微软雅黑" w:eastAsia="微软雅黑" w:hAnsi="微软雅黑" w:cs="Calibri" w:hint="eastAsia"/>
          <w:sz w:val="22"/>
          <w:szCs w:val="22"/>
        </w:rPr>
        <w:t>IPSec</w:t>
      </w:r>
      <w:proofErr w:type="spellEnd"/>
      <w:r>
        <w:rPr>
          <w:rStyle w:val="normaltextrun"/>
          <w:rFonts w:ascii="微软雅黑" w:eastAsia="微软雅黑" w:hAnsi="微软雅黑" w:cs="Calibri" w:hint="eastAsia"/>
          <w:sz w:val="22"/>
          <w:szCs w:val="22"/>
        </w:rPr>
        <w:t>对封装后的GRE报文进行加密和传输。</w:t>
      </w:r>
      <w:r>
        <w:rPr>
          <w:rStyle w:val="eop"/>
          <w:rFonts w:ascii="微软雅黑" w:eastAsia="微软雅黑" w:hAnsi="微软雅黑" w:cs="Calibri" w:hint="eastAsia"/>
          <w:sz w:val="22"/>
          <w:szCs w:val="22"/>
        </w:rPr>
        <w:t> </w:t>
      </w:r>
    </w:p>
    <w:p w14:paraId="2F28B710" w14:textId="70591E3B" w:rsidR="00ED4123" w:rsidRDefault="00ED4123" w:rsidP="00ED4123">
      <w:pPr>
        <w:pStyle w:val="outlineelement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textAlignment w:val="center"/>
        <w:rPr>
          <w:rFonts w:ascii="Verdana" w:hAnsi="Verdana" w:cs="Segoe UI" w:hint="eastAsia"/>
          <w:color w:val="000000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231B0F1" wp14:editId="1175D42B">
            <wp:extent cx="5274310" cy="22409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3BDE0" w14:textId="77777777" w:rsidR="00ED4123" w:rsidRDefault="00ED4123" w:rsidP="00ED41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9804C7" w14:textId="6550F75B" w:rsidR="00ED4123" w:rsidRDefault="00ED4123" w:rsidP="00ED4123">
      <w:pPr>
        <w:pStyle w:val="outlineelement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/>
        <w:textAlignment w:val="center"/>
        <w:rPr>
          <w:rFonts w:ascii="Verdana" w:hAnsi="Verdana" w:cs="Segoe UI" w:hint="eastAsia"/>
          <w:color w:val="000000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75DD75B" wp14:editId="54308AFD">
            <wp:extent cx="5274310" cy="1645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2E4C" w14:textId="77777777" w:rsidR="00ED4123" w:rsidRDefault="00ED4123" w:rsidP="00ED41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88D194" w14:textId="7AC3BBD4" w:rsidR="00ED4123" w:rsidRDefault="00ED4123" w:rsidP="00ED4123">
      <w:pPr>
        <w:pStyle w:val="outlineelement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/>
        <w:textAlignment w:val="center"/>
        <w:rPr>
          <w:rFonts w:ascii="Verdana" w:hAnsi="Verdana" w:cs="Segoe UI" w:hint="eastAsia"/>
          <w:color w:val="000000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261B94AD" wp14:editId="348C05B5">
            <wp:extent cx="5274310" cy="20866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D0EE7" w14:textId="77777777" w:rsidR="00ED4123" w:rsidRDefault="00ED4123" w:rsidP="00ED41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91A297" w14:textId="6D67A48B" w:rsidR="00ED4123" w:rsidRDefault="00ED4123" w:rsidP="00ED4123">
      <w:pPr>
        <w:pStyle w:val="outlineelement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080"/>
        <w:textAlignment w:val="center"/>
        <w:rPr>
          <w:rFonts w:ascii="Verdana" w:hAnsi="Verdana" w:cs="Segoe UI" w:hint="eastAsia"/>
          <w:color w:val="000000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B2389CB" wp14:editId="1C51138C">
            <wp:extent cx="5274310" cy="1665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73931" w14:textId="77777777" w:rsidR="00ED4123" w:rsidRDefault="00ED4123" w:rsidP="00ED41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FA11CD" w14:textId="4EF688DF" w:rsidR="00ED4123" w:rsidRDefault="00ED4123" w:rsidP="00ED4123">
      <w:pPr>
        <w:pStyle w:val="outlineelement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/>
        <w:textAlignment w:val="center"/>
        <w:rPr>
          <w:rFonts w:ascii="Verdana" w:hAnsi="Verdana" w:cs="Segoe UI" w:hint="eastAsia"/>
          <w:color w:val="000000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6D69D529" wp14:editId="2FEA6A23">
            <wp:extent cx="5274310" cy="4472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9A8D6" w14:textId="77777777" w:rsidR="00ED4123" w:rsidRDefault="00ED4123" w:rsidP="00ED41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1ED888" w14:textId="77777777" w:rsidR="00ED4123" w:rsidRDefault="00ED4123" w:rsidP="00ED4123">
      <w:pPr>
        <w:pStyle w:val="paragraph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微软雅黑" w:eastAsia="微软雅黑" w:hAnsi="微软雅黑" w:cs="Calibri" w:hint="eastAsia"/>
          <w:color w:val="FA0000"/>
          <w:sz w:val="22"/>
          <w:szCs w:val="22"/>
        </w:rPr>
        <w:t xml:space="preserve">GRE over </w:t>
      </w:r>
      <w:proofErr w:type="spellStart"/>
      <w:r>
        <w:rPr>
          <w:rStyle w:val="normaltextrun"/>
          <w:rFonts w:ascii="微软雅黑" w:eastAsia="微软雅黑" w:hAnsi="微软雅黑" w:cs="Calibri" w:hint="eastAsia"/>
          <w:color w:val="FA0000"/>
          <w:sz w:val="22"/>
          <w:szCs w:val="22"/>
        </w:rPr>
        <w:t>IPSec</w:t>
      </w:r>
      <w:proofErr w:type="spellEnd"/>
      <w:r>
        <w:rPr>
          <w:rStyle w:val="normaltextrun"/>
          <w:rFonts w:ascii="微软雅黑" w:eastAsia="微软雅黑" w:hAnsi="微软雅黑" w:cs="Calibri" w:hint="eastAsia"/>
          <w:color w:val="FA0000"/>
          <w:sz w:val="22"/>
          <w:szCs w:val="22"/>
        </w:rPr>
        <w:t>就是让GRE的隧道技术代替</w:t>
      </w:r>
      <w:proofErr w:type="spellStart"/>
      <w:r>
        <w:rPr>
          <w:rStyle w:val="normaltextrun"/>
          <w:rFonts w:ascii="微软雅黑" w:eastAsia="微软雅黑" w:hAnsi="微软雅黑" w:cs="Calibri" w:hint="eastAsia"/>
          <w:color w:val="FA0000"/>
          <w:sz w:val="22"/>
          <w:szCs w:val="22"/>
        </w:rPr>
        <w:t>IPSec</w:t>
      </w:r>
      <w:proofErr w:type="spellEnd"/>
      <w:r>
        <w:rPr>
          <w:rStyle w:val="normaltextrun"/>
          <w:rFonts w:ascii="微软雅黑" w:eastAsia="微软雅黑" w:hAnsi="微软雅黑" w:cs="Calibri" w:hint="eastAsia"/>
          <w:color w:val="FA0000"/>
          <w:sz w:val="22"/>
          <w:szCs w:val="22"/>
        </w:rPr>
        <w:t>本身的隧道技术，而只需要引用</w:t>
      </w:r>
      <w:proofErr w:type="spellStart"/>
      <w:r>
        <w:rPr>
          <w:rStyle w:val="normaltextrun"/>
          <w:rFonts w:ascii="微软雅黑" w:eastAsia="微软雅黑" w:hAnsi="微软雅黑" w:cs="Calibri" w:hint="eastAsia"/>
          <w:color w:val="FA0000"/>
          <w:sz w:val="22"/>
          <w:szCs w:val="22"/>
        </w:rPr>
        <w:t>IPSec</w:t>
      </w:r>
      <w:proofErr w:type="spellEnd"/>
      <w:r>
        <w:rPr>
          <w:rStyle w:val="normaltextrun"/>
          <w:rFonts w:ascii="微软雅黑" w:eastAsia="微软雅黑" w:hAnsi="微软雅黑" w:cs="Calibri" w:hint="eastAsia"/>
          <w:color w:val="FA0000"/>
          <w:sz w:val="22"/>
          <w:szCs w:val="22"/>
        </w:rPr>
        <w:t xml:space="preserve">策略（包含ACL）对GRE流量进行加密保护，保证了GRE流量的安全，也就是GRE over </w:t>
      </w:r>
      <w:proofErr w:type="spellStart"/>
      <w:r>
        <w:rPr>
          <w:rStyle w:val="normaltextrun"/>
          <w:rFonts w:ascii="微软雅黑" w:eastAsia="微软雅黑" w:hAnsi="微软雅黑" w:cs="Calibri" w:hint="eastAsia"/>
          <w:color w:val="FA0000"/>
          <w:sz w:val="22"/>
          <w:szCs w:val="22"/>
        </w:rPr>
        <w:t>IPSec</w:t>
      </w:r>
      <w:proofErr w:type="spellEnd"/>
      <w:r>
        <w:rPr>
          <w:rStyle w:val="normaltextrun"/>
          <w:rFonts w:ascii="微软雅黑" w:eastAsia="微软雅黑" w:hAnsi="微软雅黑" w:cs="Calibri" w:hint="eastAsia"/>
          <w:color w:val="FA0000"/>
          <w:sz w:val="22"/>
          <w:szCs w:val="22"/>
        </w:rPr>
        <w:t>。</w:t>
      </w:r>
      <w:r>
        <w:rPr>
          <w:rStyle w:val="eop"/>
          <w:rFonts w:ascii="微软雅黑" w:eastAsia="微软雅黑" w:hAnsi="微软雅黑" w:cs="Calibri" w:hint="eastAsia"/>
          <w:color w:val="FA0000"/>
          <w:sz w:val="22"/>
          <w:szCs w:val="22"/>
        </w:rPr>
        <w:t> </w:t>
      </w:r>
    </w:p>
    <w:p w14:paraId="278881DC" w14:textId="77777777" w:rsidR="00532188" w:rsidRPr="00ED4123" w:rsidRDefault="00532188"/>
    <w:sectPr w:rsidR="00532188" w:rsidRPr="00ED4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081"/>
    <w:multiLevelType w:val="multilevel"/>
    <w:tmpl w:val="C80C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F06FDE"/>
    <w:multiLevelType w:val="multilevel"/>
    <w:tmpl w:val="B31A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FF0934"/>
    <w:multiLevelType w:val="multilevel"/>
    <w:tmpl w:val="8532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6E76C2"/>
    <w:multiLevelType w:val="multilevel"/>
    <w:tmpl w:val="A8B4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CE0062"/>
    <w:multiLevelType w:val="multilevel"/>
    <w:tmpl w:val="D3B6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B66773"/>
    <w:multiLevelType w:val="multilevel"/>
    <w:tmpl w:val="FFAA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8D64E7"/>
    <w:multiLevelType w:val="multilevel"/>
    <w:tmpl w:val="61BA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C9"/>
    <w:rsid w:val="00532188"/>
    <w:rsid w:val="00EA52C9"/>
    <w:rsid w:val="00ED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4092B-C04B-4E83-B7B0-2078EE41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D41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rmaltextrun">
    <w:name w:val="normaltextrun"/>
    <w:basedOn w:val="a0"/>
    <w:rsid w:val="00ED4123"/>
  </w:style>
  <w:style w:type="character" w:customStyle="1" w:styleId="eop">
    <w:name w:val="eop"/>
    <w:basedOn w:val="a0"/>
    <w:rsid w:val="00ED4123"/>
  </w:style>
  <w:style w:type="paragraph" w:customStyle="1" w:styleId="outlineelement">
    <w:name w:val="outlineelement"/>
    <w:basedOn w:val="a"/>
    <w:rsid w:val="00ED41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4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Jack20 20</dc:creator>
  <cp:keywords/>
  <dc:description/>
  <cp:lastModifiedBy>Jack20 20</cp:lastModifiedBy>
  <cp:revision>2</cp:revision>
  <dcterms:created xsi:type="dcterms:W3CDTF">2022-02-08T07:56:00Z</dcterms:created>
  <dcterms:modified xsi:type="dcterms:W3CDTF">2022-02-08T07:57:00Z</dcterms:modified>
</cp:coreProperties>
</file>