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F653A" w:rsidTr="00DF653A"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Overall</w:t>
            </w:r>
          </w:p>
        </w:tc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Docs</w:t>
            </w:r>
          </w:p>
        </w:tc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 xml:space="preserve">Structure </w:t>
            </w:r>
          </w:p>
        </w:tc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DF653A" w:rsidTr="00DF653A">
        <w:tc>
          <w:tcPr>
            <w:tcW w:w="1288" w:type="dxa"/>
          </w:tcPr>
          <w:p w:rsidR="00DF653A" w:rsidRPr="00DF653A" w:rsidRDefault="00DF653A" w:rsidP="00DF653A">
            <w:pPr>
              <w:rPr>
                <w:b/>
              </w:rPr>
            </w:pPr>
            <w:r>
              <w:rPr>
                <w:b/>
              </w:rPr>
              <w:t xml:space="preserve">13 Counter Behaviour </w:t>
            </w:r>
          </w:p>
        </w:tc>
        <w:tc>
          <w:tcPr>
            <w:tcW w:w="1288" w:type="dxa"/>
          </w:tcPr>
          <w:p w:rsidR="00DF653A" w:rsidRDefault="00DF653A" w:rsidP="00DF653A">
            <w:r>
              <w:t>C</w:t>
            </w:r>
          </w:p>
        </w:tc>
        <w:tc>
          <w:tcPr>
            <w:tcW w:w="1288" w:type="dxa"/>
          </w:tcPr>
          <w:p w:rsidR="00DF653A" w:rsidRDefault="00DF653A" w:rsidP="00DF653A">
            <w:r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B9777B"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B9777B"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B9777B"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B9777B">
              <w:t>N/A</w:t>
            </w:r>
          </w:p>
        </w:tc>
      </w:tr>
      <w:tr w:rsidR="00DF653A" w:rsidTr="00DF653A"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14 Dekker Trains</w:t>
            </w:r>
          </w:p>
        </w:tc>
        <w:tc>
          <w:tcPr>
            <w:tcW w:w="1288" w:type="dxa"/>
          </w:tcPr>
          <w:p w:rsidR="00DF653A" w:rsidRDefault="00DF653A">
            <w:r>
              <w:t>A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A</w:t>
            </w:r>
          </w:p>
        </w:tc>
        <w:tc>
          <w:tcPr>
            <w:tcW w:w="1288" w:type="dxa"/>
          </w:tcPr>
          <w:p w:rsidR="00DF653A" w:rsidRDefault="00DF653A">
            <w:r>
              <w:t>A</w:t>
            </w:r>
          </w:p>
        </w:tc>
        <w:tc>
          <w:tcPr>
            <w:tcW w:w="1288" w:type="dxa"/>
          </w:tcPr>
          <w:p w:rsidR="00DF653A" w:rsidRDefault="00DF653A">
            <w:r>
              <w:t>A</w:t>
            </w:r>
          </w:p>
        </w:tc>
      </w:tr>
      <w:tr w:rsidR="00DF653A" w:rsidTr="00DF653A">
        <w:tc>
          <w:tcPr>
            <w:tcW w:w="1288" w:type="dxa"/>
          </w:tcPr>
          <w:p w:rsidR="00DF653A" w:rsidRPr="00DF653A" w:rsidRDefault="00DF653A" w:rsidP="00DF653A">
            <w:pPr>
              <w:rPr>
                <w:b/>
              </w:rPr>
            </w:pPr>
            <w:r>
              <w:rPr>
                <w:b/>
              </w:rPr>
              <w:t>15 Semaphore Behaviour</w:t>
            </w:r>
          </w:p>
        </w:tc>
        <w:tc>
          <w:tcPr>
            <w:tcW w:w="1288" w:type="dxa"/>
          </w:tcPr>
          <w:p w:rsidR="00DF653A" w:rsidRDefault="00DF653A" w:rsidP="00DF653A">
            <w:r>
              <w:t>A</w:t>
            </w:r>
          </w:p>
        </w:tc>
        <w:tc>
          <w:tcPr>
            <w:tcW w:w="1288" w:type="dxa"/>
          </w:tcPr>
          <w:p w:rsidR="00DF653A" w:rsidRDefault="00DF653A" w:rsidP="00DF653A">
            <w:r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637C78"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637C78"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637C78">
              <w:t>N/A</w:t>
            </w:r>
          </w:p>
        </w:tc>
        <w:tc>
          <w:tcPr>
            <w:tcW w:w="1288" w:type="dxa"/>
          </w:tcPr>
          <w:p w:rsidR="00DF653A" w:rsidRDefault="00DF653A" w:rsidP="00DF653A">
            <w:r w:rsidRPr="00637C78">
              <w:t>N/A</w:t>
            </w:r>
          </w:p>
        </w:tc>
      </w:tr>
      <w:tr w:rsidR="00DF653A" w:rsidTr="00DF653A">
        <w:tc>
          <w:tcPr>
            <w:tcW w:w="1288" w:type="dxa"/>
          </w:tcPr>
          <w:p w:rsidR="00DF653A" w:rsidRPr="00DF653A" w:rsidRDefault="00DF653A">
            <w:pPr>
              <w:rPr>
                <w:b/>
              </w:rPr>
            </w:pPr>
            <w:r>
              <w:rPr>
                <w:b/>
              </w:rPr>
              <w:t>16 Locks and Conditions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B</w:t>
            </w:r>
          </w:p>
        </w:tc>
        <w:tc>
          <w:tcPr>
            <w:tcW w:w="1288" w:type="dxa"/>
          </w:tcPr>
          <w:p w:rsidR="00DF653A" w:rsidRDefault="00DF653A">
            <w:r>
              <w:t>C</w:t>
            </w:r>
          </w:p>
        </w:tc>
      </w:tr>
    </w:tbl>
    <w:p w:rsidR="008C6FF7" w:rsidRDefault="00DF653A"/>
    <w:p w:rsidR="00DF653A" w:rsidRDefault="00DF653A">
      <w:r>
        <w:t>Week 13:</w:t>
      </w:r>
    </w:p>
    <w:p w:rsidR="00DF653A" w:rsidRDefault="00DF653A">
      <w:r>
        <w:t>I did identify important aspects such as the largest and shorted number and shortest length however these did not go into enough detail.</w:t>
      </w:r>
    </w:p>
    <w:p w:rsidR="00DF653A" w:rsidRDefault="00DF653A"/>
    <w:p w:rsidR="00DF653A" w:rsidRDefault="00DF653A">
      <w:r>
        <w:t>Week 14:</w:t>
      </w:r>
    </w:p>
    <w:p w:rsidR="00DF653A" w:rsidRDefault="00DF653A">
      <w:r>
        <w:t>I feel it does what it needs to do effectively, it works every time and I have added the results to the logbook, the names follow the convention set even in the comments which describes step by step, I feel there isn’t much more I could have done.</w:t>
      </w:r>
    </w:p>
    <w:p w:rsidR="00DF653A" w:rsidRDefault="00DF653A"/>
    <w:p w:rsidR="00DF653A" w:rsidRDefault="00DF653A">
      <w:r>
        <w:t>Week 15:</w:t>
      </w:r>
    </w:p>
    <w:p w:rsidR="00DF653A" w:rsidRDefault="00DF653A">
      <w:r>
        <w:t xml:space="preserve">I feel I went into a good amount of detail with tables to show </w:t>
      </w:r>
      <w:proofErr w:type="gramStart"/>
      <w:r>
        <w:t>it’s</w:t>
      </w:r>
      <w:proofErr w:type="gramEnd"/>
      <w:r>
        <w:t xml:space="preserve"> progression clearly step by step. I think I have demonstrated my strong understanding of semaphores in this work.</w:t>
      </w:r>
    </w:p>
    <w:p w:rsidR="00DF653A" w:rsidRDefault="00DF653A"/>
    <w:p w:rsidR="00DF653A" w:rsidRDefault="00DF653A">
      <w:r>
        <w:t>Week 16:</w:t>
      </w:r>
    </w:p>
    <w:p w:rsidR="00DF653A" w:rsidRDefault="00DF653A">
      <w:r>
        <w:t>I believe it works as intended, the tests are shown clearly, the names are generic, the structure I feel is tidy and it is fully commented.</w:t>
      </w:r>
      <w:bookmarkStart w:id="0" w:name="_GoBack"/>
      <w:bookmarkEnd w:id="0"/>
    </w:p>
    <w:sectPr w:rsidR="00DF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3A"/>
    <w:rsid w:val="00702DC5"/>
    <w:rsid w:val="008F7087"/>
    <w:rsid w:val="00D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1FA3"/>
  <w15:chartTrackingRefBased/>
  <w15:docId w15:val="{7F1799C0-53C1-4E70-B3C6-E507AA1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2018-03-16T20:05:00Z</dcterms:created>
  <dcterms:modified xsi:type="dcterms:W3CDTF">2018-03-16T20:17:00Z</dcterms:modified>
</cp:coreProperties>
</file>