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华东师范大学计算机科学与技术学院实验报告</w:t>
      </w:r>
    </w:p>
    <w:p>
      <w:pPr>
        <w:spacing w:line="312" w:lineRule="auto"/>
        <w:rPr>
          <w:b/>
        </w:rPr>
      </w:pPr>
    </w:p>
    <w:tbl>
      <w:tblPr>
        <w:tblStyle w:val="6"/>
        <w:tblpPr w:leftFromText="180" w:rightFromText="180" w:vertAnchor="text" w:horzAnchor="margin" w:tblpY="10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268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：计算机图形学</w:t>
            </w:r>
          </w:p>
        </w:tc>
        <w:tc>
          <w:tcPr>
            <w:tcW w:w="226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二维几何算法</w:t>
            </w:r>
          </w:p>
        </w:tc>
        <w:tc>
          <w:tcPr>
            <w:tcW w:w="2268" w:type="dxa"/>
          </w:tcPr>
          <w:p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>
              <w:rPr>
                <w:rFonts w:hint="eastAsia"/>
              </w:rPr>
              <w:t>董辰尧</w:t>
            </w:r>
          </w:p>
        </w:tc>
        <w:tc>
          <w:tcPr>
            <w:tcW w:w="2856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：5</w:t>
            </w:r>
          </w:p>
        </w:tc>
        <w:tc>
          <w:tcPr>
            <w:tcW w:w="2268" w:type="dxa"/>
          </w:tcPr>
          <w:p>
            <w:pPr>
              <w:spacing w:line="312" w:lineRule="auto"/>
              <w:ind w:left="482" w:hanging="482" w:hangingChars="200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：1</w:t>
            </w:r>
            <w:r>
              <w:t>0185102144</w:t>
            </w:r>
          </w:p>
        </w:tc>
        <w:tc>
          <w:tcPr>
            <w:tcW w:w="285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248920</wp:posOffset>
                      </wp:positionV>
                      <wp:extent cx="6305550" cy="0"/>
                      <wp:effectExtent l="19050" t="17780" r="19050" b="2032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0555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2.55pt;margin-top:19.6pt;height:0pt;width:496.5pt;z-index:251659264;mso-width-relative:page;mso-height-relative:page;" filled="f" stroked="t" coordsize="21600,21600" o:gfxdata="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7o/S72AAA&#10;AAkBAAAPAAAAAAAAAAEAIAAAACIAAABkcnMvZG93bnJldi54bWxQSwECFAAUAAAACACHTuJAjj0X&#10;COUBAACtAwAADgAAAAAAAAABACAAAAAnAQAAZHJzL2Uyb0RvYy54bWxQSwUGAAAAAAYABgBZAQAA&#10;fg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：王长波、李洋</w:t>
            </w:r>
          </w:p>
        </w:tc>
        <w:tc>
          <w:tcPr>
            <w:tcW w:w="226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56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00-14:30</w:t>
            </w:r>
          </w:p>
        </w:tc>
      </w:tr>
    </w:tbl>
    <w:p/>
    <w:p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一、实验目的</w:t>
      </w:r>
    </w:p>
    <w:p>
      <w:pPr>
        <w:pStyle w:val="9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利用操作系统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>实现基本二维几何操作。</w:t>
      </w:r>
    </w:p>
    <w:p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二、实验内容</w:t>
      </w:r>
      <w:r>
        <w:rPr>
          <w:rFonts w:hint="eastAsia"/>
          <w:b/>
          <w:sz w:val="28"/>
          <w:szCs w:val="28"/>
        </w:rPr>
        <w:t>与实验步骤</w:t>
      </w:r>
    </w:p>
    <w:p>
      <w:pPr>
        <w:spacing w:before="60" w:after="60"/>
        <w:rPr>
          <w:rFonts w:hint="eastAsia"/>
        </w:rPr>
      </w:pPr>
      <w:r>
        <w:rPr>
          <w:rFonts w:hint="eastAsia"/>
        </w:rPr>
        <w:t>实现基本2维向量操作</w:t>
      </w:r>
    </w:p>
    <w:p>
      <w:pPr>
        <w:spacing w:before="60" w:after="60"/>
        <w:rPr>
          <w:rFonts w:hint="eastAsia"/>
        </w:rPr>
      </w:pPr>
      <w:r>
        <w:rPr>
          <w:rFonts w:hint="eastAsia"/>
        </w:rPr>
        <w:t>计算两个线段的相交点的坐标</w:t>
      </w:r>
    </w:p>
    <w:p>
      <w:pPr>
        <w:spacing w:before="60" w:after="60"/>
      </w:pPr>
      <w:r>
        <w:rPr>
          <w:rFonts w:hint="eastAsia"/>
        </w:rPr>
        <w:t>判断一个点是否在多边形内部</w:t>
      </w:r>
    </w:p>
    <w:p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三、实验环境</w:t>
      </w:r>
    </w:p>
    <w:p>
      <w:pPr>
        <w:spacing w:before="60" w:after="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Visual studio 2017</w:t>
      </w:r>
    </w:p>
    <w:p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四、实验过程与分析</w:t>
      </w:r>
    </w:p>
    <w:p>
      <w:pPr>
        <w:spacing w:before="60" w:after="6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这次试验助教已经非常好的写出了框架，只需要我们补充代码就好了。</w:t>
      </w:r>
    </w:p>
    <w:p>
      <w:pPr>
        <w:spacing w:before="60" w:after="6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和原来一样，创建一个空项目，先导入代码</w:t>
      </w:r>
    </w:p>
    <w:p>
      <w:pPr>
        <w:spacing w:before="60" w:after="60"/>
      </w:pPr>
      <w:r>
        <w:drawing>
          <wp:inline distT="0" distB="0" distL="114300" distR="114300">
            <wp:extent cx="2462530" cy="23291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接下来的实验可以分为3步</w:t>
      </w:r>
    </w:p>
    <w:p>
      <w:pPr>
        <w:numPr>
          <w:ilvl w:val="0"/>
          <w:numId w:val="1"/>
        </w:numPr>
        <w:spacing w:before="60" w:after="60"/>
        <w:rPr>
          <w:rFonts w:hint="eastAsia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在geometry.hpp中完成向量类struct Vector的定义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before="60" w:after="6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实现geometry.cpp中判断直线交点</w:t>
      </w:r>
      <w:r>
        <w:rPr>
          <w:rFonts w:hint="eastAsia" w:cs="宋体"/>
          <w:sz w:val="24"/>
          <w:szCs w:val="24"/>
          <w:lang w:val="en-US" w:eastAsia="zh-CN"/>
        </w:rPr>
        <w:t>函数</w:t>
      </w:r>
    </w:p>
    <w:p>
      <w:pPr>
        <w:numPr>
          <w:ilvl w:val="0"/>
          <w:numId w:val="1"/>
        </w:numPr>
        <w:spacing w:before="60" w:after="6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判断点是否在多边形内的函数。</w:t>
      </w:r>
      <w:bookmarkStart w:id="0" w:name="_GoBack"/>
      <w:bookmarkEnd w:id="0"/>
    </w:p>
    <w:p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、实验结果总结</w:t>
      </w:r>
    </w:p>
    <w:p>
      <w:pPr>
        <w:pStyle w:val="9"/>
        <w:ind w:firstLine="0"/>
        <w:rPr>
          <w:rFonts w:eastAsia="楷体_GB2312"/>
          <w:color w:val="FF0000"/>
        </w:rPr>
      </w:pPr>
    </w:p>
    <w:p>
      <w:pPr>
        <w:spacing w:before="60" w:after="60"/>
        <w:rPr>
          <w:b/>
          <w:sz w:val="28"/>
          <w:szCs w:val="28"/>
        </w:rPr>
      </w:pPr>
    </w:p>
    <w:sectPr>
      <w:headerReference r:id="rId3" w:type="default"/>
      <w:footerReference r:id="rId4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华东师范大学计算机科学与技术学院实验报告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29AA5"/>
    <w:multiLevelType w:val="singleLevel"/>
    <w:tmpl w:val="21229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8D"/>
    <w:rsid w:val="000206E8"/>
    <w:rsid w:val="00023C4B"/>
    <w:rsid w:val="00032FF0"/>
    <w:rsid w:val="000641FE"/>
    <w:rsid w:val="00095D17"/>
    <w:rsid w:val="00111173"/>
    <w:rsid w:val="001221CC"/>
    <w:rsid w:val="001A176D"/>
    <w:rsid w:val="002209FE"/>
    <w:rsid w:val="00250098"/>
    <w:rsid w:val="002677ED"/>
    <w:rsid w:val="00322C7D"/>
    <w:rsid w:val="003878B0"/>
    <w:rsid w:val="00397573"/>
    <w:rsid w:val="003A3FBE"/>
    <w:rsid w:val="003C7E26"/>
    <w:rsid w:val="00430CA3"/>
    <w:rsid w:val="00480102"/>
    <w:rsid w:val="004818C1"/>
    <w:rsid w:val="00487BC5"/>
    <w:rsid w:val="004A0239"/>
    <w:rsid w:val="004A22B6"/>
    <w:rsid w:val="004E3A86"/>
    <w:rsid w:val="00515437"/>
    <w:rsid w:val="00537DDE"/>
    <w:rsid w:val="00582FBF"/>
    <w:rsid w:val="005C674D"/>
    <w:rsid w:val="00627F93"/>
    <w:rsid w:val="00761C5C"/>
    <w:rsid w:val="007649C6"/>
    <w:rsid w:val="007A339F"/>
    <w:rsid w:val="007B03F7"/>
    <w:rsid w:val="007C135E"/>
    <w:rsid w:val="00801108"/>
    <w:rsid w:val="00802DCE"/>
    <w:rsid w:val="008474C8"/>
    <w:rsid w:val="008D3F31"/>
    <w:rsid w:val="00932FD6"/>
    <w:rsid w:val="00993EDD"/>
    <w:rsid w:val="009A7939"/>
    <w:rsid w:val="009D79D9"/>
    <w:rsid w:val="009E2EE5"/>
    <w:rsid w:val="00A35584"/>
    <w:rsid w:val="00A35A9B"/>
    <w:rsid w:val="00A44930"/>
    <w:rsid w:val="00A96E14"/>
    <w:rsid w:val="00AE055E"/>
    <w:rsid w:val="00B45BD0"/>
    <w:rsid w:val="00B46BD4"/>
    <w:rsid w:val="00B708A7"/>
    <w:rsid w:val="00BD0147"/>
    <w:rsid w:val="00BD1E29"/>
    <w:rsid w:val="00BD7284"/>
    <w:rsid w:val="00BF37D0"/>
    <w:rsid w:val="00C71777"/>
    <w:rsid w:val="00C8220E"/>
    <w:rsid w:val="00C91422"/>
    <w:rsid w:val="00C929AF"/>
    <w:rsid w:val="00CA50C8"/>
    <w:rsid w:val="00D33B11"/>
    <w:rsid w:val="00D374F9"/>
    <w:rsid w:val="00D7592F"/>
    <w:rsid w:val="00D92E65"/>
    <w:rsid w:val="00DF5888"/>
    <w:rsid w:val="00E16907"/>
    <w:rsid w:val="00E21C8C"/>
    <w:rsid w:val="00E6438D"/>
    <w:rsid w:val="00E864C9"/>
    <w:rsid w:val="00EF3AE3"/>
    <w:rsid w:val="00F144D5"/>
    <w:rsid w:val="00F31F02"/>
    <w:rsid w:val="1833248A"/>
    <w:rsid w:val="FDE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中文首行缩进"/>
    <w:basedOn w:val="1"/>
    <w:qFormat/>
    <w:uiPriority w:val="0"/>
    <w:pPr>
      <w:ind w:firstLine="495"/>
    </w:pPr>
  </w:style>
  <w:style w:type="character" w:customStyle="1" w:styleId="10">
    <w:name w:val="页眉 字符"/>
    <w:basedOn w:val="7"/>
    <w:link w:val="4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1">
    <w:name w:val="页脚 字符"/>
    <w:basedOn w:val="7"/>
    <w:link w:val="3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2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8</TotalTime>
  <ScaleCrop>false</ScaleCrop>
  <LinksUpToDate>false</LinksUpToDate>
  <CharactersWithSpaces>227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2021-03-08T08:52:00Z</dcterms:created>
  <dc:creator>xiang yiwen</dc:creator>
  <cp:lastModifiedBy>追</cp:lastModifiedBy>
  <cp:lastPrinted>2021-04-06T08:22:00Z</cp:lastPrinted>
  <dcterms:modified xsi:type="dcterms:W3CDTF">2021-04-06T08:37:10Z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0CF4DBD776D944C895430373D7D71774</vt:lpwstr>
  </property>
</Properties>
</file>