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Week2: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Advanced SQL: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1.SQL Exercises - Advanced Concepts:</w:t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1.Exercise 1: Rankings and Window Functions: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Use ROW_NUMBER() to assign a unique rank within each category.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Query: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Category,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ProductName,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Price,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ROW_NUMBER() OVER (PARTITION BY Category ORDER BY Price DESC) AS RowNum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FROM Products;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2595"/>
        <w:gridCol w:w="1500"/>
        <w:gridCol w:w="2085"/>
        <w:tblGridChange w:id="0">
          <w:tblGrid>
            <w:gridCol w:w="2295"/>
            <w:gridCol w:w="2595"/>
            <w:gridCol w:w="1500"/>
            <w:gridCol w:w="208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d3dce6" w:space="0" w:sz="6" w:val="single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8fa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ce6" w:space="0" w:sz="6" w:val="single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8fa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ProductName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ce6" w:space="0" w:sz="6" w:val="single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8fa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ce6" w:space="0" w:sz="6" w:val="single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8fa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RowNum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Clothing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Jacket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Clothing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Jeans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Clothing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T-Shirt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Electronics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Laptop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1200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Electronics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Electronics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Tablet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Furniture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Desk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Furniture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Shelf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Furniture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Chair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Use RANK() and DENSE_RANK() to compare how ties are handled.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Category,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ProductName,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Price,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RANK() OVER (PARTITION BY Category ORDER BY Price DESC) AS RankNum,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DENSE_RANK() OVER (PARTITION BY Category ORDER BY Price DESC) AS </w:t>
      </w:r>
      <w:r w:rsidDel="00000000" w:rsidR="00000000" w:rsidRPr="00000000">
        <w:rPr>
          <w:sz w:val="24"/>
          <w:szCs w:val="24"/>
          <w:rtl w:val="0"/>
        </w:rPr>
        <w:t xml:space="preserve">DenseRankNum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Products;</w:t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55.0" w:type="dxa"/>
        <w:jc w:val="left"/>
        <w:tblInd w:w="-6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1920"/>
        <w:gridCol w:w="1110"/>
        <w:gridCol w:w="1590"/>
        <w:gridCol w:w="2910"/>
        <w:tblGridChange w:id="0">
          <w:tblGrid>
            <w:gridCol w:w="2325"/>
            <w:gridCol w:w="1920"/>
            <w:gridCol w:w="1110"/>
            <w:gridCol w:w="1590"/>
            <w:gridCol w:w="291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d3dce6" w:space="0" w:sz="6" w:val="single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8fa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ce6" w:space="0" w:sz="6" w:val="single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8fa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ProductName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ce6" w:space="0" w:sz="6" w:val="single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8fa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ce6" w:space="0" w:sz="6" w:val="single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8fa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RankNum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ce6" w:space="0" w:sz="6" w:val="single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8fa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DenseRankNum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Clothing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Jacket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Clothing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Jeans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Clothing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T-Shirt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Electronics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Laptop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1200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Electronics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Electronics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Tablet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Furniture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Desk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Furniture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Shelf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Furniture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Chair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100" w:line="342.85714285714283" w:lineRule="auto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Use PARTITION BY Category and ORDER BY Price DESC.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A. Using ROW_NUMBER():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(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SELECT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Category,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ProductName,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Price,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ROW_NUMBER() OVER (PARTITION BY Category ORDER BY Price DESC) AS RowNum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FROM Products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 ranked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RowNum &lt;= 3;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2595"/>
        <w:gridCol w:w="1500"/>
        <w:gridCol w:w="2085"/>
        <w:tblGridChange w:id="0">
          <w:tblGrid>
            <w:gridCol w:w="2295"/>
            <w:gridCol w:w="2595"/>
            <w:gridCol w:w="1500"/>
            <w:gridCol w:w="208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d3dce6" w:space="0" w:sz="6" w:val="single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8fa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ce6" w:space="0" w:sz="6" w:val="single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8fa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ProductName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ce6" w:space="0" w:sz="6" w:val="single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8fa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ce6" w:space="0" w:sz="6" w:val="single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8fa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color w:val="25265e"/>
                <w:sz w:val="21"/>
                <w:szCs w:val="21"/>
                <w:rtl w:val="0"/>
              </w:rPr>
              <w:t xml:space="preserve">RowNum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Clothing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Jacket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Clothing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Jeans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Clothing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T-Shirt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Electronics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Laptop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1200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Electronics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Electronics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Tablet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Furniture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Desk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Furniture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Shelf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Furniture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Chair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5265e"/>
                <w:sz w:val="21"/>
                <w:szCs w:val="21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7">
            <w:pPr>
              <w:spacing w:after="100" w:before="240" w:line="342.85714285714283" w:lineRule="auto"/>
              <w:ind w:left="240" w:right="240" w:firstLine="0"/>
              <w:rPr>
                <w:b w:val="1"/>
                <w:color w:val="25265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B. Using RANK():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FROM (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SELECT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Category,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ProductName,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Price,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RANK() OVER (PARTITION BY Category ORDER BY Price DESC) AS RankNum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FROM Products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ranked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RankNum &lt;= 3;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80"/>
        <w:gridCol w:w="2580"/>
        <w:gridCol w:w="1485"/>
        <w:gridCol w:w="2130"/>
        <w:tblGridChange w:id="0">
          <w:tblGrid>
            <w:gridCol w:w="2280"/>
            <w:gridCol w:w="2580"/>
            <w:gridCol w:w="1485"/>
            <w:gridCol w:w="213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d3dce6" w:space="0" w:sz="6" w:val="single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8fa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65e"/>
                <w:sz w:val="21"/>
                <w:szCs w:val="2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ce6" w:space="0" w:sz="6" w:val="single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8fa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65e"/>
                <w:sz w:val="21"/>
                <w:szCs w:val="21"/>
                <w:rtl w:val="0"/>
              </w:rPr>
              <w:t xml:space="preserve">ProductName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ce6" w:space="0" w:sz="6" w:val="single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8fa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65e"/>
                <w:sz w:val="21"/>
                <w:szCs w:val="21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ce6" w:space="0" w:sz="6" w:val="single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8fa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65e"/>
                <w:sz w:val="21"/>
                <w:szCs w:val="21"/>
                <w:rtl w:val="0"/>
              </w:rPr>
              <w:t xml:space="preserve">RankNum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Clothing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Jacket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Clothing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Jeans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Clothing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T-Shirt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Electronics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Laptop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1200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Electronics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Electronics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Tablet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Furniture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Desk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Furniture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Shelf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Furniture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Chair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C. Using DENSE_RANK():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FROM (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SELECT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Category,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ProductName,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Price,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DENSE_RANK() OVER (PARTITION BY Category ORDER BY Price DESC) AS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DenseRankNum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FROM Products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ranked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WHERE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DenseRankNum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&lt;= 3;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4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5"/>
        <w:gridCol w:w="2355"/>
        <w:gridCol w:w="1365"/>
        <w:gridCol w:w="2670"/>
        <w:tblGridChange w:id="0">
          <w:tblGrid>
            <w:gridCol w:w="2085"/>
            <w:gridCol w:w="2355"/>
            <w:gridCol w:w="1365"/>
            <w:gridCol w:w="267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d3dce6" w:space="0" w:sz="6" w:val="single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8fa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65e"/>
                <w:sz w:val="21"/>
                <w:szCs w:val="2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ce6" w:space="0" w:sz="6" w:val="single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8fa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65e"/>
                <w:sz w:val="21"/>
                <w:szCs w:val="21"/>
                <w:rtl w:val="0"/>
              </w:rPr>
              <w:t xml:space="preserve">ProductName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ce6" w:space="0" w:sz="6" w:val="single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8fa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65e"/>
                <w:sz w:val="21"/>
                <w:szCs w:val="21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3dce6" w:space="0" w:sz="6" w:val="single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8fa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25265e"/>
                <w:sz w:val="21"/>
                <w:szCs w:val="21"/>
                <w:rtl w:val="0"/>
              </w:rPr>
              <w:t xml:space="preserve">DenseRankNum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Clothing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Jacket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Clothing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Jeans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Clothing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T-Shirt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Electronics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Laptop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1200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Electronics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800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Electronics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Tablet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Furniture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Desk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Furniture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Shelf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d3dce6" w:space="0" w:sz="6" w:val="single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Furniture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Chair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3dce6" w:space="0" w:sz="6" w:val="single"/>
              <w:right w:color="d3dce6" w:space="0" w:sz="6" w:val="single"/>
            </w:tcBorders>
            <w:shd w:fill="ffffff" w:val="clear"/>
            <w:tcMar>
              <w:top w:w="60.0" w:type="dxa"/>
              <w:left w:w="280.0" w:type="dxa"/>
              <w:bottom w:w="6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100" w:line="342.85714285714283" w:lineRule="auto"/>
              <w:rPr>
                <w:rFonts w:ascii="Roboto" w:cs="Roboto" w:eastAsia="Roboto" w:hAnsi="Roboto"/>
                <w:b w:val="1"/>
                <w:color w:val="25265e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25265e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2.SQL Exercise: Stored Procedures:</w:t>
      </w:r>
    </w:p>
    <w:p w:rsidR="00000000" w:rsidDel="00000000" w:rsidP="00000000" w:rsidRDefault="00000000" w:rsidRPr="00000000" w14:paraId="00000130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Exercise 1: Create Stored Procedures:</w:t>
      </w:r>
    </w:p>
    <w:p w:rsidR="00000000" w:rsidDel="00000000" w:rsidP="00000000" w:rsidRDefault="00000000" w:rsidRPr="00000000" w14:paraId="0000013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Stored Procedure to Retrieve Employees by Department: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Query: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DELIMITER $$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CREATE PROCEDURE sp_GetEmployeesByDepartment(IN dept_id INT)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SELECT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EmployeeID,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FirstName,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LastName,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DepartmentID,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Salary,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JoinDate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FROM Employees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WHERE DepartmentID = dept_id;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END$$</w:t>
      </w:r>
    </w:p>
    <w:p w:rsidR="00000000" w:rsidDel="00000000" w:rsidP="00000000" w:rsidRDefault="00000000" w:rsidRPr="00000000" w14:paraId="0000014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###CALL sp_GetEmployeesByDepartment(3);</w:t>
      </w:r>
    </w:p>
    <w:p w:rsidR="00000000" w:rsidDel="00000000" w:rsidP="00000000" w:rsidRDefault="00000000" w:rsidRPr="00000000" w14:paraId="0000014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14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09.8782138024355"/>
        <w:gridCol w:w="1507.2259810554804"/>
        <w:gridCol w:w="1469.2286874154263"/>
        <w:gridCol w:w="1988.525033829499"/>
        <w:gridCol w:w="1203.2476319350474"/>
        <w:gridCol w:w="1481.894451962111"/>
        <w:tblGridChange w:id="0">
          <w:tblGrid>
            <w:gridCol w:w="1709.8782138024355"/>
            <w:gridCol w:w="1507.2259810554804"/>
            <w:gridCol w:w="1469.2286874154263"/>
            <w:gridCol w:w="1988.525033829499"/>
            <w:gridCol w:w="1203.2476319350474"/>
            <w:gridCol w:w="1481.89445196211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LastName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DepartmentID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Salary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JoinDate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Michael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Johnson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7000.00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2018-07-30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5*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Sarah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Wilson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6500.00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2023-08-10</w:t>
            </w:r>
          </w:p>
        </w:tc>
      </w:tr>
    </w:tbl>
    <w:p w:rsidR="00000000" w:rsidDel="00000000" w:rsidP="00000000" w:rsidRDefault="00000000" w:rsidRPr="00000000" w14:paraId="0000015D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2. Create a Stored Procedure to Insert a New Employee:</w:t>
      </w:r>
    </w:p>
    <w:p w:rsidR="00000000" w:rsidDel="00000000" w:rsidP="00000000" w:rsidRDefault="00000000" w:rsidRPr="00000000" w14:paraId="00000161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Query:</w:t>
      </w:r>
    </w:p>
    <w:p w:rsidR="00000000" w:rsidDel="00000000" w:rsidP="00000000" w:rsidRDefault="00000000" w:rsidRPr="00000000" w14:paraId="0000016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$$</w:t>
      </w:r>
    </w:p>
    <w:p w:rsidR="00000000" w:rsidDel="00000000" w:rsidP="00000000" w:rsidRDefault="00000000" w:rsidRPr="00000000" w14:paraId="0000016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CREATE PROCEDURE sp_InsertEmployee(</w:t>
      </w:r>
    </w:p>
    <w:p w:rsidR="00000000" w:rsidDel="00000000" w:rsidP="00000000" w:rsidRDefault="00000000" w:rsidRPr="00000000" w14:paraId="0000016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 FirstName VARCHAR(50),</w:t>
      </w:r>
    </w:p>
    <w:p w:rsidR="00000000" w:rsidDel="00000000" w:rsidP="00000000" w:rsidRDefault="00000000" w:rsidRPr="00000000" w14:paraId="0000016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 LastName VARCHAR(50),</w:t>
      </w:r>
    </w:p>
    <w:p w:rsidR="00000000" w:rsidDel="00000000" w:rsidP="00000000" w:rsidRDefault="00000000" w:rsidRPr="00000000" w14:paraId="0000016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 DepartmentID INT,</w:t>
      </w:r>
    </w:p>
    <w:p w:rsidR="00000000" w:rsidDel="00000000" w:rsidP="00000000" w:rsidRDefault="00000000" w:rsidRPr="00000000" w14:paraId="00000168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 Salary DECIMAL(10,2),</w:t>
      </w:r>
    </w:p>
    <w:p w:rsidR="00000000" w:rsidDel="00000000" w:rsidP="00000000" w:rsidRDefault="00000000" w:rsidRPr="00000000" w14:paraId="0000016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 JoinDate DATE</w:t>
      </w:r>
    </w:p>
    <w:p w:rsidR="00000000" w:rsidDel="00000000" w:rsidP="00000000" w:rsidRDefault="00000000" w:rsidRPr="00000000" w14:paraId="0000016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16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INSERT INTO Employees (FirstName, LastName, DepartmentID, Salary, JoinDate)</w:t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VALUES (FirstName, LastName, DepartmentID, Salary, JoinDate);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END$$</w:t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;</w:t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###CALL sp_InsertEmployee('Sarah', 'Wilson', 3, 6500.00, '2023-08-10');</w:t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Verify:</w:t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SELECT * FROM Employees WHERE LastName = 'Wilson';</w:t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09.8782138024355"/>
        <w:gridCol w:w="1507.2259810554804"/>
        <w:gridCol w:w="1469.2286874154263"/>
        <w:gridCol w:w="1988.525033829499"/>
        <w:gridCol w:w="1203.2476319350474"/>
        <w:gridCol w:w="1481.894451962111"/>
        <w:tblGridChange w:id="0">
          <w:tblGrid>
            <w:gridCol w:w="1709.8782138024355"/>
            <w:gridCol w:w="1507.2259810554804"/>
            <w:gridCol w:w="1469.2286874154263"/>
            <w:gridCol w:w="1988.525033829499"/>
            <w:gridCol w:w="1203.2476319350474"/>
            <w:gridCol w:w="1481.894451962111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EmployeeID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FirstName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LastName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DepartmentID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Salary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JoinDate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Sarah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Wilson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6500.00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220" w:before="220" w:line="411.42960000000005" w:lineRule="auto"/>
              <w:rPr>
                <w:rFonts w:ascii="Roboto" w:cs="Roboto" w:eastAsia="Roboto" w:hAnsi="Roboto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2023-08-10</w:t>
            </w:r>
          </w:p>
        </w:tc>
      </w:tr>
    </w:tbl>
    <w:p w:rsidR="00000000" w:rsidDel="00000000" w:rsidP="00000000" w:rsidRDefault="00000000" w:rsidRPr="00000000" w14:paraId="00000185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u w:val="single"/>
          <w:rtl w:val="0"/>
        </w:rPr>
        <w:t xml:space="preserve">Exercise 5:Return data from a stored procedure: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1. Define the stored procedure with a parameter for DepartmentID.</w:t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Query: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$$</w:t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CREATE PROCEDURE sp_CountEmployeesByDepartment(IN dept_id INT)</w:t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SELECT COUNT(*) AS EmployeeCount</w:t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FROM Employees</w:t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    WHERE DepartmentID = dept_id;</w:t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END$$</w:t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DELIMITER ;</w:t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2. Write the SQL query to count the number of employees in the specified department.</w:t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Query: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SELECT COUNT(*) AS EmployeeCount</w:t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FROM Employees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WHERE DepartmentID = dept_id;</w:t>
      </w:r>
    </w:p>
    <w:p w:rsidR="00000000" w:rsidDel="00000000" w:rsidP="00000000" w:rsidRDefault="00000000" w:rsidRPr="00000000" w14:paraId="0000019C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3.Save the stored procedure by executing the Stored procedure content .</w:t>
      </w:r>
    </w:p>
    <w:p w:rsidR="00000000" w:rsidDel="00000000" w:rsidP="00000000" w:rsidRDefault="00000000" w:rsidRPr="00000000" w14:paraId="0000019E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Query:</w:t>
      </w:r>
    </w:p>
    <w:p w:rsidR="00000000" w:rsidDel="00000000" w:rsidP="00000000" w:rsidRDefault="00000000" w:rsidRPr="00000000" w14:paraId="000001A0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CALL sp_CountEmployeesByDepartment(3);</w:t>
      </w:r>
    </w:p>
    <w:p w:rsidR="00000000" w:rsidDel="00000000" w:rsidP="00000000" w:rsidRDefault="00000000" w:rsidRPr="00000000" w14:paraId="000001A1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1A3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9"/>
                <w:szCs w:val="19"/>
                <w:rtl w:val="0"/>
              </w:rPr>
              <w:t xml:space="preserve">EmployeeCount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after="220" w:before="220" w:line="411.42960000000005" w:lineRule="auto"/>
              <w:rPr>
                <w:rFonts w:ascii="Roboto" w:cs="Roboto" w:eastAsia="Roboto" w:hAnsi="Roboto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sz w:val="19"/>
                <w:szCs w:val="19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A6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5f5f5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5f5f5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5f5f5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5f5f5" w:val="clear"/>
    </w:tc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5f5f5" w:val="clear"/>
    </w:tc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