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0D" w:rsidRDefault="0076590D" w:rsidP="0076590D">
      <w:pPr>
        <w:tabs>
          <w:tab w:val="left" w:pos="540"/>
          <w:tab w:val="left" w:pos="3240"/>
          <w:tab w:val="left" w:pos="5580"/>
        </w:tabs>
        <w:bidi/>
        <w:spacing w:after="120"/>
        <w:rPr>
          <w:rFonts w:cs="B Nazanin"/>
          <w:rtl/>
          <w:lang w:bidi="fa-IR"/>
        </w:rPr>
      </w:pPr>
      <w:r>
        <w:rPr>
          <w:rFonts w:cs="B Nazanin" w:hint="cs"/>
          <w:b/>
          <w:bCs/>
          <w:u w:val="single"/>
          <w:rtl/>
          <w:lang w:bidi="fa-IR"/>
        </w:rPr>
        <w:t>خواسته ی 4</w:t>
      </w:r>
    </w:p>
    <w:p w:rsidR="0076590D" w:rsidRDefault="0076590D" w:rsidP="0076590D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محاسبه ی گشتاور اصطکاک، ساختار درونی بلبرينگ را بررسی می کنيم. در شکل زير شمای کلی بلبرينگ کشيده شده است:</w:t>
      </w:r>
    </w:p>
    <w:p w:rsidR="0076590D" w:rsidRDefault="0076590D" w:rsidP="005C12CA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2162175" cy="2524125"/>
            <wp:effectExtent l="19050" t="0" r="9525" b="0"/>
            <wp:docPr id="49" name="Picture 49" descr="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Ĭ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C12CA">
        <w:rPr>
          <w:rFonts w:cs="B Nazanin" w:hint="cs"/>
          <w:rtl/>
          <w:lang w:bidi="fa-IR"/>
        </w:rPr>
        <w:t xml:space="preserve">                      </w:t>
      </w:r>
      <w:r w:rsidR="005C12CA">
        <w:rPr>
          <w:rFonts w:cs="B Nazanin"/>
          <w:noProof/>
          <w:rtl/>
        </w:rPr>
        <w:drawing>
          <wp:inline distT="0" distB="0" distL="0" distR="0">
            <wp:extent cx="2381250" cy="2000250"/>
            <wp:effectExtent l="19050" t="0" r="0" b="0"/>
            <wp:docPr id="6" name="Picture 6" descr="C:\Documents and Settings\Ali Vakilian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li Vakilian\Desktop\image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90D" w:rsidRDefault="0076590D" w:rsidP="00B53FB2">
      <w:pPr>
        <w:tabs>
          <w:tab w:val="left" w:pos="540"/>
          <w:tab w:val="left" w:pos="3240"/>
          <w:tab w:val="left" w:pos="5580"/>
        </w:tabs>
        <w:bidi/>
        <w:spacing w:before="12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فرض کنيد اين بلبرينگ</w:t>
      </w:r>
      <w:r w:rsidR="0087716A">
        <w:rPr>
          <w:rFonts w:cs="B Nazanin" w:hint="cs"/>
          <w:rtl/>
          <w:lang w:bidi="fa-IR"/>
        </w:rPr>
        <w:t xml:space="preserve"> متشکل از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n</w:t>
      </w:r>
      <w:r>
        <w:rPr>
          <w:rFonts w:cs="B Nazanin" w:hint="cs"/>
          <w:rtl/>
          <w:lang w:bidi="fa-IR"/>
        </w:rPr>
        <w:t xml:space="preserve"> </w:t>
      </w:r>
      <w:r w:rsidR="0087716A">
        <w:rPr>
          <w:rFonts w:cs="B Nazanin" w:hint="cs"/>
          <w:rtl/>
          <w:lang w:bidi="fa-IR"/>
        </w:rPr>
        <w:t>گلوله</w:t>
      </w:r>
      <w:r>
        <w:rPr>
          <w:rFonts w:cs="B Nazanin" w:hint="cs"/>
          <w:rtl/>
          <w:lang w:bidi="fa-IR"/>
        </w:rPr>
        <w:t xml:space="preserve"> </w:t>
      </w:r>
      <w:r w:rsidR="0087716A">
        <w:rPr>
          <w:rFonts w:cs="B Nazanin" w:hint="cs"/>
          <w:rtl/>
          <w:lang w:bidi="fa-IR"/>
        </w:rPr>
        <w:t>است</w:t>
      </w:r>
      <w:r>
        <w:rPr>
          <w:rFonts w:cs="B Nazanin" w:hint="cs"/>
          <w:rtl/>
          <w:lang w:bidi="fa-IR"/>
        </w:rPr>
        <w:t xml:space="preserve"> که بين دو سطح</w:t>
      </w:r>
      <w:r w:rsidR="0087716A">
        <w:rPr>
          <w:rFonts w:cs="B Nazanin" w:hint="cs"/>
          <w:rtl/>
          <w:lang w:bidi="fa-IR"/>
        </w:rPr>
        <w:t xml:space="preserve"> آن</w:t>
      </w:r>
      <w:r>
        <w:rPr>
          <w:rFonts w:cs="B Nazanin" w:hint="cs"/>
          <w:rtl/>
          <w:lang w:bidi="fa-IR"/>
        </w:rPr>
        <w:t xml:space="preserve"> </w:t>
      </w:r>
      <w:r w:rsidR="005C12CA">
        <w:rPr>
          <w:rFonts w:cs="B Nazanin" w:hint="cs"/>
          <w:rtl/>
          <w:lang w:bidi="fa-IR"/>
        </w:rPr>
        <w:t>می غلتند</w:t>
      </w:r>
      <w:r w:rsidR="0087716A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 سطح بيرونی ثابت است و سطح درونی توسط نيروی </w:t>
      </w:r>
      <w:r>
        <w:rPr>
          <w:rFonts w:cs="B Nazanin"/>
          <w:lang w:bidi="fa-IR"/>
        </w:rPr>
        <w:t>T</w:t>
      </w:r>
      <w:r>
        <w:rPr>
          <w:rFonts w:cs="B Nazanin" w:hint="cs"/>
          <w:rtl/>
          <w:lang w:bidi="fa-IR"/>
        </w:rPr>
        <w:t xml:space="preserve"> نخ</w:t>
      </w:r>
      <w:r w:rsidR="0087716A">
        <w:rPr>
          <w:rFonts w:cs="B Nazanin" w:hint="cs"/>
          <w:rtl/>
          <w:lang w:bidi="fa-IR"/>
        </w:rPr>
        <w:t xml:space="preserve"> متصل به وزنه</w:t>
      </w:r>
      <w:r>
        <w:rPr>
          <w:rFonts w:cs="B Nazanin" w:hint="cs"/>
          <w:rtl/>
          <w:lang w:bidi="fa-IR"/>
        </w:rPr>
        <w:t xml:space="preserve"> کشيده می شود. در ضمن نيروهاي اصطکاک</w:t>
      </w:r>
      <m:oMath>
        <m:sSub>
          <m:sSubPr>
            <m:ctrlPr>
              <w:rPr>
                <w:rFonts w:ascii="Cambria Math" w:hAnsi="Cambria Math" w:cs="B Nazanin"/>
                <w:lang w:bidi="fa-I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B Nazanin"/>
                <w:lang w:bidi="fa-IR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B Nazanin"/>
                    <w:lang w:bidi="fa-I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B Nazanin"/>
                    <w:lang w:bidi="fa-IR"/>
                  </w:rPr>
                  <m:t>1</m:t>
                </m:r>
              </m:sub>
            </m:sSub>
          </m:sub>
        </m:sSub>
      </m:oMath>
      <w:r>
        <w:rPr>
          <w:rFonts w:cs="B Nazanin" w:hint="cs"/>
          <w:rtl/>
          <w:lang w:bidi="fa-IR"/>
        </w:rPr>
        <w:t xml:space="preserve"> و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lang w:bidi="fa-IR"/>
                  </w:rPr>
                  <m:t>s</m:t>
                </m:r>
              </m:e>
              <m:sub>
                <m:r>
                  <w:rPr>
                    <w:rFonts w:ascii="Cambria Math" w:hAnsi="Cambria Math" w:cs="B Nazanin"/>
                    <w:lang w:bidi="fa-IR"/>
                  </w:rPr>
                  <m:t>2</m:t>
                </m:r>
              </m:sub>
            </m:sSub>
          </m:sub>
        </m:sSub>
      </m:oMath>
      <w:r>
        <w:rPr>
          <w:rFonts w:cs="B Nazanin" w:hint="cs"/>
          <w:rtl/>
          <w:lang w:bidi="fa-IR"/>
        </w:rPr>
        <w:t xml:space="preserve"> به </w:t>
      </w:r>
      <w:r w:rsidR="0087716A">
        <w:rPr>
          <w:rFonts w:cs="B Nazanin" w:hint="cs"/>
          <w:rtl/>
          <w:lang w:bidi="fa-IR"/>
        </w:rPr>
        <w:t>همه ی گلوله ها وارد می شود.</w:t>
      </w:r>
      <w:r>
        <w:rPr>
          <w:rFonts w:cs="B Nazanin" w:hint="cs"/>
          <w:rtl/>
          <w:lang w:bidi="fa-IR"/>
        </w:rPr>
        <w:t xml:space="preserve"> گشتاور اصطکاکی که </w:t>
      </w:r>
      <w:r w:rsidR="0087716A">
        <w:rPr>
          <w:rFonts w:cs="B Nazanin" w:hint="cs"/>
          <w:rtl/>
          <w:lang w:bidi="fa-IR"/>
        </w:rPr>
        <w:t>در اینجا می خواهیم بررسی کنیم</w:t>
      </w:r>
      <w:r>
        <w:rPr>
          <w:rFonts w:cs="B Nazanin" w:hint="cs"/>
          <w:rtl/>
          <w:lang w:bidi="fa-IR"/>
        </w:rPr>
        <w:t xml:space="preserve">، عکس العمل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B Nazanin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 w:cs="B Nazanin"/>
                    <w:lang w:bidi="fa-IR"/>
                  </w:rPr>
                  <m:t>s</m:t>
                </m:r>
              </m:e>
              <m:sub>
                <m:r>
                  <w:rPr>
                    <w:rFonts w:ascii="Cambria Math" w:hAnsi="Cambria Math" w:cs="B Nazanin"/>
                    <w:lang w:bidi="fa-IR"/>
                  </w:rPr>
                  <m:t>2</m:t>
                </m:r>
              </m:sub>
            </m:sSub>
          </m:sub>
        </m:sSub>
      </m:oMath>
      <w:r>
        <w:rPr>
          <w:rFonts w:cs="B Nazanin" w:hint="cs"/>
          <w:rtl/>
          <w:lang w:bidi="fa-IR"/>
        </w:rPr>
        <w:t xml:space="preserve">است که به </w:t>
      </w:r>
      <w:r w:rsidR="0087716A">
        <w:rPr>
          <w:rFonts w:cs="B Nazanin" w:hint="cs"/>
          <w:rtl/>
          <w:lang w:bidi="fa-IR"/>
        </w:rPr>
        <w:t>قسمت</w:t>
      </w:r>
      <w:r>
        <w:rPr>
          <w:rFonts w:cs="B Nazanin" w:hint="cs"/>
          <w:rtl/>
          <w:lang w:bidi="fa-IR"/>
        </w:rPr>
        <w:t xml:space="preserve"> </w:t>
      </w:r>
      <w:r w:rsidR="0087716A">
        <w:rPr>
          <w:rFonts w:cs="B Nazanin" w:hint="cs"/>
          <w:rtl/>
          <w:lang w:bidi="fa-IR"/>
        </w:rPr>
        <w:t xml:space="preserve">داخلی اعمال </w:t>
      </w:r>
      <w:r>
        <w:rPr>
          <w:rFonts w:cs="B Nazanin" w:hint="cs"/>
          <w:rtl/>
          <w:lang w:bidi="fa-IR"/>
        </w:rPr>
        <w:t xml:space="preserve">می شود و گشتاوری </w:t>
      </w:r>
      <w:r w:rsidR="0087716A">
        <w:rPr>
          <w:rFonts w:cs="B Nazanin" w:hint="cs"/>
          <w:rtl/>
          <w:lang w:bidi="fa-IR"/>
        </w:rPr>
        <w:t>بر</w:t>
      </w:r>
      <w:r>
        <w:rPr>
          <w:rFonts w:cs="B Nazanin" w:hint="cs"/>
          <w:rtl/>
          <w:lang w:bidi="fa-IR"/>
        </w:rPr>
        <w:t xml:space="preserve"> خلاف جهت نيروی</w:t>
      </w:r>
      <w:r w:rsidR="0087716A">
        <w:rPr>
          <w:rFonts w:cs="B Nazanin" w:hint="cs"/>
          <w:rtl/>
          <w:lang w:bidi="fa-IR"/>
        </w:rPr>
        <w:t xml:space="preserve"> محرک یعنی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T</w:t>
      </w:r>
      <w:r>
        <w:rPr>
          <w:rFonts w:cs="B Nazanin" w:hint="cs"/>
          <w:rtl/>
          <w:lang w:bidi="fa-IR"/>
        </w:rPr>
        <w:t xml:space="preserve"> وارد</w:t>
      </w:r>
      <w:r w:rsidR="0087716A">
        <w:rPr>
          <w:rFonts w:cs="B Nazanin" w:hint="cs"/>
          <w:rtl/>
          <w:lang w:bidi="fa-IR"/>
        </w:rPr>
        <w:t xml:space="preserve">    </w:t>
      </w:r>
      <w:r>
        <w:rPr>
          <w:rFonts w:cs="B Nazanin" w:hint="cs"/>
          <w:rtl/>
          <w:lang w:bidi="fa-IR"/>
        </w:rPr>
        <w:t xml:space="preserve"> می کند. فرض کنيد لختی دورانی هر </w:t>
      </w:r>
      <w:r w:rsidR="0087716A">
        <w:rPr>
          <w:rFonts w:cs="B Nazanin" w:hint="cs"/>
          <w:rtl/>
          <w:lang w:bidi="fa-IR"/>
        </w:rPr>
        <w:t>گلوله</w:t>
      </w:r>
      <w:r>
        <w:rPr>
          <w:rFonts w:cs="B Nazanin" w:hint="cs"/>
          <w:rtl/>
          <w:lang w:bidi="fa-IR"/>
        </w:rPr>
        <w:t xml:space="preserve"> برابر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I</m:t>
            </m:r>
          </m:e>
          <m:sub>
            <m:r>
              <w:rPr>
                <w:rFonts w:ascii="Cambria Math" w:hAnsi="Cambria Math" w:cs="B Nazanin"/>
                <w:lang w:bidi="fa-IR"/>
              </w:rPr>
              <m:t>g</m:t>
            </m:r>
          </m:sub>
        </m:sSub>
      </m:oMath>
      <w:r>
        <w:rPr>
          <w:rFonts w:cs="B Nazanin" w:hint="cs"/>
          <w:rtl/>
          <w:lang w:bidi="fa-IR"/>
        </w:rPr>
        <w:t xml:space="preserve">و جرم آن </w:t>
      </w:r>
      <m:oMath>
        <m:sSub>
          <m:sSubPr>
            <m:ctrlPr>
              <w:rPr>
                <w:rFonts w:ascii="Cambria Math" w:hAnsi="Cambria Math" w:cs="B Nazanin"/>
                <w:i/>
                <w:lang w:bidi="fa-IR"/>
              </w:rPr>
            </m:ctrlPr>
          </m:sSubPr>
          <m:e>
            <m:r>
              <w:rPr>
                <w:rFonts w:ascii="Cambria Math" w:hAnsi="Cambria Math" w:cs="B Nazanin"/>
                <w:lang w:bidi="fa-IR"/>
              </w:rPr>
              <m:t>m</m:t>
            </m:r>
          </m:e>
          <m:sub>
            <m:r>
              <w:rPr>
                <w:rFonts w:ascii="Cambria Math" w:hAnsi="Cambria Math" w:cs="B Nazanin"/>
                <w:lang w:bidi="fa-IR"/>
              </w:rPr>
              <m:t>g</m:t>
            </m:r>
          </m:sub>
        </m:sSub>
      </m:oMath>
      <w:r>
        <w:rPr>
          <w:rFonts w:cs="B Nazanin" w:hint="cs"/>
          <w:rtl/>
          <w:lang w:bidi="fa-IR"/>
        </w:rPr>
        <w:t xml:space="preserve"> </w:t>
      </w:r>
      <w:r w:rsidR="0087716A">
        <w:rPr>
          <w:rFonts w:cs="B Nazanin" w:hint="cs"/>
          <w:rtl/>
          <w:lang w:bidi="fa-IR"/>
        </w:rPr>
        <w:t>باشد</w:t>
      </w:r>
      <w:r>
        <w:rPr>
          <w:rFonts w:cs="B Nazanin" w:hint="cs"/>
          <w:rtl/>
          <w:lang w:bidi="fa-IR"/>
        </w:rPr>
        <w:t xml:space="preserve">. همچنين لختی </w:t>
      </w:r>
      <w:r w:rsidR="0087716A">
        <w:rPr>
          <w:rFonts w:cs="B Nazanin" w:hint="cs"/>
          <w:rtl/>
          <w:lang w:bidi="fa-IR"/>
        </w:rPr>
        <w:t xml:space="preserve">دورانی </w:t>
      </w:r>
      <w:r>
        <w:rPr>
          <w:rFonts w:cs="B Nazanin" w:hint="cs"/>
          <w:rtl/>
          <w:lang w:bidi="fa-IR"/>
        </w:rPr>
        <w:t xml:space="preserve">بلبرينگ </w:t>
      </w:r>
      <w:r w:rsidR="0087716A">
        <w:rPr>
          <w:rFonts w:cs="B Nazanin" w:hint="cs"/>
          <w:rtl/>
          <w:lang w:bidi="fa-IR"/>
        </w:rPr>
        <w:t>و</w:t>
      </w:r>
      <w:r>
        <w:rPr>
          <w:rFonts w:cs="B Nazanin" w:hint="cs"/>
          <w:rtl/>
          <w:lang w:bidi="fa-IR"/>
        </w:rPr>
        <w:t xml:space="preserve"> چيزی که روی آن </w:t>
      </w:r>
      <w:r w:rsidR="0087716A">
        <w:rPr>
          <w:rFonts w:cs="B Nazanin" w:hint="cs"/>
          <w:rtl/>
          <w:lang w:bidi="fa-IR"/>
        </w:rPr>
        <w:t>قرار دارد</w:t>
      </w:r>
      <w:r>
        <w:rPr>
          <w:rFonts w:cs="B Nazanin" w:hint="cs"/>
          <w:rtl/>
          <w:lang w:bidi="fa-IR"/>
        </w:rPr>
        <w:t xml:space="preserve"> (</w:t>
      </w:r>
      <w:r w:rsidR="0087716A">
        <w:rPr>
          <w:rFonts w:cs="B Nazanin" w:hint="cs"/>
          <w:rtl/>
          <w:lang w:bidi="fa-IR"/>
        </w:rPr>
        <w:t>جسم مورد آزمایش</w:t>
      </w:r>
      <w:r>
        <w:rPr>
          <w:rFonts w:cs="B Nazanin" w:hint="cs"/>
          <w:rtl/>
          <w:lang w:bidi="fa-IR"/>
        </w:rPr>
        <w:t>) برا</w:t>
      </w:r>
      <w:r w:rsidRPr="008C4DF8">
        <w:rPr>
          <w:rFonts w:cs="B Nazanin" w:hint="cs"/>
          <w:rtl/>
          <w:lang w:bidi="fa-IR"/>
        </w:rPr>
        <w:t xml:space="preserve">بر </w:t>
      </w:r>
      <w:r w:rsidR="0087716A">
        <w:rPr>
          <w:rFonts w:cs="B Nazanin"/>
          <w:lang w:bidi="fa-IR"/>
        </w:rPr>
        <w:t xml:space="preserve"> I</w:t>
      </w:r>
      <w:r w:rsidRPr="008C4DF8">
        <w:rPr>
          <w:rFonts w:cs="B Nazanin" w:hint="cs"/>
          <w:rtl/>
          <w:lang w:bidi="fa-IR"/>
        </w:rPr>
        <w:t xml:space="preserve">باشد. </w:t>
      </w:r>
      <w:proofErr w:type="gramStart"/>
      <w:r w:rsidRPr="008C4DF8">
        <w:rPr>
          <w:rFonts w:cs="B Nazanin"/>
          <w:lang w:bidi="fa-IR"/>
        </w:rPr>
        <w:t>a</w:t>
      </w:r>
      <w:proofErr w:type="gramEnd"/>
      <w:r w:rsidRPr="008C4DF8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 شتاب خطی حرکت </w:t>
      </w:r>
      <w:r w:rsidR="0087716A">
        <w:rPr>
          <w:rFonts w:cs="B Nazanin" w:hint="cs"/>
          <w:rtl/>
          <w:lang w:bidi="fa-IR"/>
        </w:rPr>
        <w:t>سیستم</w:t>
      </w:r>
      <w:r>
        <w:rPr>
          <w:rFonts w:cs="B Nazanin" w:hint="cs"/>
          <w:rtl/>
          <w:lang w:bidi="fa-IR"/>
        </w:rPr>
        <w:t xml:space="preserve"> بگيريد. در اين صورت شتاب مرکز جرم هر مهره، برابر </w:t>
      </w:r>
      <m:oMath>
        <m:f>
          <m:fPr>
            <m:ctrlPr>
              <w:rPr>
                <w:rFonts w:ascii="Cambria Math" w:hAnsi="Cambria Math" w:cs="B Nazanin"/>
                <w:i/>
                <w:lang w:bidi="fa-IR"/>
              </w:rPr>
            </m:ctrlPr>
          </m:fPr>
          <m:num>
            <m:r>
              <w:rPr>
                <w:rFonts w:ascii="Cambria Math" w:hAnsi="Cambria Math" w:cs="B Nazanin"/>
                <w:lang w:bidi="fa-IR"/>
              </w:rPr>
              <m:t>a</m:t>
            </m:r>
          </m:num>
          <m:den>
            <m:r>
              <w:rPr>
                <w:rFonts w:ascii="Cambria Math" w:hAnsi="Cambria Math" w:cs="B Nazanin"/>
                <w:lang w:bidi="fa-IR"/>
              </w:rPr>
              <m:t>2</m:t>
            </m:r>
          </m:den>
        </m:f>
      </m:oMath>
      <w:r>
        <w:rPr>
          <w:rFonts w:cs="B Nazanin" w:hint="cs"/>
          <w:rtl/>
          <w:lang w:bidi="fa-IR"/>
        </w:rPr>
        <w:t xml:space="preserve">خواهد بود. (چون مهره روی حلقه ی بيرونی که ساکن است می غلتد و بنابراين سرعت نقطه ی بيرونی آن که با حلقه ی درونی بلبرينگ تماس دارد، دو برابر سرعت مرکز جرم است و اين </w:t>
      </w:r>
      <w:r w:rsidR="0087716A">
        <w:rPr>
          <w:rFonts w:cs="B Nazanin" w:hint="cs"/>
          <w:rtl/>
          <w:lang w:bidi="fa-IR"/>
        </w:rPr>
        <w:t>با فرض غلتش کامل مهره به دست می آید</w:t>
      </w:r>
      <w:r>
        <w:rPr>
          <w:rFonts w:cs="B Nazanin" w:hint="cs"/>
          <w:rtl/>
          <w:lang w:bidi="fa-IR"/>
        </w:rPr>
        <w:t>.) با اين فرض ها می توان چهار رابطه ی زير را نوشت</w:t>
      </w:r>
      <w:r w:rsidR="0087716A">
        <w:rPr>
          <w:rFonts w:cs="B Nazanin" w:hint="cs"/>
          <w:rtl/>
          <w:lang w:bidi="fa-IR"/>
        </w:rPr>
        <w:t>:</w:t>
      </w:r>
    </w:p>
    <w:p w:rsidR="0076590D" w:rsidRDefault="00B53FB2" w:rsidP="0076590D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b/>
          <w:bCs/>
          <w:rtl/>
          <w:lang w:bidi="fa-IR"/>
        </w:rPr>
      </w:pPr>
      <w:r w:rsidRPr="00435D5B">
        <w:rPr>
          <w:rFonts w:cs="B Nazanin"/>
          <w:b/>
          <w:bCs/>
          <w:position w:val="-108"/>
          <w:lang w:bidi="fa-IR"/>
        </w:rPr>
        <w:object w:dxaOrig="2079" w:dyaOrig="2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114pt" o:ole="">
            <v:imagedata r:id="rId6" o:title=""/>
          </v:shape>
          <o:OLEObject Type="Embed" ProgID="Equation.3" ShapeID="_x0000_i1025" DrawAspect="Content" ObjectID="_1271879595" r:id="rId7"/>
        </w:object>
      </w:r>
    </w:p>
    <w:p w:rsidR="0076590D" w:rsidRDefault="0076590D" w:rsidP="00B53FB2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که رابطه ی اول</w:t>
      </w:r>
      <w:r w:rsidR="00B53FB2">
        <w:rPr>
          <w:rFonts w:cs="B Nazanin" w:hint="cs"/>
          <w:rtl/>
          <w:lang w:bidi="fa-IR"/>
        </w:rPr>
        <w:t>و چهارم</w:t>
      </w:r>
      <w:r>
        <w:rPr>
          <w:rFonts w:cs="B Nazanin" w:hint="cs"/>
          <w:rtl/>
          <w:lang w:bidi="fa-IR"/>
        </w:rPr>
        <w:t xml:space="preserve"> قانون دوم نيوتن برای </w:t>
      </w:r>
      <w:r w:rsidR="00B53FB2">
        <w:rPr>
          <w:rFonts w:cs="B Nazanin" w:hint="cs"/>
          <w:rtl/>
          <w:lang w:bidi="fa-IR"/>
        </w:rPr>
        <w:t>گلولهو جسم</w:t>
      </w:r>
      <w:r>
        <w:rPr>
          <w:rFonts w:cs="B Nazanin" w:hint="cs"/>
          <w:rtl/>
          <w:lang w:bidi="fa-IR"/>
        </w:rPr>
        <w:t xml:space="preserve"> است، رابطه ی دوم و سوم </w:t>
      </w:r>
      <w:r w:rsidRPr="00435D5B">
        <w:rPr>
          <w:rFonts w:cs="B Nazanin"/>
          <w:position w:val="-6"/>
          <w:rtl/>
          <w:lang w:bidi="fa-IR"/>
        </w:rPr>
        <w:object w:dxaOrig="700" w:dyaOrig="279">
          <v:shape id="_x0000_i1026" type="#_x0000_t75" style="width:35.25pt;height:14.25pt" o:ole="">
            <v:imagedata r:id="rId8" o:title=""/>
          </v:shape>
          <o:OLEObject Type="Embed" ProgID="Equation.3" ShapeID="_x0000_i1026" DrawAspect="Content" ObjectID="_1271879596" r:id="rId9"/>
        </w:object>
      </w:r>
      <w:r>
        <w:rPr>
          <w:rFonts w:cs="B Nazanin" w:hint="cs"/>
          <w:rtl/>
          <w:lang w:bidi="fa-IR"/>
        </w:rPr>
        <w:t xml:space="preserve"> برای </w:t>
      </w:r>
      <w:r w:rsidR="00B53FB2">
        <w:rPr>
          <w:rFonts w:cs="B Nazanin" w:hint="cs"/>
          <w:rtl/>
          <w:lang w:bidi="fa-IR"/>
        </w:rPr>
        <w:t>گلوله</w:t>
      </w:r>
      <w:r>
        <w:rPr>
          <w:rFonts w:cs="B Nazanin" w:hint="cs"/>
          <w:rtl/>
          <w:lang w:bidi="fa-IR"/>
        </w:rPr>
        <w:t xml:space="preserve"> و حلقه </w:t>
      </w:r>
      <w:r w:rsidR="00B53FB2">
        <w:rPr>
          <w:rFonts w:cs="B Nazanin" w:hint="cs"/>
          <w:rtl/>
          <w:lang w:bidi="fa-IR"/>
        </w:rPr>
        <w:t xml:space="preserve">می باشد. </w:t>
      </w:r>
      <w:r>
        <w:rPr>
          <w:rFonts w:cs="B Nazanin" w:hint="cs"/>
          <w:rtl/>
          <w:lang w:bidi="fa-IR"/>
        </w:rPr>
        <w:t xml:space="preserve">در </w:t>
      </w:r>
      <w:r w:rsidR="00B53FB2">
        <w:rPr>
          <w:rFonts w:cs="B Nazanin" w:hint="cs"/>
          <w:rtl/>
          <w:lang w:bidi="fa-IR"/>
        </w:rPr>
        <w:t xml:space="preserve">این معادلات </w:t>
      </w:r>
      <w:r>
        <w:rPr>
          <w:rFonts w:cs="B Nazanin"/>
          <w:lang w:bidi="fa-IR"/>
        </w:rPr>
        <w:t>F</w:t>
      </w:r>
      <w:r>
        <w:rPr>
          <w:rFonts w:cs="B Nazanin"/>
          <w:vertAlign w:val="subscript"/>
          <w:lang w:bidi="fa-IR"/>
        </w:rPr>
        <w:t>s2</w:t>
      </w:r>
      <w:r>
        <w:rPr>
          <w:rFonts w:cs="B Nazanin" w:hint="cs"/>
          <w:rtl/>
          <w:lang w:bidi="fa-IR"/>
        </w:rPr>
        <w:t xml:space="preserve">، </w:t>
      </w:r>
      <w:r>
        <w:rPr>
          <w:rFonts w:cs="B Nazanin"/>
          <w:lang w:bidi="fa-IR"/>
        </w:rPr>
        <w:t>F</w:t>
      </w:r>
      <w:r>
        <w:rPr>
          <w:rFonts w:cs="B Nazanin"/>
          <w:vertAlign w:val="subscript"/>
          <w:lang w:bidi="fa-IR"/>
        </w:rPr>
        <w:t>s1</w:t>
      </w:r>
      <w:r>
        <w:rPr>
          <w:rFonts w:cs="B Nazanin" w:hint="cs"/>
          <w:rtl/>
          <w:lang w:bidi="fa-IR"/>
        </w:rPr>
        <w:t xml:space="preserve">، </w:t>
      </w:r>
      <w:r>
        <w:rPr>
          <w:rFonts w:cs="B Nazanin"/>
          <w:lang w:bidi="fa-IR"/>
        </w:rPr>
        <w:t>T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a</w:t>
      </w:r>
      <w:r>
        <w:rPr>
          <w:rFonts w:cs="B Nazanin" w:hint="cs"/>
          <w:rtl/>
          <w:lang w:bidi="fa-IR"/>
        </w:rPr>
        <w:t xml:space="preserve"> مجهول هستند و چون چهار معادله داريم، می توانيم همه را حساب کنيم ولی ما</w:t>
      </w:r>
      <w:r w:rsidR="00B53FB2">
        <w:rPr>
          <w:rFonts w:cs="B Nazanin" w:hint="cs"/>
          <w:rtl/>
          <w:lang w:bidi="fa-IR"/>
        </w:rPr>
        <w:t xml:space="preserve">تنها 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F</w:t>
      </w:r>
      <w:r>
        <w:rPr>
          <w:rFonts w:cs="B Nazanin"/>
          <w:vertAlign w:val="subscript"/>
          <w:lang w:bidi="fa-IR"/>
        </w:rPr>
        <w:t>s2</w:t>
      </w:r>
      <w:r>
        <w:rPr>
          <w:rFonts w:cs="B Nazanin" w:hint="cs"/>
          <w:rtl/>
          <w:lang w:bidi="fa-IR"/>
        </w:rPr>
        <w:t xml:space="preserve"> که گشتاور اصطکاک را ايجاد </w:t>
      </w:r>
      <w:r w:rsidR="00B53FB2">
        <w:rPr>
          <w:rFonts w:cs="B Nazanin" w:hint="cs"/>
          <w:rtl/>
          <w:lang w:bidi="fa-IR"/>
        </w:rPr>
        <w:t xml:space="preserve">    </w:t>
      </w:r>
      <w:r>
        <w:rPr>
          <w:rFonts w:cs="B Nazanin" w:hint="cs"/>
          <w:rtl/>
          <w:lang w:bidi="fa-IR"/>
        </w:rPr>
        <w:t>می کند نياز داريم.:</w:t>
      </w:r>
    </w:p>
    <w:p w:rsidR="0076590D" w:rsidRDefault="0076590D" w:rsidP="0076590D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 w:rsidRPr="00435D5B">
        <w:rPr>
          <w:rFonts w:cs="B Nazanin"/>
          <w:position w:val="-84"/>
          <w:rtl/>
          <w:lang w:bidi="fa-IR"/>
        </w:rPr>
        <w:object w:dxaOrig="2460" w:dyaOrig="1560">
          <v:shape id="_x0000_i1027" type="#_x0000_t75" style="width:123pt;height:78pt" o:ole="">
            <v:imagedata r:id="rId10" o:title=""/>
          </v:shape>
          <o:OLEObject Type="Embed" ProgID="Equation.3" ShapeID="_x0000_i1027" DrawAspect="Content" ObjectID="_1271879597" r:id="rId11"/>
        </w:object>
      </w:r>
    </w:p>
    <w:p w:rsidR="0076590D" w:rsidRDefault="0076590D" w:rsidP="00B53FB2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پيدا کردن حالتهايي که در آن گشتاور اصطکاک بيشتر است،</w:t>
      </w:r>
      <w:r w:rsidR="00B53FB2">
        <w:rPr>
          <w:rFonts w:cs="B Nazanin" w:hint="cs"/>
          <w:rtl/>
          <w:lang w:bidi="fa-IR"/>
        </w:rPr>
        <w:t xml:space="preserve"> از آنجا طول اثر ثابت و برابر </w:t>
      </w:r>
      <w:r w:rsidR="00B53FB2">
        <w:rPr>
          <w:rFonts w:cs="B Nazanin"/>
          <w:lang w:bidi="fa-IR"/>
        </w:rPr>
        <w:t>R</w:t>
      </w:r>
      <w:r w:rsidR="00B53FB2">
        <w:rPr>
          <w:rFonts w:cs="B Nazanin" w:hint="cs"/>
          <w:rtl/>
          <w:lang w:bidi="fa-IR"/>
        </w:rPr>
        <w:t xml:space="preserve"> می باشد</w:t>
      </w:r>
      <w:r>
        <w:rPr>
          <w:rFonts w:cs="B Nazanin" w:hint="cs"/>
          <w:rtl/>
          <w:lang w:bidi="fa-IR"/>
        </w:rPr>
        <w:t xml:space="preserve"> کافی است </w:t>
      </w:r>
      <w:r w:rsidR="00B53FB2">
        <w:rPr>
          <w:rFonts w:cs="B Nazanin" w:hint="cs"/>
          <w:rtl/>
          <w:lang w:bidi="fa-IR"/>
        </w:rPr>
        <w:t xml:space="preserve">حالتی </w:t>
      </w:r>
      <w:r>
        <w:rPr>
          <w:rFonts w:cs="B Nazanin" w:hint="cs"/>
          <w:rtl/>
          <w:lang w:bidi="fa-IR"/>
        </w:rPr>
        <w:t xml:space="preserve">را </w:t>
      </w:r>
      <w:r w:rsidR="00B53FB2">
        <w:rPr>
          <w:rFonts w:cs="B Nazanin" w:hint="cs"/>
          <w:rtl/>
          <w:lang w:bidi="fa-IR"/>
        </w:rPr>
        <w:t>بیابیم</w:t>
      </w:r>
      <w:r>
        <w:rPr>
          <w:rFonts w:cs="B Nazanin" w:hint="cs"/>
          <w:rtl/>
          <w:lang w:bidi="fa-IR"/>
        </w:rPr>
        <w:t xml:space="preserve"> که نيروی اصطکاک بيشتر است.</w:t>
      </w:r>
    </w:p>
    <w:p w:rsidR="0076590D" w:rsidRDefault="0076590D" w:rsidP="00B53FB2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همان طور که از معادله پيداست، با </w:t>
      </w:r>
      <w:r w:rsidR="00B53FB2">
        <w:rPr>
          <w:rFonts w:cs="B Nazanin" w:hint="cs"/>
          <w:rtl/>
          <w:lang w:bidi="fa-IR"/>
        </w:rPr>
        <w:t>افزایش</w:t>
      </w:r>
      <w:r>
        <w:rPr>
          <w:rFonts w:cs="B Nazanin" w:hint="cs"/>
          <w:rtl/>
          <w:lang w:bidi="fa-IR"/>
        </w:rPr>
        <w:t xml:space="preserve"> لختی دورانی جسم</w:t>
      </w:r>
      <w:r w:rsidR="00B53FB2">
        <w:rPr>
          <w:rFonts w:cs="B Nazanin" w:hint="cs"/>
          <w:rtl/>
          <w:lang w:bidi="fa-IR"/>
        </w:rPr>
        <w:t xml:space="preserve"> در حال </w:t>
      </w:r>
      <w:r>
        <w:rPr>
          <w:rFonts w:cs="B Nazanin" w:hint="cs"/>
          <w:rtl/>
          <w:lang w:bidi="fa-IR"/>
        </w:rPr>
        <w:t xml:space="preserve">دوران گشتاور اصطکاک نيز افزايش می يابد. برای فهميدن </w:t>
      </w:r>
      <w:r w:rsidR="00B53FB2">
        <w:rPr>
          <w:rFonts w:cs="B Nazanin" w:hint="cs"/>
          <w:rtl/>
          <w:lang w:bidi="fa-IR"/>
        </w:rPr>
        <w:t>اثر</w:t>
      </w:r>
      <w:r>
        <w:rPr>
          <w:rFonts w:cs="B Nazanin" w:hint="cs"/>
          <w:rtl/>
          <w:lang w:bidi="fa-IR"/>
        </w:rPr>
        <w:t xml:space="preserve"> </w:t>
      </w:r>
      <w:r>
        <w:rPr>
          <w:rFonts w:cs="B Nazanin"/>
          <w:lang w:bidi="fa-IR"/>
        </w:rPr>
        <w:t>M</w:t>
      </w:r>
      <w:r>
        <w:rPr>
          <w:rFonts w:cs="B Nazanin" w:hint="cs"/>
          <w:rtl/>
          <w:lang w:bidi="fa-IR"/>
        </w:rPr>
        <w:t xml:space="preserve"> بر روی اصطکاک، </w:t>
      </w:r>
      <w:r w:rsidR="00B53FB2">
        <w:rPr>
          <w:rFonts w:cs="B Nazanin" w:hint="cs"/>
          <w:rtl/>
          <w:lang w:bidi="fa-IR"/>
        </w:rPr>
        <w:t>انگونه عمل می کنیم</w:t>
      </w:r>
      <w:r>
        <w:rPr>
          <w:rFonts w:cs="B Nazanin" w:hint="cs"/>
          <w:rtl/>
          <w:lang w:bidi="fa-IR"/>
        </w:rPr>
        <w:t>:</w:t>
      </w:r>
    </w:p>
    <w:p w:rsidR="0076590D" w:rsidRDefault="002D5ACA" w:rsidP="0076590D">
      <w:pPr>
        <w:tabs>
          <w:tab w:val="left" w:pos="540"/>
          <w:tab w:val="left" w:pos="3240"/>
          <w:tab w:val="left" w:pos="5580"/>
        </w:tabs>
        <w:bidi/>
        <w:jc w:val="center"/>
        <w:rPr>
          <w:rFonts w:cs="B Nazanin"/>
          <w:rtl/>
          <w:lang w:bidi="fa-IR"/>
        </w:rPr>
      </w:pPr>
      <w:r w:rsidRPr="00B53FB2">
        <w:rPr>
          <w:rFonts w:cs="B Nazanin"/>
          <w:position w:val="-138"/>
          <w:lang w:bidi="fa-IR"/>
        </w:rPr>
        <w:object w:dxaOrig="5020" w:dyaOrig="2880">
          <v:shape id="_x0000_i1028" type="#_x0000_t75" style="width:251.25pt;height:2in" o:ole="">
            <v:imagedata r:id="rId12" o:title=""/>
          </v:shape>
          <o:OLEObject Type="Embed" ProgID="Equation.3" ShapeID="_x0000_i1028" DrawAspect="Content" ObjectID="_1271879598" r:id="rId13"/>
        </w:object>
      </w:r>
    </w:p>
    <w:p w:rsidR="0076590D" w:rsidRDefault="0076590D" w:rsidP="00880C2E">
      <w:pPr>
        <w:tabs>
          <w:tab w:val="left" w:pos="540"/>
          <w:tab w:val="left" w:pos="3240"/>
          <w:tab w:val="left" w:pos="5580"/>
        </w:tabs>
        <w:bidi/>
        <w:rPr>
          <w:rFonts w:cs="B Nazanin"/>
          <w:rtl/>
          <w:lang w:bidi="fa-IR"/>
        </w:rPr>
      </w:pPr>
      <w:r>
        <w:rPr>
          <w:rFonts w:ascii="Symbol" w:hAnsi="Symbol" w:cs="B Nazanin" w:hint="cs"/>
          <w:rtl/>
          <w:lang w:bidi="fa-IR"/>
        </w:rPr>
        <w:t xml:space="preserve">مشتق هميشه مثبت است </w:t>
      </w:r>
      <w:r w:rsidR="00880C2E">
        <w:rPr>
          <w:rFonts w:ascii="Symbol" w:hAnsi="Symbol" w:cs="B Nazanin" w:hint="cs"/>
          <w:rtl/>
          <w:lang w:bidi="fa-IR"/>
        </w:rPr>
        <w:t xml:space="preserve">بنابر این </w:t>
      </w:r>
      <w:r>
        <w:rPr>
          <w:rFonts w:ascii="Symbol" w:hAnsi="Symbol" w:cs="B Nazanin" w:hint="cs"/>
          <w:rtl/>
          <w:lang w:bidi="fa-IR"/>
        </w:rPr>
        <w:t xml:space="preserve">به ازای افزايش جرم </w:t>
      </w:r>
      <w:r>
        <w:rPr>
          <w:rFonts w:cs="B Nazanin"/>
          <w:lang w:bidi="fa-IR"/>
        </w:rPr>
        <w:t>M</w:t>
      </w:r>
      <w:r>
        <w:rPr>
          <w:rFonts w:cs="B Nazanin" w:hint="cs"/>
          <w:rtl/>
          <w:lang w:bidi="fa-IR"/>
        </w:rPr>
        <w:t xml:space="preserve"> (کفه و وزنه های روی آن) گشتاور اصطکاک</w:t>
      </w:r>
      <w:r w:rsidR="00880C2E">
        <w:rPr>
          <w:rFonts w:cs="B Nazanin" w:hint="cs"/>
          <w:rtl/>
          <w:lang w:bidi="fa-IR"/>
        </w:rPr>
        <w:t xml:space="preserve"> نیز</w:t>
      </w:r>
      <w:r>
        <w:rPr>
          <w:rFonts w:cs="B Nazanin" w:hint="cs"/>
          <w:rtl/>
          <w:lang w:bidi="fa-IR"/>
        </w:rPr>
        <w:t xml:space="preserve"> افزايش می يابد.</w:t>
      </w:r>
    </w:p>
    <w:p w:rsidR="004D40DA" w:rsidRDefault="004D40DA"/>
    <w:sectPr w:rsidR="004D40DA" w:rsidSect="00B46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590D"/>
    <w:rsid w:val="002D5ACA"/>
    <w:rsid w:val="004D40DA"/>
    <w:rsid w:val="005C12CA"/>
    <w:rsid w:val="0076590D"/>
    <w:rsid w:val="0087716A"/>
    <w:rsid w:val="00880C2E"/>
    <w:rsid w:val="00B460E3"/>
    <w:rsid w:val="00B53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5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90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C12C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5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Vakilain</dc:creator>
  <cp:keywords/>
  <dc:description/>
  <cp:lastModifiedBy>Ali Vakilain</cp:lastModifiedBy>
  <cp:revision>5</cp:revision>
  <cp:lastPrinted>2008-05-09T19:34:00Z</cp:lastPrinted>
  <dcterms:created xsi:type="dcterms:W3CDTF">2008-05-09T10:24:00Z</dcterms:created>
  <dcterms:modified xsi:type="dcterms:W3CDTF">2008-05-09T19:35:00Z</dcterms:modified>
</cp:coreProperties>
</file>