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D635" w14:textId="77777777" w:rsidR="00FC6C29" w:rsidRDefault="00FC6C29" w:rsidP="00FC6C29">
      <w:pPr>
        <w:jc w:val="center"/>
      </w:pPr>
      <w:r w:rsidRPr="009D5F41">
        <w:rPr>
          <w:b/>
          <w:sz w:val="28"/>
          <w:szCs w:val="28"/>
          <w:lang w:val="en-HK"/>
        </w:rPr>
        <w:t>FinTech Industrial Project Planning Form</w:t>
      </w:r>
      <w:r w:rsidRPr="009D5F41">
        <w:t xml:space="preserve"> </w:t>
      </w:r>
    </w:p>
    <w:p w14:paraId="103B6E59" w14:textId="77777777" w:rsidR="00FC6C29" w:rsidRPr="009D5F41" w:rsidRDefault="00FC6C29" w:rsidP="00FC6C29">
      <w:pPr>
        <w:jc w:val="center"/>
        <w:rPr>
          <w:b/>
          <w:sz w:val="28"/>
          <w:szCs w:val="28"/>
          <w:lang w:val="en-HK"/>
        </w:rPr>
      </w:pPr>
    </w:p>
    <w:p w14:paraId="5304FD8F" w14:textId="77777777" w:rsidR="00FC6C29" w:rsidRDefault="00FC6C29" w:rsidP="00FC6C29">
      <w:pPr>
        <w:rPr>
          <w:sz w:val="24"/>
          <w:szCs w:val="24"/>
          <w:lang w:val="en-HK"/>
        </w:rPr>
      </w:pPr>
    </w:p>
    <w:tbl>
      <w:tblPr>
        <w:tblStyle w:val="TableGrid"/>
        <w:tblW w:w="9674"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8"/>
        <w:gridCol w:w="6876"/>
      </w:tblGrid>
      <w:tr w:rsidR="00FC6C29" w14:paraId="05CB8C91" w14:textId="77777777" w:rsidTr="00FC6C29">
        <w:trPr>
          <w:trHeight w:val="426"/>
        </w:trPr>
        <w:tc>
          <w:tcPr>
            <w:tcW w:w="2798" w:type="dxa"/>
          </w:tcPr>
          <w:p w14:paraId="01803DC1" w14:textId="77777777" w:rsidR="00FC6C29" w:rsidRDefault="00FC6C29" w:rsidP="007F3D37">
            <w:pPr>
              <w:spacing w:line="276" w:lineRule="auto"/>
              <w:jc w:val="right"/>
              <w:rPr>
                <w:sz w:val="24"/>
                <w:szCs w:val="24"/>
                <w:lang w:val="en-HK"/>
              </w:rPr>
            </w:pPr>
            <w:r w:rsidRPr="001C4126">
              <w:rPr>
                <w:sz w:val="24"/>
                <w:szCs w:val="24"/>
                <w:lang w:val="en-HK"/>
              </w:rPr>
              <w:t>Student Name &amp; ID:</w:t>
            </w:r>
          </w:p>
        </w:tc>
        <w:tc>
          <w:tcPr>
            <w:tcW w:w="6876" w:type="dxa"/>
          </w:tcPr>
          <w:p w14:paraId="2FCDD0AF" w14:textId="67F132C5" w:rsidR="00FC6C29" w:rsidRPr="000933DE" w:rsidRDefault="006F304C" w:rsidP="007F3D37">
            <w:pPr>
              <w:rPr>
                <w:sz w:val="24"/>
                <w:szCs w:val="24"/>
                <w:lang w:val="en-HK" w:eastAsia="zh-TW"/>
              </w:rPr>
            </w:pPr>
            <w:r w:rsidRPr="000933DE">
              <w:rPr>
                <w:rFonts w:eastAsia="新細明體"/>
                <w:sz w:val="24"/>
                <w:szCs w:val="24"/>
                <w:lang w:val="en-HK" w:eastAsia="zh-TW"/>
              </w:rPr>
              <w:t>Wong Ko Yin (1155229658)</w:t>
            </w:r>
          </w:p>
        </w:tc>
      </w:tr>
      <w:tr w:rsidR="00FC6C29" w14:paraId="647D2D14" w14:textId="77777777" w:rsidTr="00FC6C29">
        <w:trPr>
          <w:trHeight w:val="426"/>
        </w:trPr>
        <w:tc>
          <w:tcPr>
            <w:tcW w:w="2798" w:type="dxa"/>
          </w:tcPr>
          <w:p w14:paraId="6CDC3E20" w14:textId="77777777" w:rsidR="00FC6C29" w:rsidRDefault="00FC6C29" w:rsidP="007F3D37">
            <w:pPr>
              <w:spacing w:line="276" w:lineRule="auto"/>
              <w:jc w:val="right"/>
              <w:rPr>
                <w:sz w:val="24"/>
                <w:szCs w:val="24"/>
                <w:lang w:val="en-HK"/>
              </w:rPr>
            </w:pPr>
            <w:r w:rsidRPr="001C4126">
              <w:rPr>
                <w:sz w:val="24"/>
                <w:szCs w:val="24"/>
                <w:lang w:val="en-HK"/>
              </w:rPr>
              <w:t xml:space="preserve">Project </w:t>
            </w:r>
            <w:r>
              <w:rPr>
                <w:sz w:val="24"/>
                <w:szCs w:val="24"/>
                <w:lang w:val="en-HK"/>
              </w:rPr>
              <w:t>T</w:t>
            </w:r>
            <w:r w:rsidRPr="001C4126">
              <w:rPr>
                <w:sz w:val="24"/>
                <w:szCs w:val="24"/>
                <w:lang w:val="en-HK"/>
              </w:rPr>
              <w:t>itle:</w:t>
            </w:r>
          </w:p>
        </w:tc>
        <w:tc>
          <w:tcPr>
            <w:tcW w:w="6876" w:type="dxa"/>
          </w:tcPr>
          <w:p w14:paraId="58483098" w14:textId="1BA98439" w:rsidR="00FC6C29" w:rsidRPr="006F304C" w:rsidRDefault="006F304C" w:rsidP="007F3D37">
            <w:pPr>
              <w:rPr>
                <w:rFonts w:eastAsiaTheme="minorEastAsia"/>
                <w:sz w:val="24"/>
                <w:szCs w:val="24"/>
                <w:lang w:val="en-HK" w:eastAsia="zh-TW"/>
              </w:rPr>
            </w:pPr>
            <w:r>
              <w:rPr>
                <w:rFonts w:eastAsiaTheme="minorEastAsia" w:hint="eastAsia"/>
                <w:sz w:val="24"/>
                <w:szCs w:val="24"/>
                <w:lang w:val="en-HK" w:eastAsia="zh-TW"/>
              </w:rPr>
              <w:t xml:space="preserve">Large Language Model Buildings for </w:t>
            </w:r>
            <w:proofErr w:type="spellStart"/>
            <w:r>
              <w:rPr>
                <w:rFonts w:eastAsiaTheme="minorEastAsia" w:hint="eastAsia"/>
                <w:sz w:val="24"/>
                <w:szCs w:val="24"/>
                <w:lang w:val="en-HK" w:eastAsia="zh-TW"/>
              </w:rPr>
              <w:t>Bankwise</w:t>
            </w:r>
            <w:proofErr w:type="spellEnd"/>
            <w:r>
              <w:rPr>
                <w:rFonts w:eastAsiaTheme="minorEastAsia" w:hint="eastAsia"/>
                <w:sz w:val="24"/>
                <w:szCs w:val="24"/>
                <w:lang w:val="en-HK" w:eastAsia="zh-TW"/>
              </w:rPr>
              <w:t xml:space="preserve"> Processes</w:t>
            </w:r>
          </w:p>
        </w:tc>
      </w:tr>
      <w:tr w:rsidR="00FC6C29" w14:paraId="16CC74BB" w14:textId="77777777" w:rsidTr="00FC6C29">
        <w:trPr>
          <w:trHeight w:val="426"/>
        </w:trPr>
        <w:tc>
          <w:tcPr>
            <w:tcW w:w="2798" w:type="dxa"/>
          </w:tcPr>
          <w:p w14:paraId="31374DC1" w14:textId="77777777" w:rsidR="00FC6C29" w:rsidRDefault="00FC6C29" w:rsidP="007F3D37">
            <w:pPr>
              <w:spacing w:line="276" w:lineRule="auto"/>
              <w:jc w:val="right"/>
              <w:rPr>
                <w:sz w:val="24"/>
                <w:szCs w:val="24"/>
                <w:lang w:val="en-HK"/>
              </w:rPr>
            </w:pPr>
            <w:r>
              <w:rPr>
                <w:sz w:val="24"/>
                <w:szCs w:val="24"/>
                <w:lang w:val="en-HK"/>
              </w:rPr>
              <w:t xml:space="preserve">Sponsoring Organisation: </w:t>
            </w:r>
          </w:p>
        </w:tc>
        <w:tc>
          <w:tcPr>
            <w:tcW w:w="6876" w:type="dxa"/>
          </w:tcPr>
          <w:p w14:paraId="31AEB7C3" w14:textId="36A9B3CD" w:rsidR="00FC6C29" w:rsidRPr="006F304C" w:rsidRDefault="006F304C" w:rsidP="007F3D37">
            <w:pPr>
              <w:rPr>
                <w:rFonts w:eastAsiaTheme="minorEastAsia"/>
                <w:sz w:val="24"/>
                <w:szCs w:val="24"/>
                <w:lang w:val="en-HK" w:eastAsia="zh-TW"/>
              </w:rPr>
            </w:pPr>
            <w:r>
              <w:rPr>
                <w:rFonts w:eastAsiaTheme="minorEastAsia" w:hint="eastAsia"/>
                <w:sz w:val="24"/>
                <w:szCs w:val="24"/>
                <w:lang w:val="en-HK" w:eastAsia="zh-TW"/>
              </w:rPr>
              <w:t>Bank of Communication</w:t>
            </w:r>
          </w:p>
        </w:tc>
      </w:tr>
      <w:tr w:rsidR="00FC6C29" w14:paraId="3B019C7A" w14:textId="77777777" w:rsidTr="00FC6C29">
        <w:trPr>
          <w:trHeight w:val="446"/>
        </w:trPr>
        <w:tc>
          <w:tcPr>
            <w:tcW w:w="2798" w:type="dxa"/>
          </w:tcPr>
          <w:p w14:paraId="3CA6E8F3" w14:textId="77777777" w:rsidR="00FC6C29" w:rsidRDefault="00FC6C29" w:rsidP="007F3D37">
            <w:pPr>
              <w:spacing w:line="276" w:lineRule="auto"/>
              <w:jc w:val="right"/>
              <w:rPr>
                <w:sz w:val="24"/>
                <w:szCs w:val="24"/>
                <w:lang w:val="en-HK"/>
              </w:rPr>
            </w:pPr>
            <w:r>
              <w:rPr>
                <w:sz w:val="24"/>
                <w:szCs w:val="24"/>
                <w:lang w:val="en-HK"/>
              </w:rPr>
              <w:t>Industrial Supervisor:</w:t>
            </w:r>
          </w:p>
        </w:tc>
        <w:tc>
          <w:tcPr>
            <w:tcW w:w="6876" w:type="dxa"/>
          </w:tcPr>
          <w:p w14:paraId="6A4382E6" w14:textId="5B884D1C" w:rsidR="00FC6C29" w:rsidRPr="000A1EF9" w:rsidRDefault="000A1EF9" w:rsidP="007F3D37">
            <w:pPr>
              <w:rPr>
                <w:rFonts w:eastAsiaTheme="minorEastAsia" w:hint="eastAsia"/>
                <w:sz w:val="24"/>
                <w:szCs w:val="24"/>
                <w:lang w:val="en-HK" w:eastAsia="zh-TW"/>
              </w:rPr>
            </w:pPr>
            <w:r>
              <w:rPr>
                <w:rFonts w:eastAsiaTheme="minorEastAsia" w:hint="eastAsia"/>
                <w:sz w:val="24"/>
                <w:szCs w:val="24"/>
                <w:lang w:val="en-HK" w:eastAsia="zh-TW"/>
              </w:rPr>
              <w:t xml:space="preserve">Mr. Nathan </w:t>
            </w:r>
            <w:proofErr w:type="spellStart"/>
            <w:r>
              <w:rPr>
                <w:rFonts w:eastAsiaTheme="minorEastAsia"/>
                <w:sz w:val="24"/>
                <w:szCs w:val="24"/>
                <w:lang w:val="en-HK" w:eastAsia="zh-TW"/>
              </w:rPr>
              <w:t>Wong</w:t>
            </w:r>
            <w:r>
              <w:rPr>
                <w:rFonts w:eastAsiaTheme="minorEastAsia" w:hint="eastAsia"/>
                <w:sz w:val="24"/>
                <w:szCs w:val="24"/>
                <w:lang w:val="en-HK" w:eastAsia="zh-TW"/>
              </w:rPr>
              <w:t>,</w:t>
            </w:r>
            <w:proofErr w:type="spellEnd"/>
            <w:r>
              <w:rPr>
                <w:rFonts w:eastAsiaTheme="minorEastAsia" w:hint="eastAsia"/>
                <w:sz w:val="24"/>
                <w:szCs w:val="24"/>
                <w:lang w:val="en-HK" w:eastAsia="zh-TW"/>
              </w:rPr>
              <w:t xml:space="preserve"> M</w:t>
            </w:r>
            <w:r w:rsidR="00E357C1">
              <w:rPr>
                <w:rFonts w:eastAsiaTheme="minorEastAsia" w:hint="eastAsia"/>
                <w:sz w:val="24"/>
                <w:szCs w:val="24"/>
                <w:lang w:val="en-HK" w:eastAsia="zh-TW"/>
              </w:rPr>
              <w:t>s. Ping Yuen</w:t>
            </w:r>
          </w:p>
        </w:tc>
      </w:tr>
      <w:tr w:rsidR="00FC6C29" w14:paraId="42524ACE" w14:textId="77777777" w:rsidTr="00FC6C29">
        <w:trPr>
          <w:trHeight w:val="486"/>
        </w:trPr>
        <w:tc>
          <w:tcPr>
            <w:tcW w:w="2798" w:type="dxa"/>
          </w:tcPr>
          <w:p w14:paraId="47DCD5E0" w14:textId="77777777" w:rsidR="00FC6C29" w:rsidRDefault="00FC6C29" w:rsidP="007F3D37">
            <w:pPr>
              <w:spacing w:line="276" w:lineRule="auto"/>
              <w:jc w:val="right"/>
              <w:rPr>
                <w:sz w:val="24"/>
                <w:szCs w:val="24"/>
                <w:lang w:val="en-HK"/>
              </w:rPr>
            </w:pPr>
            <w:r w:rsidRPr="001C4126">
              <w:rPr>
                <w:sz w:val="24"/>
                <w:szCs w:val="24"/>
                <w:lang w:val="en-HK"/>
              </w:rPr>
              <w:t>Instructions:</w:t>
            </w:r>
          </w:p>
        </w:tc>
        <w:tc>
          <w:tcPr>
            <w:tcW w:w="6876" w:type="dxa"/>
          </w:tcPr>
          <w:p w14:paraId="7E05DF3E" w14:textId="77777777" w:rsidR="00FC6C29" w:rsidRDefault="00FC6C29" w:rsidP="00FC6C29">
            <w:pPr>
              <w:spacing w:line="276" w:lineRule="auto"/>
              <w:jc w:val="both"/>
              <w:rPr>
                <w:sz w:val="24"/>
                <w:szCs w:val="24"/>
                <w:lang w:val="en-HK"/>
              </w:rPr>
            </w:pPr>
            <w:r w:rsidRPr="001C4126">
              <w:rPr>
                <w:sz w:val="24"/>
                <w:szCs w:val="24"/>
                <w:lang w:val="en-HK"/>
              </w:rPr>
              <w:t xml:space="preserve">This form is to specify the tasks </w:t>
            </w:r>
            <w:r>
              <w:rPr>
                <w:sz w:val="24"/>
                <w:szCs w:val="24"/>
                <w:lang w:val="en-HK"/>
              </w:rPr>
              <w:t>the student</w:t>
            </w:r>
            <w:r w:rsidRPr="001C4126">
              <w:rPr>
                <w:sz w:val="24"/>
                <w:szCs w:val="24"/>
                <w:lang w:val="en-HK"/>
              </w:rPr>
              <w:t xml:space="preserve"> plans to undertake for the</w:t>
            </w:r>
            <w:r>
              <w:rPr>
                <w:sz w:val="24"/>
                <w:szCs w:val="24"/>
                <w:lang w:val="en-HK"/>
              </w:rPr>
              <w:t xml:space="preserve"> FinTech</w:t>
            </w:r>
            <w:r w:rsidRPr="00D23171">
              <w:rPr>
                <w:sz w:val="24"/>
                <w:szCs w:val="24"/>
                <w:lang w:val="en-HK"/>
              </w:rPr>
              <w:t xml:space="preserve"> Project </w:t>
            </w:r>
            <w:r>
              <w:rPr>
                <w:sz w:val="24"/>
                <w:szCs w:val="24"/>
                <w:lang w:val="en-HK"/>
              </w:rPr>
              <w:t>at the beginning of a semester</w:t>
            </w:r>
            <w:r w:rsidRPr="001C4126">
              <w:rPr>
                <w:sz w:val="24"/>
                <w:szCs w:val="24"/>
                <w:lang w:val="en-HK"/>
              </w:rPr>
              <w:t xml:space="preserve">. Please clearly specify the nature of the task and the expected achievements up to the midterm and the final. Please complete the form using Microsoft Word and add rows if necessary. </w:t>
            </w:r>
          </w:p>
        </w:tc>
      </w:tr>
    </w:tbl>
    <w:p w14:paraId="6A0C8F49" w14:textId="77777777" w:rsidR="00FC6C29" w:rsidRDefault="00FC6C29" w:rsidP="00FC6C29">
      <w:pPr>
        <w:rPr>
          <w:sz w:val="24"/>
          <w:szCs w:val="24"/>
          <w:lang w:val="en-HK"/>
        </w:rPr>
      </w:pPr>
    </w:p>
    <w:tbl>
      <w:tblPr>
        <w:tblStyle w:val="TableGrid"/>
        <w:tblW w:w="10490" w:type="dxa"/>
        <w:tblInd w:w="-572" w:type="dxa"/>
        <w:tblLook w:val="04A0" w:firstRow="1" w:lastRow="0" w:firstColumn="1" w:lastColumn="0" w:noHBand="0" w:noVBand="1"/>
      </w:tblPr>
      <w:tblGrid>
        <w:gridCol w:w="2219"/>
        <w:gridCol w:w="8271"/>
      </w:tblGrid>
      <w:tr w:rsidR="00E357C1" w:rsidRPr="001C4126" w14:paraId="3B7D30B8" w14:textId="77777777" w:rsidTr="00E357C1">
        <w:trPr>
          <w:trHeight w:val="515"/>
        </w:trPr>
        <w:tc>
          <w:tcPr>
            <w:tcW w:w="2219" w:type="dxa"/>
          </w:tcPr>
          <w:p w14:paraId="7EE1C42C" w14:textId="77777777" w:rsidR="00E357C1" w:rsidRPr="001C4126" w:rsidRDefault="00E357C1" w:rsidP="007F3D37">
            <w:pPr>
              <w:jc w:val="center"/>
              <w:rPr>
                <w:sz w:val="24"/>
                <w:szCs w:val="24"/>
                <w:lang w:val="en-HK"/>
              </w:rPr>
            </w:pPr>
            <w:r w:rsidRPr="001C4126">
              <w:rPr>
                <w:sz w:val="24"/>
                <w:szCs w:val="24"/>
                <w:lang w:val="en-HK"/>
              </w:rPr>
              <w:t>Task</w:t>
            </w:r>
          </w:p>
        </w:tc>
        <w:tc>
          <w:tcPr>
            <w:tcW w:w="8271" w:type="dxa"/>
          </w:tcPr>
          <w:p w14:paraId="648ACA3B" w14:textId="77777777" w:rsidR="00E357C1" w:rsidRPr="001C4126" w:rsidRDefault="00E357C1" w:rsidP="007F3D37">
            <w:pPr>
              <w:jc w:val="center"/>
              <w:rPr>
                <w:sz w:val="24"/>
                <w:szCs w:val="24"/>
                <w:lang w:val="en-HK"/>
              </w:rPr>
            </w:pPr>
            <w:r w:rsidRPr="001C4126">
              <w:rPr>
                <w:sz w:val="24"/>
                <w:szCs w:val="24"/>
                <w:lang w:val="en-HK"/>
              </w:rPr>
              <w:t>Expected achievements by the final</w:t>
            </w:r>
          </w:p>
        </w:tc>
      </w:tr>
      <w:tr w:rsidR="00E357C1" w:rsidRPr="001C4126" w14:paraId="4CDCD4F0" w14:textId="77777777" w:rsidTr="00EC7CA8">
        <w:trPr>
          <w:trHeight w:val="1054"/>
        </w:trPr>
        <w:tc>
          <w:tcPr>
            <w:tcW w:w="2219" w:type="dxa"/>
          </w:tcPr>
          <w:p w14:paraId="4CC2E347" w14:textId="028877A1" w:rsidR="00E357C1" w:rsidRPr="00E357C1" w:rsidRDefault="00E357C1" w:rsidP="007F3D37">
            <w:pPr>
              <w:rPr>
                <w:rFonts w:eastAsiaTheme="minorEastAsia" w:hint="eastAsia"/>
                <w:sz w:val="24"/>
                <w:szCs w:val="24"/>
                <w:lang w:val="en-HK" w:eastAsia="zh-TW"/>
              </w:rPr>
            </w:pPr>
            <w:r w:rsidRPr="00015E40">
              <w:rPr>
                <w:sz w:val="24"/>
                <w:szCs w:val="24"/>
                <w:lang w:val="en-HK"/>
              </w:rPr>
              <w:t>Compar</w:t>
            </w:r>
            <w:r>
              <w:rPr>
                <w:rFonts w:eastAsiaTheme="minorEastAsia" w:hint="eastAsia"/>
                <w:sz w:val="24"/>
                <w:szCs w:val="24"/>
                <w:lang w:val="en-HK" w:eastAsia="zh-TW"/>
              </w:rPr>
              <w:t>ison of different LLMs</w:t>
            </w:r>
          </w:p>
        </w:tc>
        <w:tc>
          <w:tcPr>
            <w:tcW w:w="8271" w:type="dxa"/>
          </w:tcPr>
          <w:p w14:paraId="71866BA7" w14:textId="5F07100A" w:rsidR="00E357C1" w:rsidRPr="001C4126" w:rsidRDefault="00EC7CA8" w:rsidP="00EC7CA8">
            <w:pPr>
              <w:rPr>
                <w:sz w:val="24"/>
                <w:szCs w:val="24"/>
                <w:lang w:val="en-HK"/>
              </w:rPr>
            </w:pPr>
            <w:r w:rsidRPr="00EC7CA8">
              <w:rPr>
                <w:rFonts w:eastAsiaTheme="minorEastAsia"/>
                <w:sz w:val="24"/>
                <w:szCs w:val="24"/>
                <w:lang w:val="en-HK" w:eastAsia="zh-TW"/>
              </w:rPr>
              <w:t>The project will involve a thorough comparison</w:t>
            </w:r>
            <w:r>
              <w:rPr>
                <w:rFonts w:eastAsiaTheme="minorEastAsia" w:hint="eastAsia"/>
                <w:sz w:val="24"/>
                <w:szCs w:val="24"/>
                <w:lang w:val="en-HK" w:eastAsia="zh-TW"/>
              </w:rPr>
              <w:t xml:space="preserve"> </w:t>
            </w:r>
            <w:r w:rsidRPr="00EC7CA8">
              <w:rPr>
                <w:rFonts w:eastAsiaTheme="minorEastAsia"/>
                <w:sz w:val="24"/>
                <w:szCs w:val="24"/>
                <w:lang w:val="en-HK" w:eastAsia="zh-TW"/>
              </w:rPr>
              <w:t>of various open-source LLMs to evaluate their capabilities in handling both</w:t>
            </w:r>
            <w:r>
              <w:rPr>
                <w:rFonts w:eastAsiaTheme="minorEastAsia" w:hint="eastAsia"/>
                <w:sz w:val="24"/>
                <w:szCs w:val="24"/>
                <w:lang w:val="en-HK" w:eastAsia="zh-TW"/>
              </w:rPr>
              <w:t xml:space="preserve"> </w:t>
            </w:r>
            <w:r w:rsidRPr="00EC7CA8">
              <w:rPr>
                <w:rFonts w:eastAsiaTheme="minorEastAsia"/>
                <w:sz w:val="24"/>
                <w:szCs w:val="24"/>
                <w:lang w:val="en-HK" w:eastAsia="zh-TW"/>
              </w:rPr>
              <w:t>Chinese and English RAG tasks. This will involve evaluating factors such as</w:t>
            </w:r>
            <w:r>
              <w:rPr>
                <w:rFonts w:eastAsiaTheme="minorEastAsia" w:hint="eastAsia"/>
                <w:sz w:val="24"/>
                <w:szCs w:val="24"/>
                <w:lang w:val="en-HK" w:eastAsia="zh-TW"/>
              </w:rPr>
              <w:t xml:space="preserve"> </w:t>
            </w:r>
            <w:r w:rsidRPr="00EC7CA8">
              <w:rPr>
                <w:rFonts w:eastAsiaTheme="minorEastAsia"/>
                <w:sz w:val="24"/>
                <w:szCs w:val="24"/>
                <w:lang w:val="en-HK" w:eastAsia="zh-TW"/>
              </w:rPr>
              <w:t>accuracy and effectiveness.</w:t>
            </w:r>
          </w:p>
        </w:tc>
      </w:tr>
      <w:tr w:rsidR="00E357C1" w:rsidRPr="001C4126" w14:paraId="7DD6E190" w14:textId="77777777" w:rsidTr="00EC7CA8">
        <w:trPr>
          <w:trHeight w:val="984"/>
        </w:trPr>
        <w:tc>
          <w:tcPr>
            <w:tcW w:w="2219" w:type="dxa"/>
          </w:tcPr>
          <w:p w14:paraId="4EE1CAFC" w14:textId="28B2D658" w:rsidR="00E357C1" w:rsidRPr="00571513" w:rsidRDefault="00E357C1" w:rsidP="007F3D37">
            <w:pPr>
              <w:rPr>
                <w:rFonts w:eastAsiaTheme="minorEastAsia" w:hint="eastAsia"/>
                <w:sz w:val="24"/>
                <w:szCs w:val="24"/>
                <w:lang w:val="en-HK" w:eastAsia="zh-TW"/>
              </w:rPr>
            </w:pPr>
            <w:r>
              <w:rPr>
                <w:rFonts w:eastAsiaTheme="minorEastAsia" w:hint="eastAsia"/>
                <w:sz w:val="24"/>
                <w:szCs w:val="24"/>
                <w:lang w:val="en-HK" w:eastAsia="zh-TW"/>
              </w:rPr>
              <w:t>Comparison of different RAG method</w:t>
            </w:r>
          </w:p>
        </w:tc>
        <w:tc>
          <w:tcPr>
            <w:tcW w:w="8271" w:type="dxa"/>
          </w:tcPr>
          <w:p w14:paraId="59C88D05" w14:textId="0C702DE3" w:rsidR="00E357C1" w:rsidRPr="00733C6B" w:rsidRDefault="00EC7CA8" w:rsidP="00EC7CA8">
            <w:pPr>
              <w:rPr>
                <w:rFonts w:eastAsiaTheme="minorEastAsia"/>
                <w:sz w:val="24"/>
                <w:szCs w:val="24"/>
                <w:lang w:val="en-HK" w:eastAsia="zh-TW"/>
              </w:rPr>
            </w:pPr>
            <w:r w:rsidRPr="00EC7CA8">
              <w:rPr>
                <w:rFonts w:eastAsiaTheme="minorEastAsia"/>
                <w:sz w:val="24"/>
                <w:szCs w:val="24"/>
                <w:lang w:val="en-HK" w:eastAsia="zh-TW"/>
              </w:rPr>
              <w:t>The project will involve a comparison of</w:t>
            </w:r>
            <w:r>
              <w:rPr>
                <w:rFonts w:eastAsiaTheme="minorEastAsia" w:hint="eastAsia"/>
                <w:sz w:val="24"/>
                <w:szCs w:val="24"/>
                <w:lang w:val="en-HK" w:eastAsia="zh-TW"/>
              </w:rPr>
              <w:t xml:space="preserve"> </w:t>
            </w:r>
            <w:r w:rsidRPr="00EC7CA8">
              <w:rPr>
                <w:rFonts w:eastAsiaTheme="minorEastAsia"/>
                <w:sz w:val="24"/>
                <w:szCs w:val="24"/>
                <w:lang w:val="en-HK" w:eastAsia="zh-TW"/>
              </w:rPr>
              <w:t>different RAG frameworks to identify the most suitable framework in integrating</w:t>
            </w:r>
            <w:r>
              <w:rPr>
                <w:rFonts w:eastAsiaTheme="minorEastAsia" w:hint="eastAsia"/>
                <w:sz w:val="24"/>
                <w:szCs w:val="24"/>
                <w:lang w:val="en-HK" w:eastAsia="zh-TW"/>
              </w:rPr>
              <w:t xml:space="preserve"> </w:t>
            </w:r>
            <w:r w:rsidRPr="00EC7CA8">
              <w:rPr>
                <w:rFonts w:eastAsiaTheme="minorEastAsia"/>
                <w:sz w:val="24"/>
                <w:szCs w:val="24"/>
                <w:lang w:val="en-HK" w:eastAsia="zh-TW"/>
              </w:rPr>
              <w:t>with the selected LLMs. This will involve evaluating factors such as accuracy,</w:t>
            </w:r>
            <w:r>
              <w:rPr>
                <w:rFonts w:eastAsiaTheme="minorEastAsia" w:hint="eastAsia"/>
                <w:sz w:val="24"/>
                <w:szCs w:val="24"/>
                <w:lang w:val="en-HK" w:eastAsia="zh-TW"/>
              </w:rPr>
              <w:t xml:space="preserve"> </w:t>
            </w:r>
            <w:r w:rsidRPr="00EC7CA8">
              <w:rPr>
                <w:rFonts w:eastAsiaTheme="minorEastAsia"/>
                <w:sz w:val="24"/>
                <w:szCs w:val="24"/>
                <w:lang w:val="en-HK" w:eastAsia="zh-TW"/>
              </w:rPr>
              <w:t>effectiveness and generation quality.</w:t>
            </w:r>
            <w:r w:rsidRPr="00EC7CA8">
              <w:rPr>
                <w:rFonts w:eastAsiaTheme="minorEastAsia"/>
                <w:sz w:val="24"/>
                <w:szCs w:val="24"/>
                <w:lang w:val="en-HK" w:eastAsia="zh-TW"/>
              </w:rPr>
              <w:t xml:space="preserve"> </w:t>
            </w:r>
          </w:p>
        </w:tc>
      </w:tr>
      <w:tr w:rsidR="00E357C1" w:rsidRPr="00F35ED8" w14:paraId="49C5B62D" w14:textId="77777777" w:rsidTr="00EC7CA8">
        <w:trPr>
          <w:trHeight w:val="983"/>
        </w:trPr>
        <w:tc>
          <w:tcPr>
            <w:tcW w:w="2219" w:type="dxa"/>
          </w:tcPr>
          <w:p w14:paraId="37984EF8" w14:textId="4B758E48" w:rsidR="00E357C1" w:rsidRPr="00571513" w:rsidRDefault="00E357C1" w:rsidP="007F3D37">
            <w:pPr>
              <w:rPr>
                <w:rFonts w:eastAsiaTheme="minorEastAsia" w:hint="eastAsia"/>
                <w:sz w:val="24"/>
                <w:szCs w:val="24"/>
                <w:lang w:val="en-HK" w:eastAsia="zh-TW"/>
              </w:rPr>
            </w:pPr>
            <w:r>
              <w:rPr>
                <w:rFonts w:eastAsiaTheme="minorEastAsia" w:hint="eastAsia"/>
                <w:sz w:val="24"/>
                <w:szCs w:val="24"/>
                <w:lang w:val="en-HK" w:eastAsia="zh-TW"/>
              </w:rPr>
              <w:t>User Interface for RAG system</w:t>
            </w:r>
          </w:p>
        </w:tc>
        <w:tc>
          <w:tcPr>
            <w:tcW w:w="8271" w:type="dxa"/>
          </w:tcPr>
          <w:p w14:paraId="08852794" w14:textId="77777777" w:rsidR="00EC7CA8" w:rsidRPr="00EC7CA8" w:rsidRDefault="00EC7CA8" w:rsidP="00EC7CA8">
            <w:pPr>
              <w:rPr>
                <w:sz w:val="24"/>
                <w:szCs w:val="24"/>
              </w:rPr>
            </w:pPr>
            <w:r w:rsidRPr="00EC7CA8">
              <w:rPr>
                <w:sz w:val="24"/>
                <w:szCs w:val="24"/>
              </w:rPr>
              <w:t>The project involves building a prototype of the RAG-</w:t>
            </w:r>
          </w:p>
          <w:p w14:paraId="774C0652" w14:textId="77777777" w:rsidR="00EC7CA8" w:rsidRPr="00EC7CA8" w:rsidRDefault="00EC7CA8" w:rsidP="00EC7CA8">
            <w:pPr>
              <w:rPr>
                <w:sz w:val="24"/>
                <w:szCs w:val="24"/>
              </w:rPr>
            </w:pPr>
            <w:r w:rsidRPr="00EC7CA8">
              <w:rPr>
                <w:sz w:val="24"/>
                <w:szCs w:val="24"/>
              </w:rPr>
              <w:t>based chatbot system. It would use the fine-tuned LLM and the most suitable</w:t>
            </w:r>
          </w:p>
          <w:p w14:paraId="30BFD11B" w14:textId="3A9B626A" w:rsidR="00E357C1" w:rsidRPr="00F35ED8" w:rsidRDefault="00EC7CA8" w:rsidP="00EC7CA8">
            <w:pPr>
              <w:rPr>
                <w:rFonts w:eastAsiaTheme="minorEastAsia"/>
                <w:sz w:val="24"/>
                <w:szCs w:val="24"/>
                <w:lang w:val="en-HK" w:eastAsia="zh-TW"/>
              </w:rPr>
            </w:pPr>
            <w:r w:rsidRPr="00EC7CA8">
              <w:rPr>
                <w:sz w:val="24"/>
                <w:szCs w:val="24"/>
              </w:rPr>
              <w:t>RAG framework to showcase the system's functionality and capabilities.</w:t>
            </w:r>
          </w:p>
        </w:tc>
      </w:tr>
    </w:tbl>
    <w:p w14:paraId="40EAAD1F" w14:textId="77777777" w:rsidR="00FC6C29" w:rsidRPr="00D445F7" w:rsidRDefault="00FC6C29" w:rsidP="00FC6C29">
      <w:pPr>
        <w:pStyle w:val="BodyText"/>
        <w:spacing w:before="7"/>
        <w:rPr>
          <w:b/>
          <w:lang w:val="en-HK"/>
        </w:rPr>
      </w:pPr>
    </w:p>
    <w:p w14:paraId="060050C3" w14:textId="77777777" w:rsidR="00FC6C29" w:rsidRPr="00D445F7" w:rsidRDefault="00FC6C29" w:rsidP="00FC6C29">
      <w:pPr>
        <w:pStyle w:val="BodyText"/>
        <w:spacing w:before="7"/>
        <w:rPr>
          <w:b/>
          <w:lang w:val="en-HK"/>
        </w:rPr>
      </w:pPr>
    </w:p>
    <w:p w14:paraId="5526FBCA" w14:textId="77777777" w:rsidR="00F9716B" w:rsidRPr="00FC6C29" w:rsidRDefault="00F9716B">
      <w:pPr>
        <w:rPr>
          <w:lang w:val="en-HK"/>
        </w:rPr>
      </w:pPr>
    </w:p>
    <w:sectPr w:rsidR="00F9716B" w:rsidRPr="00FC6C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8736F" w14:textId="77777777" w:rsidR="003D0AB2" w:rsidRDefault="003D0AB2" w:rsidP="00FC6C29">
      <w:r>
        <w:separator/>
      </w:r>
    </w:p>
  </w:endnote>
  <w:endnote w:type="continuationSeparator" w:id="0">
    <w:p w14:paraId="6504846D" w14:textId="77777777" w:rsidR="003D0AB2" w:rsidRDefault="003D0AB2" w:rsidP="00FC6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27F9" w14:textId="77777777" w:rsidR="003D0AB2" w:rsidRDefault="003D0AB2" w:rsidP="00FC6C29">
      <w:r>
        <w:separator/>
      </w:r>
    </w:p>
  </w:footnote>
  <w:footnote w:type="continuationSeparator" w:id="0">
    <w:p w14:paraId="71624B0B" w14:textId="77777777" w:rsidR="003D0AB2" w:rsidRDefault="003D0AB2" w:rsidP="00FC6C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C29"/>
    <w:rsid w:val="00015E40"/>
    <w:rsid w:val="000933DE"/>
    <w:rsid w:val="000A1EF9"/>
    <w:rsid w:val="000B33C7"/>
    <w:rsid w:val="001D1A74"/>
    <w:rsid w:val="001F106F"/>
    <w:rsid w:val="002219B8"/>
    <w:rsid w:val="00280DDB"/>
    <w:rsid w:val="002B6720"/>
    <w:rsid w:val="003D0AB2"/>
    <w:rsid w:val="00425DD4"/>
    <w:rsid w:val="004B0E5C"/>
    <w:rsid w:val="00571513"/>
    <w:rsid w:val="00586BFF"/>
    <w:rsid w:val="00592D33"/>
    <w:rsid w:val="006728C2"/>
    <w:rsid w:val="006F304C"/>
    <w:rsid w:val="00733C6B"/>
    <w:rsid w:val="0074524A"/>
    <w:rsid w:val="007822E1"/>
    <w:rsid w:val="007C6BBB"/>
    <w:rsid w:val="00860275"/>
    <w:rsid w:val="00887167"/>
    <w:rsid w:val="008C7C0F"/>
    <w:rsid w:val="00A26A4C"/>
    <w:rsid w:val="00CB11FE"/>
    <w:rsid w:val="00E047F9"/>
    <w:rsid w:val="00E357C1"/>
    <w:rsid w:val="00E832E1"/>
    <w:rsid w:val="00EC7CA8"/>
    <w:rsid w:val="00ED52A7"/>
    <w:rsid w:val="00F35ED8"/>
    <w:rsid w:val="00F9716B"/>
    <w:rsid w:val="00FC6C29"/>
    <w:rsid w:val="00FF41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16771"/>
  <w15:chartTrackingRefBased/>
  <w15:docId w15:val="{03033FEF-C677-4EFE-B64E-24298147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C29"/>
    <w:pPr>
      <w:widowControl w:val="0"/>
      <w:autoSpaceDE w:val="0"/>
      <w:autoSpaceDN w:val="0"/>
      <w:spacing w:after="0" w:line="240" w:lineRule="auto"/>
    </w:pPr>
    <w:rPr>
      <w:rFonts w:ascii="Times New Roman" w:eastAsia="Times New Roman" w:hAnsi="Times New Roman" w:cs="Times New Roman"/>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C6C29"/>
    <w:rPr>
      <w:sz w:val="24"/>
      <w:szCs w:val="24"/>
    </w:rPr>
  </w:style>
  <w:style w:type="character" w:customStyle="1" w:styleId="BodyTextChar">
    <w:name w:val="Body Text Char"/>
    <w:basedOn w:val="DefaultParagraphFont"/>
    <w:link w:val="BodyText"/>
    <w:uiPriority w:val="1"/>
    <w:rsid w:val="00FC6C29"/>
    <w:rPr>
      <w:rFonts w:ascii="Times New Roman" w:eastAsia="Times New Roman" w:hAnsi="Times New Roman" w:cs="Times New Roman"/>
      <w:sz w:val="24"/>
      <w:szCs w:val="24"/>
      <w:lang w:eastAsia="en-US" w:bidi="en-US"/>
    </w:rPr>
  </w:style>
  <w:style w:type="table" w:styleId="TableGrid">
    <w:name w:val="Table Grid"/>
    <w:basedOn w:val="TableNormal"/>
    <w:uiPriority w:val="39"/>
    <w:rsid w:val="00FC6C29"/>
    <w:pPr>
      <w:spacing w:after="0" w:line="240" w:lineRule="auto"/>
    </w:pPr>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71513"/>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571513"/>
    <w:rPr>
      <w:rFonts w:ascii="Times New Roman" w:eastAsia="Times New Roman" w:hAnsi="Times New Roman" w:cs="Times New Roman"/>
      <w:sz w:val="20"/>
      <w:szCs w:val="20"/>
      <w:lang w:eastAsia="en-US" w:bidi="en-US"/>
    </w:rPr>
  </w:style>
  <w:style w:type="paragraph" w:styleId="Footer">
    <w:name w:val="footer"/>
    <w:basedOn w:val="Normal"/>
    <w:link w:val="FooterChar"/>
    <w:uiPriority w:val="99"/>
    <w:unhideWhenUsed/>
    <w:rsid w:val="00571513"/>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571513"/>
    <w:rPr>
      <w:rFonts w:ascii="Times New Roman" w:eastAsia="Times New Roman" w:hAnsi="Times New Roman" w:cs="Times New Roman"/>
      <w:sz w:val="20"/>
      <w:szCs w:val="20"/>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 Tjong (ENF)</dc:creator>
  <cp:keywords/>
  <dc:description/>
  <cp:lastModifiedBy>WONG, Ko Yin</cp:lastModifiedBy>
  <cp:revision>11</cp:revision>
  <dcterms:created xsi:type="dcterms:W3CDTF">2022-08-24T06:46:00Z</dcterms:created>
  <dcterms:modified xsi:type="dcterms:W3CDTF">2025-01-24T15:08:00Z</dcterms:modified>
</cp:coreProperties>
</file>