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模拟电子技术 - 核心电路详解</w:t>
      </w:r>
    </w:p>
    <w:p>
      <w:pPr>
        <w:pStyle w:val="IntenseQuote"/>
      </w:pPr>
      <w:r>
        <w:t>六种核心电路：运放·共源共射·RC桥式振荡·负反馈放大·比较器·OCL/OTL功放</w:t>
      </w:r>
    </w:p>
    <w:p>
      <w:pPr>
        <w:pStyle w:val="Heading1"/>
      </w:pPr>
      <w:r>
        <w:t>一、运算放大器电路 (ch02)</w:t>
      </w:r>
    </w:p>
    <w:p>
      <w:pPr>
        <w:pStyle w:val="ListBullet"/>
      </w:pPr>
      <w:r>
        <w:t>核心法则：虚短(vP=vN)+虚断(iP=iN=0)，必须熟练掌握。</w:t>
      </w:r>
    </w:p>
    <w:p>
      <w:pPr>
        <w:pStyle w:val="ListBullet"/>
      </w:pPr>
      <w:r>
        <w:t>同相放大：Av=1+R2/R1, Ri=inf, 有共模电压。特例R2=0即电压跟随器Av=1，作用=隔离/缓冲。</w:t>
      </w:r>
    </w:p>
    <w:p>
      <w:pPr>
        <w:pStyle w:val="ListBullet"/>
      </w:pPr>
      <w:r>
        <w:t>反相放大：Av=-Rf/R1, Ri=R1, 虚地无共模电压。特例Rf=R1即反相器Av=-1。</w:t>
      </w:r>
    </w:p>
    <w:p>
      <w:pPr>
        <w:pStyle w:val="ListBullet"/>
      </w:pPr>
      <w:r>
        <w:t>反相加法：vo=-Rf(vi1/R1+vi2/R2+...)，虚短虚断+N点KCL。</w:t>
      </w:r>
    </w:p>
    <w:p>
      <w:pPr>
        <w:pStyle w:val="ListBullet"/>
      </w:pPr>
      <w:r>
        <w:t>求差电路：vo=(R4/R1)(vi2-vi1)，需R3/R2=R4/R1。</w:t>
      </w:r>
    </w:p>
    <w:p>
      <w:pPr>
        <w:pStyle w:val="ListBullet"/>
      </w:pPr>
      <w:r>
        <w:t>积分：vo=-(1/RC)积分vi dt；微分：vo=-RC dvi/dt。</w:t>
      </w:r>
    </w:p>
    <w:p>
      <w:pPr>
        <w:pStyle w:val="ListBullet"/>
      </w:pPr>
      <w:r>
        <w:t>注意：运放必须提供工作电源；实际运放带宽有限；理想模型误差约0.05%，完全可行。</w:t>
      </w:r>
    </w:p>
    <w:p>
      <w:pPr>
        <w:pStyle w:val="Heading1"/>
      </w:pPr>
      <w:r>
        <w:t>二、共源(CS)/共射(CE)放大电路 (ch04/ch05)</w:t>
      </w:r>
    </w:p>
    <w:p>
      <w:pPr>
        <w:pStyle w:val="ListBullet"/>
      </w:pPr>
      <w:r>
        <w:t>静态工作点：FET需验证恒流区条件VDSQ&gt;VGSQ-VTN&gt;0；BJT需发射结正偏+集电结反偏。如不满足必须重新假设。</w:t>
      </w:r>
    </w:p>
    <w:p>
      <w:pPr>
        <w:pStyle w:val="ListBullet"/>
      </w:pPr>
      <w:r>
        <w:t>FET共源：gm=2Kn(VGSQ-VTN)，Av=-gm(Rd||RL)，Ri=Rg1||Rg2。小信号前提vgs&lt;&lt;2(VGSQ-VTN)。</w:t>
      </w:r>
    </w:p>
    <w:p>
      <w:pPr>
        <w:pStyle w:val="ListBullet"/>
      </w:pPr>
      <w:r>
        <w:t>BJT共射：rbe=200+(1+beta)26mV/IEQ，Av=-beta(Rc||RL)/rbe，Ri=Rb||rbe，Ro=Rc。</w:t>
      </w:r>
    </w:p>
    <w:p>
      <w:pPr>
        <w:pStyle w:val="ListBullet"/>
      </w:pPr>
      <w:r>
        <w:t>BJT H参数简化：忽略hre(10^-3~10^-4)和1/hoe(约100k)。</w:t>
      </w:r>
    </w:p>
    <w:p>
      <w:pPr>
        <w:pStyle w:val="ListBullet"/>
      </w:pPr>
      <w:r>
        <w:t>三种组态：共源/共射(反相高增益)；共漏/共集(同相Av=1缓冲)；共栅/共基(同相低Ri)。</w:t>
      </w:r>
    </w:p>
    <w:p>
      <w:pPr>
        <w:pStyle w:val="ListBullet"/>
      </w:pPr>
      <w:r>
        <w:t>BJT(CCCS,双极,Ri中等)vs FET(VCCS,单极,Ri极高)——本质区别。</w:t>
      </w:r>
    </w:p>
    <w:p>
      <w:pPr>
        <w:pStyle w:val="Heading1"/>
      </w:pPr>
      <w:r>
        <w:t>三、RC桥式(文氏桥)正弦波振荡电路 (ch10)</w:t>
      </w:r>
    </w:p>
    <w:p>
      <w:pPr>
        <w:pStyle w:val="ListBullet"/>
      </w:pPr>
      <w:r>
        <w:t>组成：RC串并联选频网络(正反馈)+同相放大电路(增益)+稳幅环节。</w:t>
      </w:r>
    </w:p>
    <w:p>
      <w:pPr>
        <w:pStyle w:val="ListBullet"/>
      </w:pPr>
      <w:r>
        <w:t>选频特性：fo=1/(2piRC), |F|max=1/3(f=fo时), phi_F=0度(f=fo时)。</w:t>
      </w:r>
    </w:p>
    <w:p>
      <w:pPr>
        <w:pStyle w:val="ListBullet"/>
      </w:pPr>
      <w:r>
        <w:t>振荡条件：起振Av&gt;3, 稳幅Av=3。相位条件phi_A+phi_F=0度或2nPi。</w:t>
      </w:r>
    </w:p>
    <w:p>
      <w:pPr>
        <w:pStyle w:val="ListBullet"/>
      </w:pPr>
      <w:r>
        <w:t>起振信源=电路器件内部噪声+电源接通扰动。稳幅=NTC/JFET/二极管。</w:t>
      </w:r>
    </w:p>
    <w:p>
      <w:pPr>
        <w:pStyle w:val="ListBullet"/>
      </w:pPr>
      <w:r>
        <w:t>适用于频率低于1MHz的正弦波。</w:t>
      </w:r>
    </w:p>
    <w:p>
      <w:pPr>
        <w:pStyle w:val="Heading1"/>
      </w:pPr>
      <w:r>
        <w:t>四、负反馈放大电路 (ch08)</w:t>
      </w:r>
    </w:p>
    <w:p>
      <w:pPr>
        <w:pStyle w:val="ListBullet"/>
      </w:pPr>
      <w:r>
        <w:t>基本定义：将输出量通过反馈网络送回输入回路。A=xO/xID, F=xF/xO, Af=xO/xI。</w:t>
      </w:r>
    </w:p>
    <w:p>
      <w:pPr>
        <w:pStyle w:val="ListBullet"/>
      </w:pPr>
      <w:r>
        <w:t>判断方法：瞬时极性法四步——区分电路和反馈网络-&gt;沿信号方向逐级标注-&gt;知道相位关系-&gt;确定反馈引入位置。</w:t>
      </w:r>
    </w:p>
    <w:p>
      <w:pPr>
        <w:pStyle w:val="ListBullet"/>
      </w:pPr>
      <w:r>
        <w:t>四种组态：电压串联(稳vo,Ri增,Ro减)；电压并联(稳vo,Ri减,Ro减)；电流串联(稳io,Ri增,Ro增)；电流并联(稳io,Ri减,Ro增)。</w:t>
      </w:r>
    </w:p>
    <w:p>
      <w:pPr>
        <w:pStyle w:val="ListBullet"/>
      </w:pPr>
      <w:r>
        <w:t>闭环增益：Af=A/(1+AF)。深度负反馈(AF&gt;&gt;1)：Af约等于1/F——只取决于反馈网络。</w:t>
      </w:r>
    </w:p>
    <w:p>
      <w:pPr>
        <w:pStyle w:val="ListBullet"/>
      </w:pPr>
      <w:r>
        <w:t>负反馈效果：提高增益稳定性/展宽频带(增益带宽积=常数)/减小非线性失真/抑制环内噪声/改变Ri和Ro。</w:t>
      </w:r>
    </w:p>
    <w:p>
      <w:pPr>
        <w:pStyle w:val="ListBullet"/>
      </w:pPr>
      <w:r>
        <w:t>自激振荡：AF=-1时产生。信源=噪声+外部干扰。解决=密勒电容频率补偿。</w:t>
      </w:r>
    </w:p>
    <w:p>
      <w:pPr>
        <w:pStyle w:val="Heading1"/>
      </w:pPr>
      <w:r>
        <w:t>五、比较器电路 (ch10)</w:t>
      </w:r>
    </w:p>
    <w:p>
      <w:pPr>
        <w:pStyle w:val="ListBullet"/>
      </w:pPr>
      <w:r>
        <w:t>单门限比较器：vi&gt;VTH输出一种状态，vi&lt;VTH输出另一种状态。输出电压受稳压管限幅为+-VZ。缺点=抗干扰能力差，vi在门限附近因噪声震颤。</w:t>
      </w:r>
    </w:p>
    <w:p>
      <w:pPr>
        <w:pStyle w:val="ListBullet"/>
      </w:pPr>
      <w:r>
        <w:t>施密特触发器(迟滞比较器)：正反馈-&gt;门限电压随输出电压变化-&gt;上下门限不同(VTH+!=VTH-)-&gt;具有滞回特性，抗干扰能力强。</w:t>
      </w:r>
    </w:p>
    <w:p>
      <w:pPr>
        <w:pStyle w:val="ListBullet"/>
      </w:pPr>
      <w:r>
        <w:t>集成比较器：开环增益低、失调电压大、共模抑制比小，灵敏度不如用集成运放构成的比较器高。</w:t>
      </w:r>
    </w:p>
    <w:p>
      <w:pPr>
        <w:pStyle w:val="Heading1"/>
      </w:pPr>
      <w:r>
        <w:t>六、OCL/OTL功率放大电路 (ch09)</w:t>
      </w:r>
    </w:p>
    <w:p>
      <w:pPr>
        <w:pStyle w:val="ListBullet"/>
      </w:pPr>
      <w:r>
        <w:t>甲类(360度)效率&lt;=25%；乙类(180度)有交越失真 etamax=78.5%；甲乙类(&gt;180度)微导通克服交越；丁类(开关)效率&gt;90%。</w:t>
      </w:r>
    </w:p>
    <w:p>
      <w:pPr>
        <w:pStyle w:val="ListBullet"/>
      </w:pPr>
      <w:r>
        <w:t>提高效率途径：降低静态功耗即减小静态电流。</w:t>
      </w:r>
    </w:p>
    <w:p>
      <w:pPr>
        <w:pStyle w:val="ListBullet"/>
      </w:pPr>
      <w:r>
        <w:t>OCL(双电源+-VCC)：Pomax=VCC^2/(2RL), etamax=Pi/4约78.5%。OTL(单电源+VCC)：Pomax=VCC^2/(8RL)。</w:t>
      </w:r>
    </w:p>
    <w:p>
      <w:pPr>
        <w:pStyle w:val="ListBullet"/>
      </w:pPr>
      <w:r>
        <w:t>交越失真克服：甲乙类偏置——二极管偏置(两管基极间串两二极管约1.4V)或VBE倍增电路(一BJT+两电阻)。</w:t>
      </w:r>
    </w:p>
    <w:p>
      <w:pPr>
        <w:pStyle w:val="ListBullet"/>
      </w:pPr>
      <w:r>
        <w:t>OCL输出级=共集电极(射随)结构-&gt;Av约等于1，无电压放大功能！电压放大由前级完成。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