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state functional and non-functional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IMPORTANT- we need to add requirements which are needed to sustain this project- eg staff training and maintenance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Risk Register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consider security and market risks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Tshirt classification for scheduling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Make the goals separate to the 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Release management plan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sprints and how many user stories you are doing in each one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this instead of a gantt chart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Timeframe for the schedule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user story is going into each sprint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sprint is 2 weeks and usually 3 sprints for each release, 12 sprints for 6 months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 why they should pick us over other teams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our strengths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Risk register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types of risks and afterpay should be accountable for some of these risks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do this by taking out insurance and collaborating with them to make Afterpay accountable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expenses increase you shouldn’t cut scope you should try to reduce costs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Advertising and staff training should be considered in requirements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SMART criteria for objectives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Prioritises the user stories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Have a section stating why they should take this project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