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Record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Alan Fekete is Bae    </w:t>
        <w:tab/>
        <w:t xml:space="preserve">                                   </w:t>
        <w:tab/>
        <w:t xml:space="preserve">          </w:t>
        <w:tab/>
        <w:t xml:space="preserve">                 DATE: 10/05/19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PRESENT: Kevin, Sophia, Lisa, Brendon, Jacky, Vicii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345"/>
        <w:gridCol w:w="2070"/>
        <w:gridCol w:w="1335"/>
        <w:tblGridChange w:id="0">
          <w:tblGrid>
            <w:gridCol w:w="1980"/>
            <w:gridCol w:w="3345"/>
            <w:gridCol w:w="2070"/>
            <w:gridCol w:w="1335"/>
          </w:tblGrid>
        </w:tblGridChange>
      </w:tblGrid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the Decision and what action is to be done?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Who will do it?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is working well?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is working hard on the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Encourage members to continue working and refining the report before the due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Brendon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needs improvement?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Some members are late to the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Ask reasons why they are late and try to prevent this for the future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Complete Introduction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introduction using resources provided on Canvas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introduction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Brendon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Complete Project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at the “Colesworth IT Case Study” page on Canvas and gather information from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project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Jacky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Complete Topic Selection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refined by changing paragraph to fit the “How to write a paragraph”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 to refine the paragraph and add any details that was omitted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Complete Project Management Approach Selection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May need to add more details to this section - so far it mentions XP’s advantages such as its flexibility and close involvement with Stakeholders.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more details t o the paragraph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Complete Project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Needed to add body and conclusion paragraph to the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the necessary paragraphs in the correct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Complete Project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 justifications on why and how the requirements were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paragraph for the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Kevin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Complete Project Risk Register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 how the risks were formed and why we chose that specific mitigation plan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Risk Register section in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Jacky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10. Complete Project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Needed to introduce the section, talk about the different segments of the schedule such as MVP, release plan and T Shirt Sizing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paragraphs necessary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 Complete Project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 the budget given, write about contingency reserves to mitigate any risks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section about budget in the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Vicii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12. Complete Project Communications/Stakeholder Management Plan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 needs to be redone, putting actual Stakeholders in a table and putting the actual description in a separate text. Also some Stakeholders are redundant, so that needs to be removed and the communication plan needs a bit of cleaning up. The key section also needs some further explanation in some parts.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 up the Stakeholder section and make necessary amendments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Brendon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13. Complete Project Recommendation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Justify why Colesworth should take the project using previous sections of the report and what considerations they should account for in the long 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project recommendation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14. Complete Conclusion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the conclusion using resources provided on Canvas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 conclusion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Brendon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15. Double check the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 the report when it is completed and make sure it covers the marking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 up and final checks of the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 and Kevin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Name of recorder: Lisa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Name of observer: Sophia Polito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Name of coordinator: Brendon 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Alan Fekete Is Bae</w:t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  <w:tab/>
      <w:tab/>
      <w:tab/>
      <w:tab/>
      <w:t xml:space="preserve">10/05/2019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color w:val="999999"/>
        <w:rtl w:val="0"/>
      </w:rPr>
      <w:t xml:space="preserve">UNIVERSITY OF SYDNEY                                                                                 INFO 3333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