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Record of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TEAM: Alan Fekete is Bae    </w:t>
        <w:tab/>
        <w:t xml:space="preserve">                                   </w:t>
        <w:tab/>
        <w:t xml:space="preserve">          </w:t>
        <w:tab/>
        <w:t xml:space="preserve">                 DATE: 12/04/19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PRESENT: Kevin, Sophia, Lisa, Brendon, Jacky, Vicii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7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3405"/>
        <w:gridCol w:w="2070"/>
        <w:gridCol w:w="1335"/>
        <w:tblGridChange w:id="0">
          <w:tblGrid>
            <w:gridCol w:w="1920"/>
            <w:gridCol w:w="3405"/>
            <w:gridCol w:w="2070"/>
            <w:gridCol w:w="1335"/>
          </w:tblGrid>
        </w:tblGridChange>
      </w:tblGrid>
      <w:tr>
        <w:trPr>
          <w:trHeight w:val="1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Agenda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What is the Decision and what action is to be done?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Who will do it?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What is working well?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Once everyone arrived and settled down, they were all focus on the work and tasks at hand.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One member of the team congratulates and reminds them to keep up the good work.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Kevin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What needs improvement?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everyone on time at the start of the meeting.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One member of the team reminds everyone the importance of arriving on time.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Sophia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Fixing up errors from the previous week’s work.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Lisa and Brendon discussed and examined what was wrong with last week’s work such as the missing table of T-shirt sizes and the incorrect identification of requirements.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Fix up the work and create a table of T-shirts according to cost and size.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Kevin and Lisa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 Discussing potential  stakeholders to our project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Vicii, Jacky, Kevin and Sophia discussed among each other which stakeholders to include and which to leave out. They tried to include a range of stakeholders from very important to low priority and the key elements.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 a list of high, medium and low priority </w:t>
            </w:r>
          </w:p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stakeholders according to influence and interest and key elements and interests.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Vicii, Jacky, Kevin and Sophia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5. Communication plan, discuss how we are going to communicate.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Kevin and Lisa discussed and named communication types, mediums, audiences, frequency and contained information.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 a list involving: communication type, name, audience, frequency and information.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Brendon and Jacky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6. Development of time and Cost Deliverable II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Sophia, Brendon and Lisa sorted the user stories into small, medium and large priority. Then they sorted the user stories into iterations (1, 2, 3 etc). Finally a closing paragraph concerning the velocity of the project is written.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Label and sort each user story into one of the iterations of the project. Write a paragraph discussing the project’s velocity.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Sophia, Brendon and Lisa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Name of recorder: Vicii Sun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Name of observer: Jacky Li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Name of coordinator: Brendon</w:t>
      </w:r>
    </w:p>
    <w:sectPr>
      <w:headerReference r:id="rId6" w:type="default"/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  <w:t xml:space="preserve">Alan Fekete Is Bae</w:t>
      <w:tab/>
      <w:tab/>
      <w:tab/>
      <w:tab/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2</w:t>
      <w:tab/>
      <w:tab/>
      <w:tab/>
      <w:tab/>
      <w:t xml:space="preserve">12/04/2019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color w:val="999999"/>
        <w:rtl w:val="0"/>
      </w:rPr>
      <w:t xml:space="preserve">UNIVERSITY OF SYDNEY                                                                                 INFO 3333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