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Updated November 2020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szkddo64fmoc" w:id="0"/>
      <w:bookmarkEnd w:id="0"/>
      <w:r w:rsidDel="00000000" w:rsidR="00000000" w:rsidRPr="00000000">
        <w:rPr>
          <w:rtl w:val="0"/>
        </w:rPr>
        <w:t xml:space="preserve">TIO (Tile-in-One plugin)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Live plugin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guide taken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Tile-in-One Plugin Development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You’ll need some JavaScript, Python, and 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will need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python3</w:t>
        </w:r>
      </w:hyperlink>
      <w:r w:rsidDel="00000000" w:rsidR="00000000" w:rsidRPr="00000000">
        <w:rPr>
          <w:rtl w:val="0"/>
        </w:rPr>
        <w:t xml:space="preserve">, pip3, virtualenv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If you have Anaconda, you may need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uninstall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 installing the requirements; afterwards can reinstall.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python3 -m venv --system-site-packages ${HOME}/local/venv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 ${HOME}/local/venv/bin/activate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uwsgi -i app.ini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Launching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source ${HOME}/local/venv/bin/activate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uwsgi -i app.ini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Visit the local address set in app.ini, often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0.0.0.0:8000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 a web browser of your choice.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the developer console (Option+⌘+J on Chrome, Option+⌘+K on Firefox) and start coding on your machine! You will need to clear your cache and reload the address to update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0.0.0.0:8000" TargetMode="External"/><Relationship Id="rId9" Type="http://schemas.openxmlformats.org/officeDocument/2006/relationships/hyperlink" Target="https://stackoverflow.com/questions/42182706/how-to-uninstall-anaconda-completely-from-macos" TargetMode="External"/><Relationship Id="rId5" Type="http://schemas.openxmlformats.org/officeDocument/2006/relationships/styles" Target="styles.xml"/><Relationship Id="rId6" Type="http://schemas.openxmlformats.org/officeDocument/2006/relationships/hyperlink" Target="https://tio.cern.ch/maintenance-status/" TargetMode="External"/><Relationship Id="rId7" Type="http://schemas.openxmlformats.org/officeDocument/2006/relationships/hyperlink" Target="https://tio.cern.ch/documentation/plugin_development.md" TargetMode="External"/><Relationship Id="rId8" Type="http://schemas.openxmlformats.org/officeDocument/2006/relationships/hyperlink" Target="https://opensource.com/article/19/5/python-3-default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