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Examine Individual Runs: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Run: root /eos/atlas/atlascerngroupdisk/det-tile/</w:t>
      </w:r>
      <w:r w:rsidDel="00000000" w:rsidR="00000000" w:rsidRPr="00000000">
        <w:rPr>
          <w:i w:val="1"/>
          <w:highlight w:val="cyan"/>
          <w:rtl w:val="0"/>
        </w:rPr>
        <w:t xml:space="preserve">year</w:t>
      </w:r>
      <w:r w:rsidDel="00000000" w:rsidR="00000000" w:rsidRPr="00000000">
        <w:rPr>
          <w:rtl w:val="0"/>
        </w:rPr>
        <w:t xml:space="preserve">/tile_</w:t>
      </w:r>
      <w:r w:rsidDel="00000000" w:rsidR="00000000" w:rsidRPr="00000000">
        <w:rPr>
          <w:i w:val="1"/>
          <w:highlight w:val="cyan"/>
          <w:rtl w:val="0"/>
        </w:rPr>
        <w:t xml:space="preserve">number</w:t>
      </w:r>
      <w:r w:rsidDel="00000000" w:rsidR="00000000" w:rsidRPr="00000000">
        <w:rPr>
          <w:rtl w:val="0"/>
        </w:rPr>
        <w:t xml:space="preserve">_CIS.0.aan.root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PLOTS: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[0][x][y] = LBA module x channel y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[1][x][y] = LBC module x channel y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[2][x][y] = EBA module x channel y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[3][x][y] = EBC module x channel y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Amp/Charge Plots: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Low: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h2000-&gt;Draw("eFit_lo[0][0][10]/cispar[6]:cispar[6]","cispar[7]==100 &amp;&amp; 374 &lt; cispar[6] &amp;&amp; cispar[6] &lt; 875","BOX")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High: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h2000-&gt;Draw("eFit_hi[0][0][10]/cispar[6]:cispar[6]","cispar[7]==100 &amp;&amp; 3 &lt; cispar[6] &amp;&amp; cispar[6] &lt; 13","BOX")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Timing plots: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Low: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h2000-&gt;Draw("tFit_lo[0][0][10]","cispar[7]==100 &amp;&amp; 374 &lt; cispar[6] &amp;&amp; cispar[6] &lt; 875")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High: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h2000-&gt;Draw("tFit_hi[0][0][10]","cispar[7]==100 &amp;&amp; 3 &lt; cispar[6] &amp;&amp; cispar[6] &lt; 13")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Want timing to be in range of (-15, 10) ish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Missing Pulses: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h2000-&gt;Draw("sample_lo[0][][10][3]-sample_lo[0][][10][0]:EvtNr","sample_lo[0][][10][3]&lt;100","COLZ")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Look for missing pulses: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example, low gain channel 10 from module LBA64: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h2000-&gt;Draw("eFit_lo[0][63][10]:EvtNr","eFit_lo[0][63][10]&lt;40")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h2000-&gt;Draw("Sum$(sample_lo[0][63][10][])/7:EvtNr","","BOX")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h2000-&gt;Draw("Sum$(sample_lo[0][63][10][])/7-sample_lo[0][63][10][0]:EvtNr","Sum$(sample_lo[0][63][10][])&lt;300","BOX")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h2000-&gt;Draw("eFit_lo[0][33][]:Iteration$","cispar[6]*cispar[7]&gt;500 &amp;&amp; eFit_lo[0][33][]/(cispar[7]*cispar[6]/102.4)&lt;0.5","COLZ")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