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Updated April 2021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276" w:lineRule="auto"/>
        <w:rPr/>
      </w:pPr>
      <w:bookmarkStart w:colFirst="0" w:colLast="0" w:name="_fjzd9rlqdbyj" w:id="0"/>
      <w:bookmarkEnd w:id="0"/>
      <w:r w:rsidDel="00000000" w:rsidR="00000000" w:rsidRPr="00000000">
        <w:rPr>
          <w:rtl w:val="0"/>
        </w:rPr>
        <w:t xml:space="preserve">CIS Plots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Getting Started with TUCS</w:t>
        </w:r>
      </w:hyperlink>
      <w:r w:rsidDel="00000000" w:rsidR="00000000" w:rsidRPr="00000000">
        <w:rPr>
          <w:rtl w:val="0"/>
        </w:rPr>
        <w:t xml:space="preserve"> if you’re just setting out. 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Check out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PrimaryCisTools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TUCSMacroInstructions</w:t>
        </w:r>
      </w:hyperlink>
      <w:r w:rsidDel="00000000" w:rsidR="00000000" w:rsidRPr="00000000">
        <w:rPr>
          <w:rtl w:val="0"/>
        </w:rPr>
        <w:t xml:space="preserve"> TWikis for more. 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These worked with asetup 21.0.17. 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 of CIS constants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--gcals --date 2020-06-21 2020-09-09 --datelabel 'June 21 - September 9, 2020'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 of CIS constants over time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--history -0.5 0.5 --date 'July 1, 2019' 'July 31, 2019' --ndate 'July 1, 2020' 'July 31, 2020' --datelabel 'July 2019 vs. 2020'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Stability of detector over time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--date '06/21/20' '09/09/20' --mean --lowmem --datelabel 'June 21 - September 9, 2020'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Mean/RMS CIS constant histogram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--rmsplots --date 2020-06-21 2020-09-09 --datelabel 'June 21 - September 9, 2020'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TUCS quality flag failures over time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--flagplots --date 2020-06-21 2020-09-09 --datelabel 'June 21 - September 9, 2020'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Investigate specific channel</w:t>
      </w:r>
      <w:r w:rsidDel="00000000" w:rsidR="00000000" w:rsidRPr="00000000">
        <w:rPr>
          <w:rtl w:val="0"/>
        </w:rPr>
        <w:t xml:space="preserve"> (injection pulses, CIS constant fit, and ADC sample histograms)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Alternatively, look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Plotting Pulses and CIS Scans Directly</w:t>
        </w:r>
      </w:hyperlink>
      <w:r w:rsidDel="00000000" w:rsidR="00000000" w:rsidRPr="00000000">
        <w:rPr>
          <w:rtl w:val="0"/>
        </w:rPr>
        <w:t xml:space="preserve"> doc.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macros/cis/investigate.py --date 380926 --ldate 380926 --region LBA_m54_c47 --usescans --all --injection 0 10 512 --verbose --pevent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CIS constant injection timing 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macros/cis/TimingFlag.py --date 380926 --ldate 380926 --region LBA_m54_c47 --injection 0 10 512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CIS constant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macros/cis/StudyFlag.py --date '2020-09-09' '2020-10-12' --region 'EBA_m07_c31_lowgain' --output ExampleFolder --qflag 'all' --timestab --printopt 'Print_All'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Laser and CIS flag map 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macros/SuperStudyFlags.py --date '2020-09-09' '2020-09-09' --region 'EBA_m07_c31_lowgain' --calibsys 'Both' --cisflag 'DB Deviation' --lasflag jump --printopt 'Only_Chosen_Flag' --output ExamplePlot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spacing w:line="276" w:lineRule="auto"/>
        <w:rPr/>
      </w:pPr>
      <w:bookmarkStart w:colFirst="0" w:colLast="0" w:name="_69xbueepfr7u" w:id="1"/>
      <w:bookmarkEnd w:id="1"/>
      <w:r w:rsidDel="00000000" w:rsidR="00000000" w:rsidRPr="00000000">
        <w:rPr>
          <w:rtl w:val="0"/>
        </w:rPr>
        <w:t xml:space="preserve">Laser Plots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(from ~2018)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These plots relate to burnt 3in1 cards. You may want to talk to Henric Wilkens about using a faster machine, like pcatlas407. The code changes frequently, so this setup may be out-of-date.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opening lxplus go to TUCS and do not run asetup - you need a different setup for laser plots.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scripts/mk-las-ref-combined.sh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macros/laser/laser_DQ-twofilters-run2.py to look at channels of interest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macros/laser/laser_DQ-twofilters-run2.py --date=2017-01-01 --enddate=2017-07-01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G2RpY3EHtBCQBmPMr8Z7gzDC7k6EBp31HJRCgLlO3AE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VEApHnLitNKqMUiQh7WJLG3XcaNoN6cYlpTVA_KBcM/" TargetMode="External"/><Relationship Id="rId7" Type="http://schemas.openxmlformats.org/officeDocument/2006/relationships/hyperlink" Target="https://twiki.cern.ch/twiki/bin/view/Atlas/PrimaryCisTools" TargetMode="External"/><Relationship Id="rId8" Type="http://schemas.openxmlformats.org/officeDocument/2006/relationships/hyperlink" Target="https://twiki.cern.ch/twiki/bin/view/Atlas/TUCSMacro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