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08C8" w:rsidRDefault="00C87921">
      <w:pPr>
        <w:spacing w:after="40"/>
        <w:jc w:val="center"/>
      </w:pPr>
      <w:r>
        <w:rPr>
          <w:b/>
        </w:rPr>
        <w:t>CUONG</w:t>
      </w:r>
      <w:r w:rsidR="001A490D">
        <w:rPr>
          <w:b/>
        </w:rPr>
        <w:t xml:space="preserve"> ASSIGNED MID-TERM TASKS</w:t>
      </w:r>
    </w:p>
    <w:p w:rsidR="00C87921" w:rsidRDefault="00C87921">
      <w:pPr>
        <w:keepNext/>
        <w:spacing w:before="40"/>
        <w:jc w:val="left"/>
      </w:pPr>
      <w:r>
        <w:t>My tasks:</w:t>
      </w:r>
    </w:p>
    <w:p w:rsidR="00C87921" w:rsidRPr="000C1ACB" w:rsidRDefault="00C87921" w:rsidP="008D3B4C">
      <w:pPr>
        <w:pStyle w:val="ListParagraph"/>
        <w:numPr>
          <w:ilvl w:val="0"/>
          <w:numId w:val="15"/>
        </w:numPr>
        <w:spacing w:after="0"/>
        <w:ind w:left="810"/>
        <w:jc w:val="left"/>
        <w:rPr>
          <w:color w:val="auto"/>
          <w:szCs w:val="26"/>
        </w:rPr>
      </w:pPr>
      <w:r w:rsidRPr="000C1ACB">
        <w:rPr>
          <w:szCs w:val="26"/>
        </w:rPr>
        <w:t xml:space="preserve">1.2. </w:t>
      </w:r>
      <w:r w:rsidRPr="000C1ACB">
        <w:rPr>
          <w:color w:val="auto"/>
          <w:szCs w:val="26"/>
        </w:rPr>
        <w:t>Review at least three models, algorithms, or approaches related to the project topic.</w:t>
      </w:r>
    </w:p>
    <w:p w:rsidR="00C87921" w:rsidRPr="000C1ACB" w:rsidRDefault="00C87921" w:rsidP="008D3B4C">
      <w:pPr>
        <w:pStyle w:val="ListParagraph"/>
        <w:numPr>
          <w:ilvl w:val="0"/>
          <w:numId w:val="15"/>
        </w:numPr>
        <w:spacing w:after="0"/>
        <w:ind w:left="810"/>
        <w:jc w:val="left"/>
        <w:rPr>
          <w:color w:val="auto"/>
          <w:szCs w:val="26"/>
        </w:rPr>
      </w:pPr>
      <w:r w:rsidRPr="000C1ACB">
        <w:rPr>
          <w:color w:val="auto"/>
          <w:szCs w:val="26"/>
        </w:rPr>
        <w:t>1.4. Compare the advantages, disadvantages, and applicability of the reviewed models/approaches to the project.</w:t>
      </w:r>
    </w:p>
    <w:p w:rsidR="00C87921" w:rsidRPr="000C1ACB" w:rsidRDefault="00C87921" w:rsidP="008D3B4C">
      <w:pPr>
        <w:pStyle w:val="ListParagraph"/>
        <w:numPr>
          <w:ilvl w:val="0"/>
          <w:numId w:val="15"/>
        </w:numPr>
        <w:spacing w:after="0"/>
        <w:ind w:left="810"/>
        <w:jc w:val="left"/>
        <w:rPr>
          <w:color w:val="auto"/>
          <w:szCs w:val="26"/>
        </w:rPr>
      </w:pPr>
      <w:r w:rsidRPr="000C1ACB">
        <w:rPr>
          <w:color w:val="auto"/>
          <w:szCs w:val="26"/>
        </w:rPr>
        <w:t>2.3. Present the data preparation process, including segmentation, normalization, noise reduction, labeling, and dataset splitting.</w:t>
      </w:r>
    </w:p>
    <w:p w:rsidR="00C87921" w:rsidRPr="000C1ACB" w:rsidRDefault="00C87921" w:rsidP="008D3B4C">
      <w:pPr>
        <w:pStyle w:val="ListParagraph"/>
        <w:numPr>
          <w:ilvl w:val="0"/>
          <w:numId w:val="15"/>
        </w:numPr>
        <w:spacing w:after="0"/>
        <w:ind w:left="810"/>
        <w:jc w:val="left"/>
        <w:rPr>
          <w:color w:val="auto"/>
          <w:szCs w:val="26"/>
        </w:rPr>
      </w:pPr>
      <w:r w:rsidRPr="000C1ACB">
        <w:rPr>
          <w:color w:val="auto"/>
          <w:szCs w:val="26"/>
        </w:rPr>
        <w:t>3.1. Present the architecture or workflow of the proposed solution.</w:t>
      </w:r>
    </w:p>
    <w:p w:rsidR="00C87921" w:rsidRPr="00C87921" w:rsidRDefault="00C87921" w:rsidP="00C87921">
      <w:pPr>
        <w:spacing w:after="0"/>
        <w:jc w:val="left"/>
        <w:rPr>
          <w:color w:val="auto"/>
          <w:szCs w:val="26"/>
        </w:rPr>
      </w:pPr>
    </w:p>
    <w:p w:rsidR="007608C8" w:rsidRDefault="001A490D">
      <w:pPr>
        <w:keepNext/>
        <w:spacing w:before="40"/>
        <w:jc w:val="left"/>
        <w:rPr>
          <w:b/>
        </w:rPr>
      </w:pPr>
      <w:r>
        <w:rPr>
          <w:b/>
        </w:rPr>
        <w:t>1</w:t>
      </w:r>
      <w:r w:rsidR="006C0671">
        <w:rPr>
          <w:b/>
        </w:rPr>
        <w:t>.2</w:t>
      </w:r>
      <w:r>
        <w:rPr>
          <w:b/>
        </w:rPr>
        <w:t>. Review of Related Models and Approaches</w:t>
      </w:r>
    </w:p>
    <w:p w:rsidR="005728C6" w:rsidRDefault="00E76704" w:rsidP="005728C6">
      <w:pPr>
        <w:pStyle w:val="ListParagraph"/>
        <w:numPr>
          <w:ilvl w:val="0"/>
          <w:numId w:val="10"/>
        </w:numPr>
      </w:pPr>
      <w:r w:rsidRPr="00E76704">
        <w:rPr>
          <w:bCs/>
        </w:rPr>
        <w:t>MFCC + CNN</w:t>
      </w:r>
      <w:r w:rsidR="006C0671">
        <w:t>:</w:t>
      </w:r>
      <w:r w:rsidR="005728C6">
        <w:t xml:space="preserve"> </w:t>
      </w:r>
    </w:p>
    <w:p w:rsidR="005728C6" w:rsidRDefault="005728C6" w:rsidP="005728C6">
      <w:pPr>
        <w:pStyle w:val="ListParagraph"/>
        <w:ind w:left="789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96"/>
      </w:tblGrid>
      <w:tr w:rsidR="005728C6" w:rsidTr="005728C6">
        <w:trPr>
          <w:jc w:val="center"/>
        </w:trPr>
        <w:tc>
          <w:tcPr>
            <w:tcW w:w="10296" w:type="dxa"/>
          </w:tcPr>
          <w:p w:rsidR="005728C6" w:rsidRDefault="005728C6" w:rsidP="005728C6">
            <w:pPr>
              <w:pStyle w:val="ListParagraph"/>
              <w:ind w:left="0"/>
              <w:jc w:val="center"/>
            </w:pPr>
            <w:r w:rsidRPr="005728C6">
              <w:t xml:space="preserve">Audio → Preprocessing → MFCC </w:t>
            </w:r>
            <w:r w:rsidR="00E76704" w:rsidRPr="00E76704">
              <w:t>→</w:t>
            </w:r>
            <w:r w:rsidR="00E76704">
              <w:t xml:space="preserve"> CNN </w:t>
            </w:r>
            <w:r w:rsidR="00E76704" w:rsidRPr="00E76704">
              <w:t>→</w:t>
            </w:r>
            <w:r w:rsidR="00E76704">
              <w:t xml:space="preserve"> Global Average Pooling</w:t>
            </w:r>
            <w:r w:rsidRPr="005728C6">
              <w:t xml:space="preserve"> → Command</w:t>
            </w:r>
          </w:p>
        </w:tc>
      </w:tr>
    </w:tbl>
    <w:p w:rsidR="005728C6" w:rsidRDefault="005728C6" w:rsidP="005728C6">
      <w:pPr>
        <w:pStyle w:val="ListParagraph"/>
        <w:ind w:left="789"/>
        <w:jc w:val="center"/>
      </w:pPr>
    </w:p>
    <w:p w:rsidR="005728C6" w:rsidRPr="005728C6" w:rsidRDefault="00567DEA" w:rsidP="005728C6">
      <w:pPr>
        <w:pStyle w:val="ListParagraph"/>
        <w:ind w:left="789"/>
      </w:pPr>
      <w:r w:rsidRPr="00567DEA">
        <w:t>MFCC provides a compact feature representation and serves as an MFCC-based baseline</w:t>
      </w:r>
      <w:r w:rsidR="005728C6" w:rsidRPr="005728C6">
        <w:t>. This is</w:t>
      </w:r>
      <w:r w:rsidR="005728C6">
        <w:t xml:space="preserve"> a</w:t>
      </w:r>
      <w:r w:rsidR="005728C6" w:rsidRPr="005728C6">
        <w:t xml:space="preserve"> lightweight and fast</w:t>
      </w:r>
      <w:r w:rsidR="005728C6">
        <w:t xml:space="preserve"> approach</w:t>
      </w:r>
      <w:r w:rsidR="005728C6" w:rsidRPr="005728C6">
        <w:t>, but it may lose some detailed time-frequency information.</w:t>
      </w:r>
    </w:p>
    <w:p w:rsidR="006C0671" w:rsidRDefault="006C0671" w:rsidP="005728C6">
      <w:pPr>
        <w:pStyle w:val="ListParagraph"/>
        <w:ind w:left="789"/>
      </w:pPr>
    </w:p>
    <w:p w:rsidR="005728C6" w:rsidRDefault="006C0671" w:rsidP="006C0671">
      <w:pPr>
        <w:pStyle w:val="ListParagraph"/>
        <w:numPr>
          <w:ilvl w:val="0"/>
          <w:numId w:val="10"/>
        </w:numPr>
      </w:pPr>
      <w:r w:rsidRPr="006C0671">
        <w:t>Log-Mel + CNN</w:t>
      </w:r>
      <w:r>
        <w:t xml:space="preserve">: </w:t>
      </w:r>
    </w:p>
    <w:p w:rsidR="005728C6" w:rsidRDefault="005728C6" w:rsidP="005728C6">
      <w:pPr>
        <w:pStyle w:val="ListParagraph"/>
        <w:ind w:left="789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96"/>
      </w:tblGrid>
      <w:tr w:rsidR="005728C6" w:rsidTr="005728C6">
        <w:trPr>
          <w:jc w:val="center"/>
        </w:trPr>
        <w:tc>
          <w:tcPr>
            <w:tcW w:w="10296" w:type="dxa"/>
          </w:tcPr>
          <w:p w:rsidR="005728C6" w:rsidRDefault="005728C6" w:rsidP="005728C6">
            <w:pPr>
              <w:pStyle w:val="ListParagraph"/>
              <w:ind w:left="0"/>
              <w:jc w:val="center"/>
            </w:pPr>
            <w:r w:rsidRPr="005728C6">
              <w:t>Audio → Log-Mel Spectrogram → CNN → Fully Connected Layer → Command</w:t>
            </w:r>
          </w:p>
        </w:tc>
      </w:tr>
    </w:tbl>
    <w:p w:rsidR="005728C6" w:rsidRDefault="005728C6" w:rsidP="005728C6">
      <w:pPr>
        <w:pStyle w:val="ListParagraph"/>
        <w:ind w:left="789"/>
      </w:pPr>
    </w:p>
    <w:p w:rsidR="005728C6" w:rsidRDefault="005728C6" w:rsidP="005728C6">
      <w:pPr>
        <w:pStyle w:val="ListParagraph"/>
        <w:ind w:left="789"/>
      </w:pPr>
      <w:r w:rsidRPr="005728C6">
        <w:t xml:space="preserve">CNN learns local acoustic patterns directly from the Log-Mel spectrogram. It provides a good balance between accuracy, model size, and inference speed for short speech commands. </w:t>
      </w:r>
    </w:p>
    <w:p w:rsidR="006C0671" w:rsidRDefault="006C0671" w:rsidP="005728C6"/>
    <w:p w:rsidR="005728C6" w:rsidRDefault="00E14FA2" w:rsidP="006C0671">
      <w:pPr>
        <w:pStyle w:val="ListParagraph"/>
        <w:numPr>
          <w:ilvl w:val="0"/>
          <w:numId w:val="10"/>
        </w:numPr>
      </w:pPr>
      <w:r w:rsidRPr="00E14FA2">
        <w:t>CRNN (CNN-GRU)</w:t>
      </w:r>
      <w:r w:rsidR="006C0671">
        <w:t xml:space="preserve">: </w:t>
      </w:r>
    </w:p>
    <w:p w:rsidR="00C23C1B" w:rsidRDefault="00C23C1B" w:rsidP="00C23C1B">
      <w:pPr>
        <w:pStyle w:val="ListParagraph"/>
        <w:ind w:left="789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96"/>
      </w:tblGrid>
      <w:tr w:rsidR="00C23C1B" w:rsidTr="00C23C1B">
        <w:trPr>
          <w:jc w:val="center"/>
        </w:trPr>
        <w:tc>
          <w:tcPr>
            <w:tcW w:w="10296" w:type="dxa"/>
          </w:tcPr>
          <w:p w:rsidR="00C23C1B" w:rsidRDefault="00C23C1B" w:rsidP="001723F7">
            <w:pPr>
              <w:jc w:val="center"/>
            </w:pPr>
            <w:r w:rsidRPr="00C23C1B">
              <w:t>Audio → Log-Mel Spectrogram → CNN →</w:t>
            </w:r>
            <w:r w:rsidR="00E76704">
              <w:t xml:space="preserve"> Reshape to time sequence </w:t>
            </w:r>
            <w:r w:rsidRPr="00C23C1B">
              <w:t xml:space="preserve">→ </w:t>
            </w:r>
            <w:r w:rsidR="00E76704">
              <w:t>2-Layer GRU</w:t>
            </w:r>
            <w:r w:rsidR="001723F7">
              <w:t xml:space="preserve"> </w:t>
            </w:r>
            <w:r w:rsidR="00E76704" w:rsidRPr="00E76704">
              <w:t>→</w:t>
            </w:r>
            <w:r w:rsidR="001723F7">
              <w:t xml:space="preserve"> </w:t>
            </w:r>
            <w:r w:rsidR="001723F7" w:rsidRPr="001723F7">
              <w:t>Temporal Mean Pooling</w:t>
            </w:r>
            <w:r w:rsidR="001723F7">
              <w:t xml:space="preserve"> </w:t>
            </w:r>
            <w:r w:rsidR="00E76704" w:rsidRPr="00E76704">
              <w:t>→</w:t>
            </w:r>
            <w:r w:rsidR="001723F7">
              <w:t xml:space="preserve"> </w:t>
            </w:r>
            <w:r w:rsidR="001723F7" w:rsidRPr="001723F7">
              <w:t>LayerNorm + Dropout + Linear</w:t>
            </w:r>
            <w:r w:rsidRPr="00C23C1B">
              <w:t xml:space="preserve"> → Command</w:t>
            </w:r>
          </w:p>
        </w:tc>
      </w:tr>
    </w:tbl>
    <w:p w:rsidR="00C23C1B" w:rsidRDefault="00C23C1B" w:rsidP="00C23C1B"/>
    <w:p w:rsidR="006C0671" w:rsidRDefault="00C23C1B" w:rsidP="006C0671">
      <w:pPr>
        <w:pStyle w:val="ListParagraph"/>
        <w:ind w:left="789"/>
      </w:pPr>
      <w:r w:rsidRPr="00C23C1B">
        <w:t xml:space="preserve">CNN extracts local spectral features, </w:t>
      </w:r>
      <w:r w:rsidR="00567DEA" w:rsidRPr="00567DEA">
        <w:rPr>
          <w:bCs/>
        </w:rPr>
        <w:t xml:space="preserve">the GRU </w:t>
      </w:r>
      <w:proofErr w:type="gramStart"/>
      <w:r w:rsidR="00567DEA" w:rsidRPr="00567DEA">
        <w:rPr>
          <w:bCs/>
        </w:rPr>
        <w:t>models</w:t>
      </w:r>
      <w:proofErr w:type="gramEnd"/>
      <w:r w:rsidR="00567DEA" w:rsidRPr="00567DEA">
        <w:rPr>
          <w:bCs/>
        </w:rPr>
        <w:t xml:space="preserve"> temporal dependencies across the speech frames.</w:t>
      </w:r>
      <w:r w:rsidR="00567DEA">
        <w:rPr>
          <w:bCs/>
        </w:rPr>
        <w:t xml:space="preserve"> </w:t>
      </w:r>
      <w:r w:rsidRPr="00C23C1B">
        <w:t>CRNN is more suitable for longer or more complex speech sequences, but it requires more computation and training time.</w:t>
      </w:r>
    </w:p>
    <w:p w:rsidR="00C23C1B" w:rsidRDefault="00C23C1B" w:rsidP="006C0671">
      <w:pPr>
        <w:pStyle w:val="ListParagraph"/>
        <w:ind w:left="789"/>
      </w:pPr>
    </w:p>
    <w:p w:rsidR="003800B6" w:rsidRDefault="009F125A">
      <w:r>
        <w:t xml:space="preserve">We applied </w:t>
      </w:r>
      <w:r w:rsidR="001723F7" w:rsidRPr="001723F7">
        <w:t>CNN-GRU-based CRNN</w:t>
      </w:r>
      <w:r w:rsidR="001723F7">
        <w:t xml:space="preserve"> </w:t>
      </w:r>
      <w:r>
        <w:t>approach, because it achieves the best and most balanced performance with</w:t>
      </w:r>
      <w:r w:rsidRPr="009F125A">
        <w:t xml:space="preserve"> a </w:t>
      </w:r>
      <w:r w:rsidR="00567DEA" w:rsidRPr="00567DEA">
        <w:t>test accuracy of 97.46% and a macro-F1 score of 97.14%, outperforming the MFCC-CNN and Log-Mel CNN baselines</w:t>
      </w:r>
      <w:r w:rsidRPr="009F125A">
        <w:t>.</w:t>
      </w:r>
    </w:p>
    <w:p w:rsidR="003800B6" w:rsidRDefault="003800B6">
      <w:pPr>
        <w:spacing w:after="200" w:line="276" w:lineRule="auto"/>
        <w:jc w:val="left"/>
      </w:pPr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5760"/>
      </w:tblGrid>
      <w:tr w:rsidR="003800B6" w:rsidTr="000C1ACB">
        <w:trPr>
          <w:jc w:val="center"/>
        </w:trPr>
        <w:tc>
          <w:tcPr>
            <w:tcW w:w="2628" w:type="dxa"/>
            <w:shd w:val="clear" w:color="auto" w:fill="92D050"/>
          </w:tcPr>
          <w:p w:rsidR="003800B6" w:rsidRDefault="003800B6" w:rsidP="003800B6">
            <w:pPr>
              <w:jc w:val="center"/>
            </w:pPr>
            <w:r>
              <w:lastRenderedPageBreak/>
              <w:t>Approach</w:t>
            </w:r>
          </w:p>
        </w:tc>
        <w:tc>
          <w:tcPr>
            <w:tcW w:w="5760" w:type="dxa"/>
            <w:shd w:val="clear" w:color="auto" w:fill="92D050"/>
          </w:tcPr>
          <w:p w:rsidR="003800B6" w:rsidRDefault="003800B6" w:rsidP="003800B6">
            <w:pPr>
              <w:jc w:val="center"/>
            </w:pPr>
            <w:r>
              <w:t>Results</w:t>
            </w:r>
          </w:p>
        </w:tc>
      </w:tr>
      <w:tr w:rsidR="003800B6" w:rsidTr="000C1ACB">
        <w:trPr>
          <w:jc w:val="center"/>
        </w:trPr>
        <w:tc>
          <w:tcPr>
            <w:tcW w:w="2628" w:type="dxa"/>
          </w:tcPr>
          <w:p w:rsidR="003800B6" w:rsidRDefault="003800B6">
            <w:r w:rsidRPr="003800B6">
              <w:t>MFCC</w:t>
            </w:r>
            <w:r w:rsidR="00567DEA">
              <w:t xml:space="preserve"> + CNN</w:t>
            </w:r>
          </w:p>
          <w:p w:rsidR="00567DEA" w:rsidRDefault="00567DEA"/>
        </w:tc>
        <w:tc>
          <w:tcPr>
            <w:tcW w:w="5760" w:type="dxa"/>
          </w:tcPr>
          <w:p w:rsidR="003800B6" w:rsidRDefault="003800B6">
            <w:r w:rsidRPr="003800B6">
              <w:rPr>
                <w:noProof/>
              </w:rPr>
              <w:drawing>
                <wp:inline distT="0" distB="0" distL="0" distR="0" wp14:anchorId="2D8864F3">
                  <wp:extent cx="3494828" cy="1836827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8655" cy="1870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00B6" w:rsidTr="000C1ACB">
        <w:trPr>
          <w:jc w:val="center"/>
        </w:trPr>
        <w:tc>
          <w:tcPr>
            <w:tcW w:w="2628" w:type="dxa"/>
          </w:tcPr>
          <w:p w:rsidR="003800B6" w:rsidRDefault="003800B6">
            <w:r w:rsidRPr="003800B6">
              <w:t>Log-Mel + CNN</w:t>
            </w:r>
          </w:p>
        </w:tc>
        <w:tc>
          <w:tcPr>
            <w:tcW w:w="5760" w:type="dxa"/>
          </w:tcPr>
          <w:p w:rsidR="003800B6" w:rsidRPr="003800B6" w:rsidRDefault="003800B6" w:rsidP="003800B6">
            <w:r w:rsidRPr="003800B6">
              <w:rPr>
                <w:noProof/>
              </w:rPr>
              <w:drawing>
                <wp:inline distT="0" distB="0" distL="0" distR="0" wp14:anchorId="6D0A7217">
                  <wp:extent cx="3472202" cy="1804955"/>
                  <wp:effectExtent l="0" t="0" r="0" b="508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581" cy="1832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  <w:tr w:rsidR="003800B6" w:rsidTr="000C1ACB">
        <w:trPr>
          <w:jc w:val="center"/>
        </w:trPr>
        <w:tc>
          <w:tcPr>
            <w:tcW w:w="2628" w:type="dxa"/>
          </w:tcPr>
          <w:p w:rsidR="003800B6" w:rsidRDefault="00567DEA" w:rsidP="00567DEA">
            <w:pPr>
              <w:jc w:val="left"/>
            </w:pPr>
            <w:r>
              <w:t xml:space="preserve">Log-Mel + </w:t>
            </w:r>
            <w:r w:rsidR="00E14FA2" w:rsidRPr="00E14FA2">
              <w:t>CRNN (CNN-GRU)</w:t>
            </w:r>
          </w:p>
        </w:tc>
        <w:tc>
          <w:tcPr>
            <w:tcW w:w="5760" w:type="dxa"/>
          </w:tcPr>
          <w:p w:rsidR="003800B6" w:rsidRDefault="003800B6">
            <w:r w:rsidRPr="003800B6">
              <w:rPr>
                <w:noProof/>
              </w:rPr>
              <w:drawing>
                <wp:inline distT="0" distB="0" distL="0" distR="0" wp14:anchorId="6109E1EE">
                  <wp:extent cx="3452029" cy="1783501"/>
                  <wp:effectExtent l="0" t="0" r="0" b="762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070" cy="1801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800B6" w:rsidRDefault="003800B6"/>
    <w:p w:rsidR="006C0671" w:rsidRDefault="006C0671"/>
    <w:p w:rsidR="007608C8" w:rsidRDefault="006C0671">
      <w:pPr>
        <w:keepNext/>
        <w:spacing w:before="60"/>
        <w:jc w:val="left"/>
        <w:rPr>
          <w:b/>
        </w:rPr>
      </w:pPr>
      <w:r>
        <w:rPr>
          <w:b/>
        </w:rPr>
        <w:lastRenderedPageBreak/>
        <w:t>1.4</w:t>
      </w:r>
      <w:r w:rsidR="001A490D">
        <w:rPr>
          <w:b/>
        </w:rPr>
        <w:t>. Comparison and Applicability to the Project</w:t>
      </w:r>
    </w:p>
    <w:tbl>
      <w:tblPr>
        <w:tblW w:w="10690" w:type="dxa"/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2050"/>
        <w:gridCol w:w="2340"/>
        <w:gridCol w:w="2520"/>
        <w:gridCol w:w="3780"/>
      </w:tblGrid>
      <w:tr w:rsidR="006C0671" w:rsidRPr="000C1ACB" w:rsidTr="001723F7"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b/>
                <w:sz w:val="22"/>
              </w:rPr>
              <w:t>Criterion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b/>
                <w:sz w:val="22"/>
              </w:rPr>
              <w:t xml:space="preserve">MFCC + </w:t>
            </w:r>
            <w:r w:rsidR="001723F7" w:rsidRPr="000C1ACB">
              <w:rPr>
                <w:b/>
                <w:sz w:val="22"/>
              </w:rPr>
              <w:t>CNN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b/>
                <w:sz w:val="22"/>
              </w:rPr>
              <w:t>Log-Mel + CNN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C0671" w:rsidRPr="000C1ACB" w:rsidRDefault="001723F7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b/>
                <w:sz w:val="22"/>
              </w:rPr>
              <w:t>Log-Mel + CNN-GRU CRNN</w:t>
            </w:r>
          </w:p>
        </w:tc>
      </w:tr>
      <w:tr w:rsidR="006C0671" w:rsidRPr="000C1ACB" w:rsidTr="001723F7"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Feature requirements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Handcrafted MFCC features; compact representation.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Log-Mel spectrogram with clear time-frequency structure.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Log-Mel features followed by convolution and recurrent layers.</w:t>
            </w:r>
          </w:p>
        </w:tc>
      </w:tr>
      <w:tr w:rsidR="006C0671" w:rsidRPr="000C1ACB" w:rsidTr="001723F7"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Model size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1723F7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Small, ~ 23.8K parameters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1723F7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Small, ~ 23.8K parameters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1723F7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Larger, 370,038 parameters</w:t>
            </w:r>
          </w:p>
        </w:tc>
      </w:tr>
      <w:tr w:rsidR="006C0671" w:rsidRPr="000C1ACB" w:rsidTr="001723F7"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Training cost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Low and fast to train.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Moderate and practical for the current dataset.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Higher because recurrent layers increase computation.</w:t>
            </w:r>
          </w:p>
        </w:tc>
      </w:tr>
      <w:tr w:rsidR="006C0671" w:rsidRPr="000C1ACB" w:rsidTr="001723F7"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Inference latency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Low; suitable for limited hardware.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Low; efficient on a CPU for short clips.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1723F7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Higher than the CNN baselines, but still suitable for real-time CPU inference at ~ 4.84 ms/sample</w:t>
            </w:r>
          </w:p>
        </w:tc>
      </w:tr>
      <w:tr w:rsidR="006C0671" w:rsidRPr="000C1ACB" w:rsidTr="001723F7"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567DEA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Advantages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567DEA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Lightweight, fast to train, and suitable for limited resources. MFCC features are compact and easy to compute.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567DEA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Simple and practical baseline. Log-Mel preserves clearer time-frequency patterns and works efficiently for short speech commands.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567DEA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Combines strong local feature extraction with temporal modeling. Better captures sequential information across speech frames.</w:t>
            </w:r>
          </w:p>
        </w:tc>
      </w:tr>
      <w:tr w:rsidR="00567DEA" w:rsidRPr="000C1ACB" w:rsidTr="001723F7"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7DEA" w:rsidRPr="000C1ACB" w:rsidRDefault="00567DEA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Disadvantages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7DEA" w:rsidRPr="000C1ACB" w:rsidRDefault="00567DEA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MFCC retains less detailed time-frequency information and may limit performance compared with Log-Mel-based models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7DEA" w:rsidRPr="000C1ACB" w:rsidRDefault="00567DEA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Temporal dependencies are modeled only indirectly through convolution and pooling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7DEA" w:rsidRPr="000C1ACB" w:rsidRDefault="00567DEA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Larger model size, higher training cost, and higher inference cost than the CNN baselines.</w:t>
            </w:r>
          </w:p>
        </w:tc>
      </w:tr>
    </w:tbl>
    <w:p w:rsidR="006C0671" w:rsidRDefault="006C0671">
      <w:pPr>
        <w:keepNext/>
        <w:spacing w:before="60"/>
        <w:jc w:val="left"/>
      </w:pPr>
    </w:p>
    <w:p w:rsidR="007608C8" w:rsidRDefault="0091157A">
      <w:pPr>
        <w:keepNext/>
        <w:spacing w:before="60"/>
        <w:jc w:val="left"/>
        <w:rPr>
          <w:b/>
        </w:rPr>
      </w:pPr>
      <w:r>
        <w:rPr>
          <w:b/>
        </w:rPr>
        <w:t>2.</w:t>
      </w:r>
      <w:r w:rsidR="001A490D">
        <w:rPr>
          <w:b/>
        </w:rPr>
        <w:t>3. Data Preparation Process</w:t>
      </w:r>
    </w:p>
    <w:p w:rsidR="0091157A" w:rsidRDefault="00B90616" w:rsidP="00B90616">
      <w:r>
        <w:t xml:space="preserve">- </w:t>
      </w:r>
      <w:r w:rsidR="0091157A">
        <w:t>Dataset</w:t>
      </w:r>
      <w:r w:rsidR="001A490D">
        <w:t xml:space="preserve"> use</w:t>
      </w:r>
      <w:r w:rsidR="0091157A">
        <w:t>d:</w:t>
      </w:r>
      <w:r w:rsidR="001A490D">
        <w:t xml:space="preserve"> Google Speech Commands</w:t>
      </w:r>
      <w:r w:rsidR="0091157A">
        <w:t>.</w:t>
      </w:r>
    </w:p>
    <w:p w:rsidR="00B90616" w:rsidRDefault="00B90616" w:rsidP="00B90616">
      <w:r>
        <w:rPr>
          <w:bCs/>
        </w:rPr>
        <w:t xml:space="preserve">- </w:t>
      </w:r>
      <w:r w:rsidRPr="00B90616">
        <w:rPr>
          <w:bCs/>
        </w:rPr>
        <w:t>Target classes:</w:t>
      </w:r>
      <w:r w:rsidRPr="00B90616">
        <w:t xml:space="preserve"> forward, backward, left, right, stop, and unknown.</w:t>
      </w:r>
    </w:p>
    <w:p w:rsidR="00B90616" w:rsidRDefault="00B90616" w:rsidP="00B90616">
      <w:r>
        <w:t>- Process pipeline:</w:t>
      </w:r>
    </w:p>
    <w:p w:rsidR="001723F7" w:rsidRDefault="001723F7" w:rsidP="001723F7">
      <w:pPr>
        <w:ind w:left="1440"/>
        <w:jc w:val="left"/>
      </w:pPr>
      <w:r w:rsidRPr="001723F7">
        <w:t>Google Speech Commands</w:t>
      </w:r>
      <w:r w:rsidRPr="001723F7">
        <w:br/>
        <w:t xml:space="preserve">→ Official </w:t>
      </w:r>
      <w:r>
        <w:t>t</w:t>
      </w:r>
      <w:r w:rsidRPr="001723F7">
        <w:t>rain/</w:t>
      </w:r>
      <w:r>
        <w:t>v</w:t>
      </w:r>
      <w:r w:rsidRPr="001723F7">
        <w:t>alidation/</w:t>
      </w:r>
      <w:r>
        <w:t>t</w:t>
      </w:r>
      <w:r w:rsidRPr="001723F7">
        <w:t>est Subsets</w:t>
      </w:r>
      <w:r w:rsidRPr="001723F7">
        <w:br/>
        <w:t>→ Target and Unknown Label Selection</w:t>
      </w:r>
      <w:r w:rsidRPr="001723F7">
        <w:br/>
        <w:t>→ Load WAV</w:t>
      </w:r>
      <w:r w:rsidRPr="001723F7">
        <w:br/>
        <w:t>→ Mono Conversion</w:t>
      </w:r>
      <w:r w:rsidRPr="001723F7">
        <w:br/>
        <w:t>→ Resampling to 16 kHz</w:t>
      </w:r>
      <w:r w:rsidRPr="001723F7">
        <w:br/>
        <w:t>→ Padding/Trimming to 1 Second</w:t>
      </w:r>
      <w:r w:rsidRPr="001723F7">
        <w:br/>
        <w:t>→ Peak Amplitude Normalization</w:t>
      </w:r>
      <w:r w:rsidRPr="001723F7">
        <w:br/>
        <w:t>→ Log-Mel Extraction</w:t>
      </w:r>
      <w:r w:rsidRPr="001723F7">
        <w:br/>
        <w:t xml:space="preserve">→ Model Input </w:t>
      </w:r>
    </w:p>
    <w:p w:rsidR="00B746EF" w:rsidRDefault="00B746EF" w:rsidP="00B746EF">
      <w:pPr>
        <w:jc w:val="left"/>
      </w:pPr>
      <w:r w:rsidRPr="00B746EF">
        <w:t xml:space="preserve">Non-target words are sampled and assigned to the unknown class. </w:t>
      </w:r>
    </w:p>
    <w:p w:rsidR="00B746EF" w:rsidRDefault="00B746EF" w:rsidP="00B746EF">
      <w:pPr>
        <w:jc w:val="left"/>
      </w:pPr>
      <w:r w:rsidRPr="00B746EF">
        <w:t>Each audio file is converted to mono, resampled to 16 kHz, and adjusted to 16,000 samples. Short recordings are zero-padded, while long recordings are trimmed.</w:t>
      </w:r>
    </w:p>
    <w:p w:rsidR="00B746EF" w:rsidRPr="00B746EF" w:rsidRDefault="00B746EF" w:rsidP="00B746EF">
      <w:pPr>
        <w:jc w:val="left"/>
      </w:pPr>
      <w:r>
        <w:lastRenderedPageBreak/>
        <w:t>M</w:t>
      </w:r>
      <w:r w:rsidRPr="00B746EF">
        <w:t>ain feature is a Log-Mel spectrogram using a 25 ms window, a 10 ms hop, a 400-point FFT, and 64 Mel bands.</w:t>
      </w:r>
    </w:p>
    <w:p w:rsidR="00B746EF" w:rsidRDefault="00567DEA" w:rsidP="001723F7">
      <w:pPr>
        <w:keepNext/>
        <w:spacing w:before="60"/>
        <w:jc w:val="left"/>
      </w:pPr>
      <w:r>
        <w:t xml:space="preserve">We </w:t>
      </w:r>
      <w:r w:rsidRPr="00567DEA">
        <w:t>use</w:t>
      </w:r>
      <w:r>
        <w:t>d</w:t>
      </w:r>
      <w:r w:rsidRPr="00567DEA">
        <w:t xml:space="preserve"> the official Google Speech Commands training, validation, and test subsets to ensure a fixed and reproducible evaluation</w:t>
      </w:r>
      <w:r>
        <w:t xml:space="preserve">. The official subsets also help </w:t>
      </w:r>
      <w:r w:rsidR="00B746EF" w:rsidRPr="00B746EF">
        <w:t xml:space="preserve">prevent recordings from the same speaker from appearing in both training and testing. </w:t>
      </w:r>
    </w:p>
    <w:p w:rsidR="00112F7B" w:rsidRDefault="00112F7B" w:rsidP="001723F7">
      <w:pPr>
        <w:keepNext/>
        <w:spacing w:before="60"/>
        <w:jc w:val="left"/>
      </w:pPr>
    </w:p>
    <w:p w:rsidR="007608C8" w:rsidRDefault="00631A27" w:rsidP="00B746EF">
      <w:pPr>
        <w:keepNext/>
        <w:spacing w:before="60"/>
        <w:jc w:val="left"/>
      </w:pPr>
      <w:r>
        <w:rPr>
          <w:b/>
        </w:rPr>
        <w:t>3.1</w:t>
      </w:r>
      <w:r w:rsidR="001A490D">
        <w:rPr>
          <w:b/>
        </w:rPr>
        <w:t>. Proposed System Architecture and Workflow</w:t>
      </w:r>
    </w:p>
    <w:p w:rsidR="003800B6" w:rsidRDefault="00112F7B" w:rsidP="00112F7B">
      <w:pPr>
        <w:ind w:right="-270"/>
        <w:jc w:val="center"/>
      </w:pPr>
      <w:r w:rsidRPr="00112F7B">
        <w:rPr>
          <w:noProof/>
        </w:rPr>
        <w:drawing>
          <wp:inline distT="0" distB="0" distL="0" distR="0" wp14:anchorId="5B84C03B" wp14:editId="0ECF862E">
            <wp:extent cx="6400800" cy="1742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C73" w:rsidRDefault="00DA6C73" w:rsidP="00DA6C73">
      <w:pPr>
        <w:ind w:right="-270"/>
        <w:jc w:val="left"/>
      </w:pPr>
    </w:p>
    <w:p w:rsidR="00567DEA" w:rsidRDefault="00567DEA" w:rsidP="00DA6C73">
      <w:pPr>
        <w:ind w:right="-270"/>
        <w:jc w:val="left"/>
      </w:pPr>
      <w:r w:rsidRPr="00567DEA">
        <w:t>The proposed CRNN combines CNN for local time-frequency feature extraction and GRU for temporal sequence modeling. During model development, preprocessed audio from the training and validation sets is converted into Log-Mel spectrograms.</w:t>
      </w:r>
    </w:p>
    <w:p w:rsidR="00567DEA" w:rsidRDefault="00567DEA" w:rsidP="00DA6C73">
      <w:pPr>
        <w:ind w:right="-270"/>
        <w:jc w:val="left"/>
      </w:pPr>
      <w:r w:rsidRPr="00567DEA">
        <w:t xml:space="preserve">The model outputs logits, which are converted into probabilities using softmax, and argmax selects the predicted class. </w:t>
      </w:r>
    </w:p>
    <w:p w:rsidR="00567DEA" w:rsidRDefault="00567DEA" w:rsidP="00DA6C73">
      <w:pPr>
        <w:ind w:right="-270"/>
        <w:jc w:val="left"/>
      </w:pPr>
      <w:r w:rsidRPr="00567DEA">
        <w:t>The unknown class is mapped to IGNORE, while valid commands are mapped to</w:t>
      </w:r>
      <w:r>
        <w:t xml:space="preserve"> the</w:t>
      </w:r>
      <w:r w:rsidRPr="00567DEA">
        <w:t xml:space="preserve"> corresponding robot actions</w:t>
      </w:r>
      <w:r>
        <w:t xml:space="preserve"> </w:t>
      </w:r>
      <w:r w:rsidRPr="00567DEA">
        <w:t>(MOVE_FORWARD, MOVE_BACKWARD, TURN_LEFT, TURN_RIGHT, STOP, or IGNORE)</w:t>
      </w:r>
    </w:p>
    <w:p w:rsidR="00DA6C73" w:rsidRDefault="00DA6C73" w:rsidP="00DA6C73">
      <w:pPr>
        <w:ind w:right="-270"/>
        <w:jc w:val="left"/>
      </w:pPr>
      <w:r>
        <w:t xml:space="preserve"> </w:t>
      </w:r>
    </w:p>
    <w:p w:rsidR="00DA6C73" w:rsidRDefault="00DA6C73" w:rsidP="00DA6C73">
      <w:pPr>
        <w:ind w:right="-270"/>
        <w:jc w:val="left"/>
      </w:pPr>
    </w:p>
    <w:p w:rsidR="00DA6C73" w:rsidRPr="00DA6C73" w:rsidRDefault="00DA6C73" w:rsidP="00DA6C73">
      <w:pPr>
        <w:ind w:right="-270"/>
        <w:jc w:val="left"/>
      </w:pPr>
    </w:p>
    <w:sectPr w:rsidR="00DA6C73" w:rsidRPr="00DA6C73" w:rsidSect="00034616">
      <w:headerReference w:type="default" r:id="rId12"/>
      <w:footerReference w:type="default" r:id="rId13"/>
      <w:pgSz w:w="12240" w:h="15840"/>
      <w:pgMar w:top="936" w:right="1080" w:bottom="936" w:left="10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D702B" w:rsidRDefault="007D702B">
      <w:pPr>
        <w:spacing w:after="0"/>
      </w:pPr>
      <w:r>
        <w:separator/>
      </w:r>
    </w:p>
  </w:endnote>
  <w:endnote w:type="continuationSeparator" w:id="0">
    <w:p w:rsidR="007D702B" w:rsidRDefault="007D7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608C8" w:rsidRDefault="007608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D702B" w:rsidRDefault="007D702B">
      <w:pPr>
        <w:spacing w:after="0"/>
      </w:pPr>
      <w:r>
        <w:separator/>
      </w:r>
    </w:p>
  </w:footnote>
  <w:footnote w:type="continuationSeparator" w:id="0">
    <w:p w:rsidR="007D702B" w:rsidRDefault="007D702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608C8" w:rsidRDefault="007608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7pt;height:11.7pt" o:bullet="t">
        <v:imagedata r:id="rId1" o:title="mso756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A25564"/>
    <w:multiLevelType w:val="hybridMultilevel"/>
    <w:tmpl w:val="61B02EB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0" w15:restartNumberingAfterBreak="0">
    <w:nsid w:val="3BAA24A6"/>
    <w:multiLevelType w:val="hybridMultilevel"/>
    <w:tmpl w:val="10169B00"/>
    <w:lvl w:ilvl="0" w:tplc="04090007">
      <w:start w:val="1"/>
      <w:numFmt w:val="bullet"/>
      <w:lvlText w:val=""/>
      <w:lvlPicBulletId w:val="0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1" w15:restartNumberingAfterBreak="0">
    <w:nsid w:val="3EDB17AF"/>
    <w:multiLevelType w:val="hybridMultilevel"/>
    <w:tmpl w:val="9DC2976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DE1576"/>
    <w:multiLevelType w:val="hybridMultilevel"/>
    <w:tmpl w:val="0D6AFA20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3" w15:restartNumberingAfterBreak="0">
    <w:nsid w:val="79422783"/>
    <w:multiLevelType w:val="hybridMultilevel"/>
    <w:tmpl w:val="08DC3884"/>
    <w:lvl w:ilvl="0" w:tplc="04090007">
      <w:start w:val="1"/>
      <w:numFmt w:val="bullet"/>
      <w:lvlText w:val=""/>
      <w:lvlPicBulletId w:val="0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4" w15:restartNumberingAfterBreak="0">
    <w:nsid w:val="7B9F5739"/>
    <w:multiLevelType w:val="hybridMultilevel"/>
    <w:tmpl w:val="E6363D1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14"/>
  </w:num>
  <w:num w:numId="13">
    <w:abstractNumId w:val="12"/>
  </w:num>
  <w:num w:numId="14">
    <w:abstractNumId w:val="9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005"/>
    <w:rsid w:val="0006063C"/>
    <w:rsid w:val="000C1ACB"/>
    <w:rsid w:val="00112F7B"/>
    <w:rsid w:val="0015074B"/>
    <w:rsid w:val="001723F7"/>
    <w:rsid w:val="001A490D"/>
    <w:rsid w:val="0029639D"/>
    <w:rsid w:val="002C0946"/>
    <w:rsid w:val="002D18D7"/>
    <w:rsid w:val="00326F90"/>
    <w:rsid w:val="003800B6"/>
    <w:rsid w:val="00567DEA"/>
    <w:rsid w:val="00570C08"/>
    <w:rsid w:val="005728C6"/>
    <w:rsid w:val="00631A27"/>
    <w:rsid w:val="006B2177"/>
    <w:rsid w:val="006C0671"/>
    <w:rsid w:val="007608C8"/>
    <w:rsid w:val="0077043A"/>
    <w:rsid w:val="007D702B"/>
    <w:rsid w:val="008D3B4C"/>
    <w:rsid w:val="0090728F"/>
    <w:rsid w:val="0091157A"/>
    <w:rsid w:val="009F125A"/>
    <w:rsid w:val="00AA1D8D"/>
    <w:rsid w:val="00AB61C3"/>
    <w:rsid w:val="00B47730"/>
    <w:rsid w:val="00B746EF"/>
    <w:rsid w:val="00B90616"/>
    <w:rsid w:val="00C23C1B"/>
    <w:rsid w:val="00C87921"/>
    <w:rsid w:val="00CB0664"/>
    <w:rsid w:val="00D66764"/>
    <w:rsid w:val="00D96843"/>
    <w:rsid w:val="00DA6C73"/>
    <w:rsid w:val="00DB6422"/>
    <w:rsid w:val="00DE0BB1"/>
    <w:rsid w:val="00E14FA2"/>
    <w:rsid w:val="00E76704"/>
    <w:rsid w:val="00FC693F"/>
    <w:rsid w:val="00FD2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7B49E7"/>
  <w14:defaultImageDpi w14:val="300"/>
  <w15:docId w15:val="{CCDA8477-536F-4784-BB55-9F3A4A35F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  <w:jc w:val="both"/>
    </w:pPr>
    <w:rPr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67DE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8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17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3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31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5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532047-67AC-4486-9DC7-BFA1B20BA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1078</TotalTime>
  <Pages>4</Pages>
  <Words>700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Tien Cuong Nguyen</cp:lastModifiedBy>
  <cp:revision>11</cp:revision>
  <dcterms:created xsi:type="dcterms:W3CDTF">2013-12-23T23:15:00Z</dcterms:created>
  <dcterms:modified xsi:type="dcterms:W3CDTF">2026-07-02T11:01:00Z</dcterms:modified>
  <cp:category/>
</cp:coreProperties>
</file>