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F9BAB" w14:textId="77777777" w:rsidR="003F18FB" w:rsidRDefault="003F18FB" w:rsidP="006A7723">
      <w:pPr>
        <w:jc w:val="center"/>
        <w:rPr>
          <w:rFonts w:ascii="標楷體" w:eastAsia="標楷體" w:hAnsi="標楷體"/>
          <w:b/>
          <w:bCs/>
          <w:sz w:val="52"/>
        </w:rPr>
      </w:pPr>
    </w:p>
    <w:p w14:paraId="0EB26F6D" w14:textId="055B26F2" w:rsidR="006A7723" w:rsidRPr="00C66A1F" w:rsidRDefault="006A7723" w:rsidP="006A7723">
      <w:pPr>
        <w:jc w:val="center"/>
        <w:rPr>
          <w:rFonts w:ascii="標楷體" w:eastAsia="標楷體" w:hAnsi="標楷體"/>
          <w:b/>
          <w:bCs/>
          <w:sz w:val="52"/>
        </w:rPr>
      </w:pPr>
      <w:r w:rsidRPr="00C66A1F">
        <w:rPr>
          <w:rFonts w:ascii="標楷體" w:eastAsia="標楷體" w:hAnsi="標楷體" w:hint="eastAsia"/>
          <w:b/>
          <w:bCs/>
          <w:sz w:val="52"/>
        </w:rPr>
        <w:t>20</w:t>
      </w:r>
      <w:r w:rsidR="003F1A4B">
        <w:rPr>
          <w:rFonts w:ascii="標楷體" w:eastAsia="標楷體" w:hAnsi="標楷體" w:hint="eastAsia"/>
          <w:b/>
          <w:bCs/>
          <w:sz w:val="52"/>
        </w:rPr>
        <w:t>23</w:t>
      </w:r>
      <w:r w:rsidRPr="00C66A1F">
        <w:rPr>
          <w:rFonts w:ascii="標楷體" w:eastAsia="標楷體" w:hAnsi="標楷體" w:hint="eastAsia"/>
          <w:b/>
          <w:bCs/>
          <w:sz w:val="52"/>
        </w:rPr>
        <w:t>中華電信數位創新應用系列賽</w:t>
      </w:r>
    </w:p>
    <w:p w14:paraId="6E695E2B" w14:textId="46187762" w:rsidR="006A7723" w:rsidRPr="00C66A1F" w:rsidRDefault="00D65506" w:rsidP="006A7723">
      <w:pPr>
        <w:jc w:val="center"/>
        <w:rPr>
          <w:rFonts w:ascii="標楷體" w:eastAsia="標楷體" w:hAnsi="標楷體"/>
          <w:sz w:val="32"/>
        </w:rPr>
      </w:pPr>
      <w:r>
        <w:rPr>
          <w:rFonts w:ascii="標楷體" w:eastAsia="標楷體" w:hAnsi="標楷體" w:hint="eastAsia"/>
          <w:b/>
          <w:bCs/>
          <w:sz w:val="52"/>
        </w:rPr>
        <w:t>5</w:t>
      </w:r>
      <w:r>
        <w:rPr>
          <w:rFonts w:ascii="標楷體" w:eastAsia="標楷體" w:hAnsi="標楷體"/>
          <w:b/>
          <w:bCs/>
          <w:sz w:val="52"/>
        </w:rPr>
        <w:t>G</w:t>
      </w:r>
      <w:r>
        <w:rPr>
          <w:rFonts w:ascii="標楷體" w:eastAsia="標楷體" w:hAnsi="標楷體" w:hint="eastAsia"/>
          <w:b/>
          <w:bCs/>
          <w:sz w:val="52"/>
        </w:rPr>
        <w:t>創新</w:t>
      </w:r>
      <w:r w:rsidR="006A7723" w:rsidRPr="00C66A1F">
        <w:rPr>
          <w:rFonts w:ascii="標楷體" w:eastAsia="標楷體" w:hAnsi="標楷體" w:hint="eastAsia"/>
          <w:b/>
          <w:bCs/>
          <w:sz w:val="52"/>
        </w:rPr>
        <w:t>應用大賽</w:t>
      </w:r>
    </w:p>
    <w:p w14:paraId="5B4E92F4" w14:textId="77777777" w:rsidR="006A7723" w:rsidRDefault="006A7723" w:rsidP="006A7723">
      <w:pPr>
        <w:rPr>
          <w:rFonts w:ascii="標楷體" w:eastAsia="標楷體" w:hAnsi="標楷體"/>
          <w:sz w:val="32"/>
        </w:rPr>
      </w:pPr>
    </w:p>
    <w:p w14:paraId="706873E1" w14:textId="77777777" w:rsidR="00C66A1F" w:rsidRPr="00C66A1F" w:rsidRDefault="00C66A1F" w:rsidP="006A7723">
      <w:pPr>
        <w:rPr>
          <w:rFonts w:ascii="標楷體" w:eastAsia="標楷體" w:hAnsi="標楷體"/>
          <w:sz w:val="32"/>
        </w:rPr>
      </w:pPr>
    </w:p>
    <w:p w14:paraId="72326563" w14:textId="77777777" w:rsidR="006A7723" w:rsidRPr="00C66A1F" w:rsidRDefault="006A7723" w:rsidP="006A7723">
      <w:pPr>
        <w:rPr>
          <w:rFonts w:ascii="標楷體" w:eastAsia="標楷體" w:hAnsi="標楷體"/>
          <w:sz w:val="32"/>
        </w:rPr>
      </w:pPr>
    </w:p>
    <w:p w14:paraId="1268817A" w14:textId="77777777" w:rsidR="006A7723" w:rsidRPr="00C66A1F" w:rsidRDefault="006A7723" w:rsidP="006A7723">
      <w:pPr>
        <w:rPr>
          <w:rFonts w:ascii="標楷體" w:eastAsia="標楷體" w:hAnsi="標楷體"/>
          <w:sz w:val="32"/>
        </w:rPr>
      </w:pPr>
    </w:p>
    <w:p w14:paraId="4E3BD832" w14:textId="1DC30B7B" w:rsidR="006A7723" w:rsidRPr="00C66A1F" w:rsidRDefault="006A7723" w:rsidP="006A7723">
      <w:pPr>
        <w:jc w:val="center"/>
        <w:rPr>
          <w:rFonts w:ascii="標楷體" w:eastAsia="標楷體" w:hAnsi="標楷體"/>
          <w:b/>
          <w:sz w:val="56"/>
          <w:szCs w:val="44"/>
        </w:rPr>
      </w:pPr>
      <w:r w:rsidRPr="00C66A1F">
        <w:rPr>
          <w:rFonts w:ascii="標楷體" w:eastAsia="標楷體" w:hAnsi="標楷體" w:hint="eastAsia"/>
          <w:b/>
          <w:sz w:val="56"/>
          <w:szCs w:val="44"/>
        </w:rPr>
        <w:t>作品提案</w:t>
      </w:r>
      <w:r w:rsidR="00624E96">
        <w:rPr>
          <w:rFonts w:ascii="標楷體" w:eastAsia="標楷體" w:hAnsi="標楷體" w:hint="eastAsia"/>
          <w:b/>
          <w:sz w:val="56"/>
          <w:szCs w:val="44"/>
        </w:rPr>
        <w:t>規劃</w:t>
      </w:r>
      <w:r w:rsidRPr="00C66A1F">
        <w:rPr>
          <w:rFonts w:ascii="標楷體" w:eastAsia="標楷體" w:hAnsi="標楷體" w:hint="eastAsia"/>
          <w:b/>
          <w:sz w:val="56"/>
          <w:szCs w:val="44"/>
        </w:rPr>
        <w:t>書</w:t>
      </w:r>
    </w:p>
    <w:p w14:paraId="68E1DCD0" w14:textId="77777777" w:rsidR="006A7723" w:rsidRDefault="006A7723" w:rsidP="006A7723">
      <w:pPr>
        <w:jc w:val="center"/>
        <w:rPr>
          <w:rFonts w:ascii="標楷體" w:eastAsia="標楷體" w:hAnsi="標楷體"/>
          <w:b/>
          <w:sz w:val="44"/>
          <w:szCs w:val="44"/>
        </w:rPr>
      </w:pPr>
    </w:p>
    <w:p w14:paraId="3BE111EC" w14:textId="77777777" w:rsidR="00C66A1F" w:rsidRDefault="00C66A1F" w:rsidP="006A7723">
      <w:pPr>
        <w:jc w:val="center"/>
        <w:rPr>
          <w:rFonts w:ascii="標楷體" w:eastAsia="標楷體" w:hAnsi="標楷體"/>
          <w:b/>
          <w:sz w:val="44"/>
          <w:szCs w:val="44"/>
        </w:rPr>
      </w:pPr>
    </w:p>
    <w:p w14:paraId="447955F6" w14:textId="77777777" w:rsidR="00C66A1F" w:rsidRPr="00C66A1F" w:rsidRDefault="00C66A1F" w:rsidP="006A7723">
      <w:pPr>
        <w:jc w:val="center"/>
        <w:rPr>
          <w:rFonts w:ascii="標楷體" w:eastAsia="標楷體" w:hAnsi="標楷體"/>
          <w:b/>
          <w:sz w:val="44"/>
          <w:szCs w:val="44"/>
        </w:rPr>
      </w:pPr>
    </w:p>
    <w:p w14:paraId="7DE3A64A" w14:textId="77777777" w:rsidR="006A7723" w:rsidRPr="00C66A1F" w:rsidRDefault="006A7723" w:rsidP="006A7723">
      <w:pPr>
        <w:jc w:val="center"/>
        <w:rPr>
          <w:rFonts w:ascii="標楷體" w:eastAsia="標楷體" w:hAnsi="標楷體"/>
          <w:b/>
          <w:sz w:val="44"/>
          <w:szCs w:val="44"/>
        </w:rPr>
      </w:pPr>
    </w:p>
    <w:p w14:paraId="216F629D" w14:textId="77777777" w:rsidR="006A7723" w:rsidRPr="00C66A1F" w:rsidRDefault="006A7723" w:rsidP="006A7723">
      <w:pPr>
        <w:jc w:val="center"/>
        <w:rPr>
          <w:rFonts w:ascii="標楷體" w:eastAsia="標楷體" w:hAnsi="標楷體"/>
          <w:b/>
          <w:sz w:val="44"/>
          <w:szCs w:val="44"/>
        </w:rPr>
      </w:pPr>
    </w:p>
    <w:p w14:paraId="4926F315" w14:textId="77777777" w:rsidR="006A7723" w:rsidRPr="00C66A1F" w:rsidRDefault="006A7723" w:rsidP="006A7723">
      <w:pPr>
        <w:jc w:val="center"/>
        <w:rPr>
          <w:rFonts w:ascii="標楷體" w:eastAsia="標楷體" w:hAnsi="標楷體"/>
          <w:b/>
          <w:sz w:val="44"/>
          <w:szCs w:val="44"/>
        </w:rPr>
      </w:pPr>
    </w:p>
    <w:p w14:paraId="7648427E" w14:textId="2F0FF8C7" w:rsidR="006A7723" w:rsidRPr="00C66A1F" w:rsidRDefault="006A7723" w:rsidP="006A7723">
      <w:pPr>
        <w:jc w:val="center"/>
        <w:rPr>
          <w:rFonts w:ascii="標楷體" w:eastAsia="標楷體" w:hAnsi="標楷體"/>
          <w:b/>
          <w:sz w:val="40"/>
          <w:szCs w:val="44"/>
        </w:rPr>
      </w:pPr>
      <w:r w:rsidRPr="00C66A1F">
        <w:rPr>
          <w:rFonts w:ascii="標楷體" w:eastAsia="標楷體" w:hAnsi="標楷體" w:hint="eastAsia"/>
          <w:b/>
          <w:sz w:val="40"/>
          <w:szCs w:val="44"/>
        </w:rPr>
        <w:t>作品名稱：________________________</w:t>
      </w:r>
    </w:p>
    <w:p w14:paraId="4D2BE21F" w14:textId="12CAD466" w:rsidR="006A7723" w:rsidRPr="00C66A1F" w:rsidRDefault="006A7723" w:rsidP="006A7723">
      <w:pPr>
        <w:jc w:val="center"/>
        <w:rPr>
          <w:rFonts w:ascii="標楷體" w:eastAsia="標楷體" w:hAnsi="標楷體"/>
          <w:b/>
          <w:sz w:val="40"/>
          <w:szCs w:val="44"/>
        </w:rPr>
      </w:pPr>
      <w:r w:rsidRPr="00C66A1F">
        <w:rPr>
          <w:rFonts w:ascii="標楷體" w:eastAsia="標楷體" w:hAnsi="標楷體" w:hint="eastAsia"/>
          <w:b/>
          <w:sz w:val="40"/>
          <w:szCs w:val="44"/>
        </w:rPr>
        <w:t>隊伍名稱：________________________</w:t>
      </w:r>
    </w:p>
    <w:p w14:paraId="22C2A112" w14:textId="43E81385" w:rsidR="006A7723" w:rsidRDefault="006A7723" w:rsidP="006A7723">
      <w:pPr>
        <w:jc w:val="center"/>
        <w:rPr>
          <w:rFonts w:ascii="標楷體" w:eastAsia="標楷體" w:hAnsi="標楷體"/>
          <w:b/>
          <w:sz w:val="40"/>
          <w:szCs w:val="44"/>
        </w:rPr>
      </w:pPr>
    </w:p>
    <w:p w14:paraId="3941A125" w14:textId="77777777" w:rsidR="00680576" w:rsidRPr="00BD019E" w:rsidRDefault="00680576" w:rsidP="006A7723">
      <w:pPr>
        <w:jc w:val="center"/>
        <w:rPr>
          <w:rFonts w:ascii="標楷體" w:eastAsia="標楷體" w:hAnsi="標楷體"/>
          <w:b/>
          <w:sz w:val="44"/>
          <w:szCs w:val="44"/>
        </w:rPr>
      </w:pPr>
    </w:p>
    <w:p w14:paraId="1FA9F201" w14:textId="77777777" w:rsidR="006A7723" w:rsidRPr="00C66A1F" w:rsidRDefault="006A7723" w:rsidP="006A7723">
      <w:pPr>
        <w:jc w:val="center"/>
        <w:rPr>
          <w:rFonts w:ascii="標楷體" w:eastAsia="標楷體" w:hAnsi="標楷體"/>
          <w:b/>
          <w:sz w:val="44"/>
          <w:szCs w:val="44"/>
        </w:rPr>
      </w:pPr>
    </w:p>
    <w:p w14:paraId="55B5C842" w14:textId="7DB12000" w:rsidR="006A7723" w:rsidRPr="00C66A1F" w:rsidRDefault="006A7723" w:rsidP="006A7723">
      <w:pPr>
        <w:jc w:val="center"/>
        <w:rPr>
          <w:rFonts w:ascii="標楷體" w:eastAsia="標楷體" w:hAnsi="標楷體"/>
        </w:rPr>
      </w:pPr>
      <w:r w:rsidRPr="00C66A1F">
        <w:rPr>
          <w:rFonts w:ascii="標楷體" w:eastAsia="標楷體" w:hAnsi="標楷體" w:cs="DFKaiShu-SB-Estd-BF" w:hint="eastAsia"/>
          <w:b/>
          <w:kern w:val="0"/>
          <w:sz w:val="36"/>
          <w:szCs w:val="32"/>
        </w:rPr>
        <w:t>中</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華</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民</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國</w:t>
      </w:r>
      <w:r w:rsidRPr="00C66A1F">
        <w:rPr>
          <w:rFonts w:ascii="標楷體" w:eastAsia="標楷體" w:hAnsi="標楷體" w:cs="DFKaiShu-SB-Estd-BF"/>
          <w:b/>
          <w:kern w:val="0"/>
          <w:sz w:val="36"/>
          <w:szCs w:val="32"/>
        </w:rPr>
        <w:t xml:space="preserve"> </w:t>
      </w:r>
      <w:r w:rsidR="00BD019E">
        <w:rPr>
          <w:rFonts w:ascii="標楷體" w:eastAsia="標楷體" w:hAnsi="標楷體" w:cs="DFKaiShu-SB-Estd-BF" w:hint="eastAsia"/>
          <w:b/>
          <w:kern w:val="0"/>
          <w:sz w:val="36"/>
          <w:szCs w:val="32"/>
        </w:rPr>
        <w:t>１１２</w:t>
      </w:r>
      <w:r w:rsidRPr="00C66A1F">
        <w:rPr>
          <w:rFonts w:ascii="標楷體" w:eastAsia="標楷體" w:hAnsi="標楷體" w:cs="DFKaiShu-SB-Estd-BF" w:hint="eastAsia"/>
          <w:b/>
          <w:kern w:val="0"/>
          <w:sz w:val="36"/>
          <w:szCs w:val="32"/>
        </w:rPr>
        <w:t xml:space="preserve"> 年</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 xml:space="preserve">    </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 xml:space="preserve">月 </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 xml:space="preserve">  </w:t>
      </w:r>
      <w:r w:rsidRPr="00C66A1F">
        <w:rPr>
          <w:rFonts w:ascii="標楷體" w:eastAsia="標楷體" w:hAnsi="標楷體" w:cs="DFKaiShu-SB-Estd-BF"/>
          <w:b/>
          <w:kern w:val="0"/>
          <w:sz w:val="36"/>
          <w:szCs w:val="32"/>
        </w:rPr>
        <w:t xml:space="preserve"> </w:t>
      </w:r>
      <w:r w:rsidRPr="00C66A1F">
        <w:rPr>
          <w:rFonts w:ascii="標楷體" w:eastAsia="標楷體" w:hAnsi="標楷體" w:cs="DFKaiShu-SB-Estd-BF" w:hint="eastAsia"/>
          <w:b/>
          <w:kern w:val="0"/>
          <w:sz w:val="36"/>
          <w:szCs w:val="32"/>
        </w:rPr>
        <w:t>日</w:t>
      </w:r>
      <w:r w:rsidRPr="00C66A1F">
        <w:rPr>
          <w:rFonts w:ascii="標楷體" w:eastAsia="標楷體" w:hAnsi="標楷體"/>
        </w:rPr>
        <w:br w:type="page"/>
      </w:r>
    </w:p>
    <w:p w14:paraId="39D07926" w14:textId="7E4533B4" w:rsidR="006A7723" w:rsidRDefault="00C66A1F" w:rsidP="00C66A1F">
      <w:pPr>
        <w:snapToGrid w:val="0"/>
        <w:contextualSpacing/>
        <w:jc w:val="center"/>
        <w:rPr>
          <w:rFonts w:ascii="標楷體" w:eastAsia="標楷體" w:hAnsi="標楷體"/>
          <w:b/>
          <w:sz w:val="40"/>
        </w:rPr>
      </w:pPr>
      <w:r w:rsidRPr="00C66A1F">
        <w:rPr>
          <w:rFonts w:ascii="標楷體" w:eastAsia="標楷體" w:hAnsi="標楷體" w:hint="eastAsia"/>
          <w:b/>
          <w:sz w:val="40"/>
        </w:rPr>
        <w:lastRenderedPageBreak/>
        <w:t>內容需求架構</w:t>
      </w:r>
    </w:p>
    <w:p w14:paraId="3FDD7E88" w14:textId="00BE6D4A" w:rsidR="00242F34" w:rsidRPr="001B282B" w:rsidRDefault="00242F34" w:rsidP="00242F34">
      <w:pPr>
        <w:snapToGrid w:val="0"/>
        <w:contextualSpacing/>
        <w:rPr>
          <w:rFonts w:ascii="標楷體" w:eastAsia="標楷體" w:hAnsi="標楷體"/>
          <w:b/>
          <w:color w:val="FF0000"/>
          <w:sz w:val="28"/>
          <w:szCs w:val="16"/>
        </w:rPr>
      </w:pPr>
      <w:r w:rsidRPr="001B282B">
        <w:rPr>
          <w:rFonts w:ascii="標楷體" w:eastAsia="標楷體" w:hAnsi="標楷體" w:hint="eastAsia"/>
          <w:b/>
          <w:color w:val="FF0000"/>
          <w:sz w:val="36"/>
          <w:szCs w:val="20"/>
        </w:rPr>
        <w:t>※</w:t>
      </w:r>
      <w:r w:rsidRPr="001B282B">
        <w:rPr>
          <w:rFonts w:ascii="標楷體" w:eastAsia="標楷體" w:hAnsi="標楷體" w:hint="eastAsia"/>
          <w:b/>
          <w:color w:val="FF0000"/>
          <w:sz w:val="28"/>
          <w:szCs w:val="16"/>
        </w:rPr>
        <w:t>不得</w:t>
      </w:r>
      <w:r w:rsidR="00123BBF" w:rsidRPr="001B282B">
        <w:rPr>
          <w:rFonts w:ascii="標楷體" w:eastAsia="標楷體" w:hAnsi="標楷體" w:hint="eastAsia"/>
          <w:b/>
          <w:color w:val="FF0000"/>
          <w:sz w:val="28"/>
          <w:szCs w:val="16"/>
        </w:rPr>
        <w:t>於文件</w:t>
      </w:r>
      <w:r w:rsidRPr="001B282B">
        <w:rPr>
          <w:rFonts w:ascii="標楷體" w:eastAsia="標楷體" w:hAnsi="標楷體" w:hint="eastAsia"/>
          <w:b/>
          <w:color w:val="FF0000"/>
          <w:sz w:val="28"/>
          <w:szCs w:val="16"/>
        </w:rPr>
        <w:t>提示</w:t>
      </w:r>
      <w:r w:rsidR="00123BBF" w:rsidRPr="001B282B">
        <w:rPr>
          <w:rFonts w:ascii="標楷體" w:eastAsia="標楷體" w:hAnsi="標楷體" w:hint="eastAsia"/>
          <w:b/>
          <w:color w:val="FF0000"/>
          <w:sz w:val="28"/>
          <w:szCs w:val="16"/>
        </w:rPr>
        <w:t>或揭露</w:t>
      </w:r>
      <w:r w:rsidRPr="001B282B">
        <w:rPr>
          <w:rFonts w:ascii="標楷體" w:eastAsia="標楷體" w:hAnsi="標楷體" w:hint="eastAsia"/>
          <w:b/>
          <w:color w:val="FF0000"/>
          <w:sz w:val="28"/>
          <w:szCs w:val="16"/>
        </w:rPr>
        <w:t>參賽單位（</w:t>
      </w:r>
      <w:r w:rsidR="00123BBF" w:rsidRPr="001B282B">
        <w:rPr>
          <w:rFonts w:ascii="標楷體" w:eastAsia="標楷體" w:hAnsi="標楷體" w:hint="eastAsia"/>
          <w:b/>
          <w:color w:val="FF0000"/>
          <w:sz w:val="28"/>
          <w:szCs w:val="16"/>
        </w:rPr>
        <w:t>如</w:t>
      </w:r>
      <w:r w:rsidRPr="001B282B">
        <w:rPr>
          <w:rFonts w:ascii="標楷體" w:eastAsia="標楷體" w:hAnsi="標楷體" w:hint="eastAsia"/>
          <w:b/>
          <w:color w:val="FF0000"/>
          <w:sz w:val="28"/>
          <w:szCs w:val="16"/>
        </w:rPr>
        <w:t>學校</w:t>
      </w:r>
      <w:r w:rsidR="00123BBF" w:rsidRPr="001B282B">
        <w:rPr>
          <w:rFonts w:ascii="標楷體" w:eastAsia="標楷體" w:hAnsi="標楷體" w:hint="eastAsia"/>
          <w:b/>
          <w:color w:val="FF0000"/>
          <w:sz w:val="28"/>
          <w:szCs w:val="16"/>
        </w:rPr>
        <w:t>/公司</w:t>
      </w:r>
      <w:r w:rsidRPr="001B282B">
        <w:rPr>
          <w:rFonts w:ascii="標楷體" w:eastAsia="標楷體" w:hAnsi="標楷體" w:hint="eastAsia"/>
          <w:b/>
          <w:color w:val="FF0000"/>
          <w:sz w:val="28"/>
          <w:szCs w:val="16"/>
        </w:rPr>
        <w:t>名稱、指導教授姓名等）</w:t>
      </w:r>
    </w:p>
    <w:p w14:paraId="04A586F0" w14:textId="69BD59A6" w:rsidR="00123BBF" w:rsidRPr="001B282B" w:rsidRDefault="00123BBF" w:rsidP="00242F34">
      <w:pPr>
        <w:snapToGrid w:val="0"/>
        <w:contextualSpacing/>
        <w:rPr>
          <w:rFonts w:ascii="標楷體" w:eastAsia="標楷體" w:hAnsi="標楷體"/>
          <w:b/>
          <w:color w:val="FF0000"/>
          <w:sz w:val="28"/>
          <w:szCs w:val="28"/>
        </w:rPr>
      </w:pPr>
      <w:r w:rsidRPr="001B282B">
        <w:rPr>
          <w:rFonts w:ascii="標楷體" w:eastAsia="標楷體" w:hAnsi="標楷體" w:hint="eastAsia"/>
          <w:b/>
          <w:color w:val="FF0000"/>
          <w:sz w:val="36"/>
          <w:szCs w:val="20"/>
        </w:rPr>
        <w:t>※</w:t>
      </w:r>
      <w:bookmarkStart w:id="0" w:name="_Hlk101528213"/>
      <w:r w:rsidR="00624E96" w:rsidRPr="00624E96">
        <w:rPr>
          <w:rFonts w:ascii="標楷體" w:eastAsia="標楷體" w:hAnsi="標楷體" w:hint="eastAsia"/>
          <w:b/>
          <w:color w:val="FF0000"/>
          <w:sz w:val="28"/>
          <w:szCs w:val="16"/>
        </w:rPr>
        <w:t>內容</w:t>
      </w:r>
      <w:r w:rsidR="001B282B" w:rsidRPr="001B282B">
        <w:rPr>
          <w:rFonts w:ascii="標楷體" w:eastAsia="標楷體" w:hAnsi="標楷體" w:hint="eastAsia"/>
          <w:b/>
          <w:color w:val="FF0000"/>
          <w:sz w:val="28"/>
          <w:szCs w:val="28"/>
        </w:rPr>
        <w:t>需求架構須具備內容如下</w:t>
      </w:r>
      <w:r w:rsidR="006C349A">
        <w:rPr>
          <w:rFonts w:ascii="標楷體" w:eastAsia="標楷體" w:hAnsi="標楷體" w:hint="eastAsia"/>
          <w:b/>
          <w:color w:val="FF0000"/>
          <w:sz w:val="28"/>
          <w:szCs w:val="28"/>
        </w:rPr>
        <w:t>(</w:t>
      </w:r>
      <w:r w:rsidR="001B282B" w:rsidRPr="001B282B">
        <w:rPr>
          <w:rFonts w:ascii="標楷體" w:eastAsia="標楷體" w:hAnsi="標楷體" w:hint="eastAsia"/>
          <w:b/>
          <w:color w:val="FF0000"/>
          <w:sz w:val="28"/>
          <w:szCs w:val="28"/>
        </w:rPr>
        <w:t>第一~七項</w:t>
      </w:r>
      <w:r w:rsidR="001B282B">
        <w:rPr>
          <w:rFonts w:ascii="標楷體" w:eastAsia="標楷體" w:hAnsi="標楷體" w:hint="eastAsia"/>
          <w:b/>
          <w:color w:val="FF0000"/>
          <w:sz w:val="28"/>
          <w:szCs w:val="28"/>
        </w:rPr>
        <w:t>為</w:t>
      </w:r>
      <w:r w:rsidR="006C349A">
        <w:rPr>
          <w:rFonts w:ascii="標楷體" w:eastAsia="標楷體" w:hAnsi="標楷體" w:hint="eastAsia"/>
          <w:b/>
          <w:color w:val="FF0000"/>
          <w:sz w:val="28"/>
          <w:szCs w:val="28"/>
        </w:rPr>
        <w:t>必須之部分)</w:t>
      </w:r>
      <w:bookmarkEnd w:id="0"/>
    </w:p>
    <w:p w14:paraId="41FC4F78" w14:textId="77777777" w:rsidR="00680576" w:rsidRPr="006616AE" w:rsidRDefault="00680576" w:rsidP="00680576">
      <w:pPr>
        <w:pStyle w:val="a7"/>
        <w:numPr>
          <w:ilvl w:val="0"/>
          <w:numId w:val="3"/>
        </w:numPr>
        <w:snapToGrid w:val="0"/>
        <w:spacing w:line="440" w:lineRule="exact"/>
        <w:ind w:leftChars="0"/>
        <w:rPr>
          <w:rFonts w:ascii="標楷體" w:eastAsia="標楷體" w:hAnsi="標楷體"/>
          <w:b/>
          <w:sz w:val="32"/>
          <w:szCs w:val="32"/>
          <w:shd w:val="pct15" w:color="auto" w:fill="FFFFFF"/>
        </w:rPr>
      </w:pPr>
      <w:r w:rsidRPr="006616AE">
        <w:rPr>
          <w:rFonts w:ascii="標楷體" w:eastAsia="標楷體" w:hAnsi="標楷體" w:hint="eastAsia"/>
          <w:b/>
          <w:sz w:val="32"/>
          <w:szCs w:val="32"/>
          <w:shd w:val="pct15" w:color="auto" w:fill="FFFFFF"/>
        </w:rPr>
        <w:t>主題說明</w:t>
      </w:r>
    </w:p>
    <w:p w14:paraId="0F70097B" w14:textId="0CE4C413" w:rsidR="00680576" w:rsidRPr="006616AE" w:rsidRDefault="00680576" w:rsidP="00A95284">
      <w:pPr>
        <w:snapToGrid w:val="0"/>
        <w:spacing w:line="440" w:lineRule="exact"/>
        <w:rPr>
          <w:rFonts w:ascii="標楷體" w:eastAsia="標楷體" w:hAnsi="標楷體"/>
          <w:b/>
          <w:sz w:val="32"/>
          <w:szCs w:val="32"/>
        </w:rPr>
      </w:pPr>
      <w:r w:rsidRPr="006616AE">
        <w:rPr>
          <w:rFonts w:ascii="標楷體" w:eastAsia="標楷體" w:hAnsi="標楷體" w:hint="eastAsia"/>
          <w:b/>
          <w:sz w:val="32"/>
          <w:szCs w:val="32"/>
        </w:rPr>
        <w:t>說明作品主題對象設定以及問題的人、事、時、地等環境背景分析</w:t>
      </w:r>
      <w:r w:rsidR="00A95284" w:rsidRPr="006616AE">
        <w:rPr>
          <w:rFonts w:ascii="標楷體" w:eastAsia="標楷體" w:hAnsi="標楷體"/>
          <w:b/>
          <w:sz w:val="32"/>
          <w:szCs w:val="32"/>
        </w:rPr>
        <w:t xml:space="preserve"> </w:t>
      </w:r>
    </w:p>
    <w:p w14:paraId="610B9D9E" w14:textId="77777777" w:rsidR="009A63F8" w:rsidRDefault="006616AE" w:rsidP="009A63F8">
      <w:pPr>
        <w:snapToGrid w:val="0"/>
        <w:spacing w:line="440" w:lineRule="exact"/>
        <w:ind w:firstLine="480"/>
        <w:rPr>
          <w:rFonts w:ascii="標楷體" w:eastAsia="標楷體" w:hAnsi="標楷體"/>
          <w:bCs/>
        </w:rPr>
      </w:pPr>
      <w:r>
        <w:rPr>
          <w:rFonts w:ascii="標楷體" w:eastAsia="標楷體" w:hAnsi="標楷體" w:hint="eastAsia"/>
          <w:bCs/>
        </w:rPr>
        <w:t>工安天眼系統是一種</w:t>
      </w:r>
      <w:r w:rsidRPr="006616AE">
        <w:rPr>
          <w:rFonts w:ascii="標楷體" w:eastAsia="標楷體" w:hAnsi="標楷體" w:hint="eastAsia"/>
          <w:bCs/>
        </w:rPr>
        <w:t>工安防護AI影像應用</w:t>
      </w:r>
      <w:r>
        <w:rPr>
          <w:rFonts w:ascii="標楷體" w:eastAsia="標楷體" w:hAnsi="標楷體" w:hint="eastAsia"/>
          <w:bCs/>
        </w:rPr>
        <w:t>，</w:t>
      </w:r>
      <w:r w:rsidRPr="006616AE">
        <w:rPr>
          <w:rFonts w:ascii="標楷體" w:eastAsia="標楷體" w:hAnsi="標楷體" w:hint="eastAsia"/>
          <w:bCs/>
        </w:rPr>
        <w:t>透過人工智慧技術，結合影像辨識、機器學習和深度學習等技術，可以對工作場所進行人、事、時、地等環境背景分析，以提高工作場所的安全性和監控效能。</w:t>
      </w:r>
    </w:p>
    <w:p w14:paraId="68B111E3" w14:textId="4D12D2D2" w:rsidR="006616AE" w:rsidRPr="006616AE" w:rsidRDefault="006616AE" w:rsidP="009A63F8">
      <w:pPr>
        <w:snapToGrid w:val="0"/>
        <w:spacing w:line="440" w:lineRule="exact"/>
        <w:ind w:firstLine="480"/>
        <w:rPr>
          <w:rFonts w:ascii="標楷體" w:eastAsia="標楷體" w:hAnsi="標楷體" w:hint="eastAsia"/>
          <w:bCs/>
        </w:rPr>
      </w:pPr>
      <w:r w:rsidRPr="006616AE">
        <w:rPr>
          <w:rFonts w:ascii="標楷體" w:eastAsia="標楷體" w:hAnsi="標楷體" w:hint="eastAsia"/>
          <w:bCs/>
        </w:rPr>
        <w:t>以下是一個範例情境，說明工安防護AI影像應用如何進行環境背景分析：</w:t>
      </w:r>
    </w:p>
    <w:p w14:paraId="6C081A10" w14:textId="77777777" w:rsidR="006616AE" w:rsidRPr="006616AE" w:rsidRDefault="006616AE" w:rsidP="009A63F8">
      <w:pPr>
        <w:snapToGrid w:val="0"/>
        <w:spacing w:line="440" w:lineRule="exact"/>
        <w:ind w:firstLine="480"/>
        <w:rPr>
          <w:rFonts w:ascii="標楷體" w:eastAsia="標楷體" w:hAnsi="標楷體"/>
          <w:bCs/>
        </w:rPr>
      </w:pPr>
      <w:r w:rsidRPr="006616AE">
        <w:rPr>
          <w:rFonts w:ascii="標楷體" w:eastAsia="標楷體" w:hAnsi="標楷體" w:hint="eastAsia"/>
          <w:bCs/>
        </w:rPr>
        <w:t>情境：製造業工廠內的安全監控</w:t>
      </w:r>
    </w:p>
    <w:p w14:paraId="0DDCC789" w14:textId="77777777" w:rsidR="006616AE" w:rsidRPr="009A63F8" w:rsidRDefault="006616AE" w:rsidP="006616AE">
      <w:pPr>
        <w:snapToGrid w:val="0"/>
        <w:spacing w:line="440" w:lineRule="exact"/>
        <w:rPr>
          <w:rFonts w:ascii="標楷體" w:eastAsia="標楷體" w:hAnsi="標楷體"/>
          <w:bCs/>
        </w:rPr>
      </w:pPr>
    </w:p>
    <w:p w14:paraId="69DF7FA6" w14:textId="73FCAB89"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人（人員辨識）： 工廠內有多種不同角色的人員，包括員工、訪客、管理人員等。工安防護AI影像系統可以辨識出進出工廠的人員，並透過人臉辨識技術</w:t>
      </w:r>
      <w:r w:rsidR="00F07D8E">
        <w:rPr>
          <w:rFonts w:ascii="標楷體" w:eastAsia="標楷體" w:hAnsi="標楷體" w:hint="eastAsia"/>
          <w:bCs/>
        </w:rPr>
        <w:t>、室內定位技術</w:t>
      </w:r>
      <w:r w:rsidRPr="006616AE">
        <w:rPr>
          <w:rFonts w:ascii="標楷體" w:eastAsia="標楷體" w:hAnsi="標楷體" w:hint="eastAsia"/>
          <w:bCs/>
        </w:rPr>
        <w:t>確認他們的身份。這可以幫助防止未經授權的人進入特定區域，確保只有合格的人員能夠進入工作場所。</w:t>
      </w:r>
    </w:p>
    <w:p w14:paraId="3E30FBF1" w14:textId="77777777" w:rsidR="006616AE" w:rsidRPr="006616AE" w:rsidRDefault="006616AE" w:rsidP="006616AE">
      <w:pPr>
        <w:snapToGrid w:val="0"/>
        <w:spacing w:line="440" w:lineRule="exact"/>
        <w:rPr>
          <w:rFonts w:ascii="標楷體" w:eastAsia="標楷體" w:hAnsi="標楷體"/>
          <w:bCs/>
        </w:rPr>
      </w:pPr>
    </w:p>
    <w:p w14:paraId="783E10F5" w14:textId="1C55E956"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事（危險行為偵測）： AI影像系統可以分析工廠內的影像流，辨識出危險行為，如在機器運作時靠近危險部位、</w:t>
      </w:r>
      <w:r w:rsidR="007B5FF0">
        <w:rPr>
          <w:rFonts w:ascii="標楷體" w:eastAsia="標楷體" w:hAnsi="標楷體" w:hint="eastAsia"/>
          <w:bCs/>
        </w:rPr>
        <w:t>不正確使用設備等。一旦偵測到危險行為，系統可以即時發出警報，</w:t>
      </w:r>
      <w:r w:rsidRPr="006616AE">
        <w:rPr>
          <w:rFonts w:ascii="標楷體" w:eastAsia="標楷體" w:hAnsi="標楷體" w:hint="eastAsia"/>
          <w:bCs/>
        </w:rPr>
        <w:t>在必要時通知監管人員。</w:t>
      </w:r>
    </w:p>
    <w:p w14:paraId="001D80FE" w14:textId="77777777" w:rsidR="006616AE" w:rsidRPr="006616AE" w:rsidRDefault="006616AE" w:rsidP="006616AE">
      <w:pPr>
        <w:snapToGrid w:val="0"/>
        <w:spacing w:line="440" w:lineRule="exact"/>
        <w:rPr>
          <w:rFonts w:ascii="標楷體" w:eastAsia="標楷體" w:hAnsi="標楷體"/>
          <w:bCs/>
        </w:rPr>
      </w:pPr>
    </w:p>
    <w:p w14:paraId="06EA38AA" w14:textId="77777777"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時（時間相關分析）： AI影像系統可以追蹤人員的活動時間，了解工作場所的繁忙時段和閒置時段。這有助於優化人員配置，確保在高峰時段有足夠的人力，並在閒置時段進行必要的設備維護和清潔。</w:t>
      </w:r>
    </w:p>
    <w:p w14:paraId="628C8190" w14:textId="77777777" w:rsidR="006616AE" w:rsidRPr="006616AE" w:rsidRDefault="006616AE" w:rsidP="006616AE">
      <w:pPr>
        <w:snapToGrid w:val="0"/>
        <w:spacing w:line="440" w:lineRule="exact"/>
        <w:rPr>
          <w:rFonts w:ascii="標楷體" w:eastAsia="標楷體" w:hAnsi="標楷體"/>
          <w:bCs/>
        </w:rPr>
      </w:pPr>
    </w:p>
    <w:p w14:paraId="4353552F" w14:textId="77777777"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地（區域監控）： 工廠內有不同的區域，一些可能是高風險區域，如機器運作區、高溫區等。AI影像系統可以監控這些區域，偵測到未經授權的人員進入或員工未按照安全操作程序進行操作時，立即發出警報。</w:t>
      </w:r>
    </w:p>
    <w:p w14:paraId="6EF7BB7F" w14:textId="77777777" w:rsidR="006616AE" w:rsidRPr="006616AE" w:rsidRDefault="006616AE" w:rsidP="006616AE">
      <w:pPr>
        <w:snapToGrid w:val="0"/>
        <w:spacing w:line="440" w:lineRule="exact"/>
        <w:rPr>
          <w:rFonts w:ascii="標楷體" w:eastAsia="標楷體" w:hAnsi="標楷體"/>
          <w:bCs/>
        </w:rPr>
      </w:pPr>
    </w:p>
    <w:p w14:paraId="39E2B331" w14:textId="1D1846BE" w:rsidR="006616AE" w:rsidRDefault="006616AE" w:rsidP="009A63F8">
      <w:pPr>
        <w:snapToGrid w:val="0"/>
        <w:spacing w:line="440" w:lineRule="exact"/>
        <w:ind w:firstLine="480"/>
        <w:rPr>
          <w:rFonts w:ascii="標楷體" w:eastAsia="標楷體" w:hAnsi="標楷體"/>
          <w:bCs/>
        </w:rPr>
      </w:pPr>
      <w:r w:rsidRPr="006616AE">
        <w:rPr>
          <w:rFonts w:ascii="標楷體" w:eastAsia="標楷體" w:hAnsi="標楷體" w:hint="eastAsia"/>
          <w:bCs/>
        </w:rPr>
        <w:t>透過工安防護AI影像應用的環境背景分析，工廠管理人員可以實時掌握工作場所的安全狀況，預防事故發生，提高員工的工作安全感，同時優化作業流程和人員配置，提升生產效率。</w:t>
      </w:r>
    </w:p>
    <w:p w14:paraId="035731AB" w14:textId="77777777" w:rsidR="006616AE" w:rsidRDefault="006616AE">
      <w:pPr>
        <w:widowControl/>
        <w:rPr>
          <w:rFonts w:ascii="標楷體" w:eastAsia="標楷體" w:hAnsi="標楷體"/>
          <w:bCs/>
        </w:rPr>
      </w:pPr>
      <w:r>
        <w:rPr>
          <w:rFonts w:ascii="標楷體" w:eastAsia="標楷體" w:hAnsi="標楷體"/>
          <w:bCs/>
        </w:rPr>
        <w:br w:type="page"/>
      </w:r>
    </w:p>
    <w:p w14:paraId="53CA8054" w14:textId="77777777" w:rsidR="00680576" w:rsidRPr="006616AE" w:rsidRDefault="00680576" w:rsidP="006616AE">
      <w:pPr>
        <w:snapToGrid w:val="0"/>
        <w:spacing w:line="440" w:lineRule="exact"/>
        <w:rPr>
          <w:rFonts w:ascii="標楷體" w:eastAsia="標楷體" w:hAnsi="標楷體"/>
          <w:bCs/>
        </w:rPr>
      </w:pPr>
    </w:p>
    <w:p w14:paraId="1DFE7A4A" w14:textId="77777777" w:rsidR="00A95284" w:rsidRPr="006616AE" w:rsidRDefault="00680576" w:rsidP="00680576">
      <w:pPr>
        <w:pStyle w:val="a7"/>
        <w:numPr>
          <w:ilvl w:val="0"/>
          <w:numId w:val="3"/>
        </w:numPr>
        <w:snapToGrid w:val="0"/>
        <w:spacing w:line="440" w:lineRule="exact"/>
        <w:ind w:leftChars="0"/>
        <w:rPr>
          <w:rFonts w:ascii="標楷體" w:eastAsia="標楷體" w:hAnsi="標楷體"/>
          <w:b/>
          <w:sz w:val="32"/>
          <w:szCs w:val="32"/>
        </w:rPr>
      </w:pPr>
      <w:r w:rsidRPr="006616AE">
        <w:rPr>
          <w:rFonts w:ascii="標楷體" w:eastAsia="標楷體" w:hAnsi="標楷體" w:hint="eastAsia"/>
          <w:b/>
          <w:sz w:val="32"/>
          <w:szCs w:val="32"/>
          <w:shd w:val="pct15" w:color="auto" w:fill="FFFFFF"/>
        </w:rPr>
        <w:t>作品特色</w:t>
      </w:r>
    </w:p>
    <w:p w14:paraId="5CF4D192" w14:textId="625D01FA" w:rsidR="006616AE" w:rsidRPr="006616AE" w:rsidRDefault="00680576" w:rsidP="00A95284">
      <w:pPr>
        <w:snapToGrid w:val="0"/>
        <w:spacing w:line="440" w:lineRule="exact"/>
        <w:rPr>
          <w:rFonts w:ascii="標楷體" w:eastAsia="標楷體" w:hAnsi="標楷體"/>
          <w:b/>
          <w:sz w:val="32"/>
          <w:szCs w:val="32"/>
        </w:rPr>
      </w:pPr>
      <w:r w:rsidRPr="006616AE">
        <w:rPr>
          <w:rFonts w:ascii="標楷體" w:eastAsia="標楷體" w:hAnsi="標楷體" w:hint="eastAsia"/>
          <w:b/>
          <w:sz w:val="32"/>
          <w:szCs w:val="32"/>
        </w:rPr>
        <w:t>扣合中華電信5G賽事六大領域主題，如何應用與說明。</w:t>
      </w:r>
    </w:p>
    <w:p w14:paraId="3E76FF1E" w14:textId="528768A9" w:rsidR="006616AE" w:rsidRPr="006616AE" w:rsidRDefault="006616AE" w:rsidP="00F07D8E">
      <w:pPr>
        <w:snapToGrid w:val="0"/>
        <w:spacing w:line="440" w:lineRule="exact"/>
        <w:ind w:firstLine="480"/>
        <w:rPr>
          <w:rFonts w:ascii="標楷體" w:eastAsia="標楷體" w:hAnsi="標楷體"/>
          <w:bCs/>
        </w:rPr>
      </w:pPr>
      <w:r w:rsidRPr="006616AE">
        <w:rPr>
          <w:rFonts w:ascii="標楷體" w:eastAsia="標楷體" w:hAnsi="標楷體" w:hint="eastAsia"/>
          <w:bCs/>
        </w:rPr>
        <w:t>將</w:t>
      </w:r>
      <w:r>
        <w:rPr>
          <w:rFonts w:ascii="標楷體" w:eastAsia="標楷體" w:hAnsi="標楷體" w:hint="eastAsia"/>
          <w:bCs/>
        </w:rPr>
        <w:t>工安天眼系統</w:t>
      </w:r>
      <w:r w:rsidRPr="006616AE">
        <w:rPr>
          <w:rFonts w:ascii="標楷體" w:eastAsia="標楷體" w:hAnsi="標楷體" w:hint="eastAsia"/>
          <w:bCs/>
        </w:rPr>
        <w:t>應用整合到5G專網服務，並結合邊緣運算系統</w:t>
      </w:r>
      <w:r w:rsidR="00F07D8E">
        <w:rPr>
          <w:rFonts w:ascii="標楷體" w:eastAsia="標楷體" w:hAnsi="標楷體" w:hint="eastAsia"/>
          <w:bCs/>
        </w:rPr>
        <w:t>、IOT傳感裝置</w:t>
      </w:r>
      <w:r w:rsidRPr="006616AE">
        <w:rPr>
          <w:rFonts w:ascii="標楷體" w:eastAsia="標楷體" w:hAnsi="標楷體" w:hint="eastAsia"/>
          <w:bCs/>
        </w:rPr>
        <w:t>、高畫質攝影機、AI</w:t>
      </w:r>
      <w:r w:rsidR="00F07D8E">
        <w:rPr>
          <w:rFonts w:ascii="標楷體" w:eastAsia="標楷體" w:hAnsi="標楷體" w:hint="eastAsia"/>
          <w:bCs/>
        </w:rPr>
        <w:t>影像分析和資安防護技術，可以打造一個</w:t>
      </w:r>
      <w:r w:rsidRPr="006616AE">
        <w:rPr>
          <w:rFonts w:ascii="標楷體" w:eastAsia="標楷體" w:hAnsi="標楷體" w:hint="eastAsia"/>
          <w:bCs/>
        </w:rPr>
        <w:t>5G智慧製造解決方案。以下是詳細的</w:t>
      </w:r>
      <w:r w:rsidR="001B18B1">
        <w:rPr>
          <w:rFonts w:ascii="標楷體" w:eastAsia="標楷體" w:hAnsi="標楷體" w:hint="eastAsia"/>
          <w:bCs/>
        </w:rPr>
        <w:t>應用</w:t>
      </w:r>
      <w:r w:rsidR="00F07D8E">
        <w:rPr>
          <w:rFonts w:ascii="標楷體" w:eastAsia="標楷體" w:hAnsi="標楷體" w:hint="eastAsia"/>
          <w:bCs/>
        </w:rPr>
        <w:t>，用於中華電信的</w:t>
      </w:r>
      <w:r w:rsidRPr="006616AE">
        <w:rPr>
          <w:rFonts w:ascii="標楷體" w:eastAsia="標楷體" w:hAnsi="標楷體" w:hint="eastAsia"/>
          <w:bCs/>
        </w:rPr>
        <w:t>5G智慧製造方案：</w:t>
      </w:r>
    </w:p>
    <w:p w14:paraId="7625E661" w14:textId="77777777" w:rsidR="006616AE" w:rsidRPr="006616AE" w:rsidRDefault="006616AE" w:rsidP="006616AE">
      <w:pPr>
        <w:snapToGrid w:val="0"/>
        <w:spacing w:line="440" w:lineRule="exact"/>
        <w:rPr>
          <w:rFonts w:ascii="標楷體" w:eastAsia="標楷體" w:hAnsi="標楷體"/>
          <w:bCs/>
        </w:rPr>
      </w:pPr>
    </w:p>
    <w:p w14:paraId="27041831" w14:textId="4E258F58"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5G專網架構：搭建穩定、低延遲的5G專網，提供高速的數據傳輸和低延遲的連接，確保即時的影像和數據傳輸，支援實時的監控和操作。</w:t>
      </w:r>
    </w:p>
    <w:p w14:paraId="6320DA81" w14:textId="77777777" w:rsidR="006616AE" w:rsidRPr="00DB5127" w:rsidRDefault="006616AE" w:rsidP="006616AE">
      <w:pPr>
        <w:snapToGrid w:val="0"/>
        <w:spacing w:line="440" w:lineRule="exact"/>
        <w:rPr>
          <w:rFonts w:ascii="標楷體" w:eastAsia="標楷體" w:hAnsi="標楷體"/>
          <w:bCs/>
        </w:rPr>
      </w:pPr>
    </w:p>
    <w:p w14:paraId="7E6B645F" w14:textId="37C9A757"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邊緣運算系統：在工廠內部建立邊緣運算節點，</w:t>
      </w:r>
      <w:r w:rsidR="00F07D8E">
        <w:rPr>
          <w:rFonts w:ascii="標楷體" w:eastAsia="標楷體" w:hAnsi="標楷體" w:hint="eastAsia"/>
          <w:bCs/>
        </w:rPr>
        <w:t>將影像和數據的處理推至離感測設備更近的地方，減少延遲並節省網絡頻</w:t>
      </w:r>
      <w:r w:rsidRPr="006616AE">
        <w:rPr>
          <w:rFonts w:ascii="標楷體" w:eastAsia="標楷體" w:hAnsi="標楷體" w:hint="eastAsia"/>
          <w:bCs/>
        </w:rPr>
        <w:t>寬。這有助於快速反應並提高系統效能。</w:t>
      </w:r>
    </w:p>
    <w:p w14:paraId="78F684B9" w14:textId="77777777" w:rsidR="006616AE" w:rsidRDefault="006616AE" w:rsidP="006616AE">
      <w:pPr>
        <w:snapToGrid w:val="0"/>
        <w:spacing w:line="440" w:lineRule="exact"/>
        <w:rPr>
          <w:rFonts w:ascii="標楷體" w:eastAsia="標楷體" w:hAnsi="標楷體"/>
          <w:bCs/>
        </w:rPr>
      </w:pPr>
    </w:p>
    <w:p w14:paraId="66EC6765" w14:textId="74172A96" w:rsidR="00F07D8E" w:rsidRDefault="00F07D8E" w:rsidP="006616AE">
      <w:pPr>
        <w:snapToGrid w:val="0"/>
        <w:spacing w:line="440" w:lineRule="exact"/>
        <w:rPr>
          <w:rFonts w:ascii="標楷體" w:eastAsia="標楷體" w:hAnsi="標楷體" w:hint="eastAsia"/>
          <w:bCs/>
        </w:rPr>
      </w:pPr>
      <w:r>
        <w:rPr>
          <w:rFonts w:ascii="標楷體" w:eastAsia="標楷體" w:hAnsi="標楷體" w:hint="eastAsia"/>
          <w:bCs/>
        </w:rPr>
        <w:t>IOT傳感裝置：在工廠人員配件上(如安全帽)設立IOT感測器，主動上報位置資訊至附近邊緣運算裝置，當有工安疑慮能及時找尋對應人員位置</w:t>
      </w:r>
      <w:r w:rsidR="00DB5127">
        <w:rPr>
          <w:rFonts w:ascii="標楷體" w:eastAsia="標楷體" w:hAnsi="標楷體" w:hint="eastAsia"/>
          <w:bCs/>
        </w:rPr>
        <w:t>。</w:t>
      </w:r>
    </w:p>
    <w:p w14:paraId="3C0D57C1" w14:textId="77777777" w:rsidR="00F07D8E" w:rsidRPr="006616AE" w:rsidRDefault="00F07D8E" w:rsidP="006616AE">
      <w:pPr>
        <w:snapToGrid w:val="0"/>
        <w:spacing w:line="440" w:lineRule="exact"/>
        <w:rPr>
          <w:rFonts w:ascii="標楷體" w:eastAsia="標楷體" w:hAnsi="標楷體" w:hint="eastAsia"/>
          <w:bCs/>
        </w:rPr>
      </w:pPr>
    </w:p>
    <w:p w14:paraId="244EA2EC" w14:textId="2A7F6374"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高畫質攝影機：配備高解析度的攝影機，捕捉工廠內的詳細影像。這有助於更準確地辨識人員、設備和操作狀況。</w:t>
      </w:r>
    </w:p>
    <w:p w14:paraId="7D46344D" w14:textId="77777777" w:rsidR="006616AE" w:rsidRPr="006616AE" w:rsidRDefault="006616AE" w:rsidP="006616AE">
      <w:pPr>
        <w:snapToGrid w:val="0"/>
        <w:spacing w:line="440" w:lineRule="exact"/>
        <w:rPr>
          <w:rFonts w:ascii="標楷體" w:eastAsia="標楷體" w:hAnsi="標楷體"/>
          <w:bCs/>
        </w:rPr>
      </w:pPr>
    </w:p>
    <w:p w14:paraId="095168B5" w14:textId="11F8FB8A"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AI影像分析：將AI影像分析模型部署在邊緣運算節點，對攝影機捕捉的影像進行即時分析。這可以檢測危險行為、確認人員身份、追蹤物品運動等。</w:t>
      </w:r>
    </w:p>
    <w:p w14:paraId="132AAF9D" w14:textId="77777777" w:rsidR="006616AE" w:rsidRPr="006616AE" w:rsidRDefault="006616AE" w:rsidP="006616AE">
      <w:pPr>
        <w:snapToGrid w:val="0"/>
        <w:spacing w:line="440" w:lineRule="exact"/>
        <w:rPr>
          <w:rFonts w:ascii="標楷體" w:eastAsia="標楷體" w:hAnsi="標楷體"/>
          <w:bCs/>
        </w:rPr>
      </w:pPr>
    </w:p>
    <w:p w14:paraId="679FD4ED" w14:textId="1BBBD643"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資安防護技術：強化資安防護技術，確保系統數據的安全性和隱私保護。</w:t>
      </w:r>
    </w:p>
    <w:p w14:paraId="79B87F75" w14:textId="77777777" w:rsidR="006616AE" w:rsidRPr="006616AE" w:rsidRDefault="006616AE" w:rsidP="006616AE">
      <w:pPr>
        <w:snapToGrid w:val="0"/>
        <w:spacing w:line="440" w:lineRule="exact"/>
        <w:rPr>
          <w:rFonts w:ascii="標楷體" w:eastAsia="標楷體" w:hAnsi="標楷體"/>
          <w:bCs/>
        </w:rPr>
      </w:pPr>
    </w:p>
    <w:p w14:paraId="35FE92E8" w14:textId="1897754F"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實時監控和操作平台： 建立一個中央監控平台，供工廠管理人員實時監控場內情況，並在需要時進行</w:t>
      </w:r>
      <w:r w:rsidR="00DB5127">
        <w:rPr>
          <w:rFonts w:ascii="標楷體" w:eastAsia="標楷體" w:hAnsi="標楷體" w:hint="eastAsia"/>
          <w:bCs/>
        </w:rPr>
        <w:t>遠端操作</w:t>
      </w:r>
      <w:r w:rsidRPr="006616AE">
        <w:rPr>
          <w:rFonts w:ascii="標楷體" w:eastAsia="標楷體" w:hAnsi="標楷體" w:hint="eastAsia"/>
          <w:bCs/>
        </w:rPr>
        <w:t>。這個平台可以顯示分析結果、警報、人員位置等。</w:t>
      </w:r>
    </w:p>
    <w:p w14:paraId="18CF4B06" w14:textId="77777777" w:rsidR="006616AE" w:rsidRPr="006616AE" w:rsidRDefault="006616AE" w:rsidP="006616AE">
      <w:pPr>
        <w:snapToGrid w:val="0"/>
        <w:spacing w:line="440" w:lineRule="exact"/>
        <w:rPr>
          <w:rFonts w:ascii="標楷體" w:eastAsia="標楷體" w:hAnsi="標楷體"/>
          <w:bCs/>
        </w:rPr>
      </w:pPr>
    </w:p>
    <w:p w14:paraId="637DF055" w14:textId="7E35BB99" w:rsidR="006616AE" w:rsidRPr="006616AE" w:rsidRDefault="006616AE" w:rsidP="006616AE">
      <w:pPr>
        <w:snapToGrid w:val="0"/>
        <w:spacing w:line="440" w:lineRule="exact"/>
        <w:rPr>
          <w:rFonts w:ascii="標楷體" w:eastAsia="標楷體" w:hAnsi="標楷體"/>
          <w:bCs/>
        </w:rPr>
      </w:pPr>
      <w:r w:rsidRPr="006616AE">
        <w:rPr>
          <w:rFonts w:ascii="標楷體" w:eastAsia="標楷體" w:hAnsi="標楷體" w:hint="eastAsia"/>
          <w:bCs/>
        </w:rPr>
        <w:t>客製化方案：</w:t>
      </w:r>
      <w:r w:rsidR="00DB5127">
        <w:rPr>
          <w:rFonts w:ascii="標楷體" w:eastAsia="標楷體" w:hAnsi="標楷體" w:hint="eastAsia"/>
          <w:bCs/>
        </w:rPr>
        <w:t>鑑於中華電信的5G</w:t>
      </w:r>
      <w:r w:rsidRPr="006616AE">
        <w:rPr>
          <w:rFonts w:ascii="標楷體" w:eastAsia="標楷體" w:hAnsi="標楷體" w:hint="eastAsia"/>
          <w:bCs/>
        </w:rPr>
        <w:t>需求，可以根據客戶的需求進行定制，加入特定功能或模組。</w:t>
      </w:r>
    </w:p>
    <w:p w14:paraId="7179CDD5" w14:textId="77777777" w:rsidR="006616AE" w:rsidRPr="00DB5127" w:rsidRDefault="006616AE" w:rsidP="006616AE">
      <w:pPr>
        <w:snapToGrid w:val="0"/>
        <w:spacing w:line="440" w:lineRule="exact"/>
        <w:rPr>
          <w:rFonts w:ascii="標楷體" w:eastAsia="標楷體" w:hAnsi="標楷體"/>
          <w:bCs/>
        </w:rPr>
      </w:pPr>
    </w:p>
    <w:p w14:paraId="4DD5A989" w14:textId="1D793379" w:rsidR="001B18B1" w:rsidRDefault="006616AE" w:rsidP="00DB5127">
      <w:pPr>
        <w:snapToGrid w:val="0"/>
        <w:spacing w:line="440" w:lineRule="exact"/>
        <w:ind w:firstLine="480"/>
        <w:rPr>
          <w:rFonts w:ascii="標楷體" w:eastAsia="標楷體" w:hAnsi="標楷體"/>
          <w:bCs/>
        </w:rPr>
      </w:pPr>
      <w:r w:rsidRPr="006616AE">
        <w:rPr>
          <w:rFonts w:ascii="標楷體" w:eastAsia="標楷體" w:hAnsi="標楷體" w:hint="eastAsia"/>
          <w:bCs/>
        </w:rPr>
        <w:t>這個5G智慧製造解決方案結合了高速的5G連接、邊緣運算、AI分析和先進的安</w:t>
      </w:r>
      <w:r w:rsidR="00DB5127">
        <w:rPr>
          <w:rFonts w:ascii="標楷體" w:eastAsia="標楷體" w:hAnsi="標楷體" w:hint="eastAsia"/>
          <w:bCs/>
        </w:rPr>
        <w:t>全技術，將可為中華電信的客戶提供一個高效、智能且安全的製造環境，</w:t>
      </w:r>
      <w:r w:rsidRPr="006616AE">
        <w:rPr>
          <w:rFonts w:ascii="標楷體" w:eastAsia="標楷體" w:hAnsi="標楷體" w:hint="eastAsia"/>
          <w:bCs/>
        </w:rPr>
        <w:t>同時提升生產力和人員安全。</w:t>
      </w:r>
    </w:p>
    <w:p w14:paraId="17310F71" w14:textId="77777777" w:rsidR="001B18B1" w:rsidRDefault="001B18B1">
      <w:pPr>
        <w:widowControl/>
        <w:rPr>
          <w:rFonts w:ascii="標楷體" w:eastAsia="標楷體" w:hAnsi="標楷體"/>
          <w:bCs/>
        </w:rPr>
      </w:pPr>
      <w:r>
        <w:rPr>
          <w:rFonts w:ascii="標楷體" w:eastAsia="標楷體" w:hAnsi="標楷體"/>
          <w:bCs/>
        </w:rPr>
        <w:br w:type="page"/>
      </w:r>
    </w:p>
    <w:p w14:paraId="1F6E5041" w14:textId="77777777" w:rsidR="00680576" w:rsidRPr="00680576" w:rsidRDefault="00680576" w:rsidP="006616AE">
      <w:pPr>
        <w:snapToGrid w:val="0"/>
        <w:spacing w:line="440" w:lineRule="exact"/>
        <w:rPr>
          <w:rFonts w:ascii="標楷體" w:eastAsia="標楷體" w:hAnsi="標楷體"/>
          <w:bCs/>
        </w:rPr>
      </w:pPr>
    </w:p>
    <w:p w14:paraId="33FB64D6" w14:textId="65BEC788" w:rsidR="00680576" w:rsidRPr="001B18B1" w:rsidRDefault="00680576" w:rsidP="00680576">
      <w:pPr>
        <w:pStyle w:val="a7"/>
        <w:numPr>
          <w:ilvl w:val="0"/>
          <w:numId w:val="3"/>
        </w:numPr>
        <w:snapToGrid w:val="0"/>
        <w:spacing w:line="440" w:lineRule="exact"/>
        <w:ind w:leftChars="0"/>
        <w:rPr>
          <w:rFonts w:ascii="標楷體" w:eastAsia="標楷體" w:hAnsi="標楷體"/>
          <w:b/>
          <w:sz w:val="32"/>
          <w:szCs w:val="32"/>
        </w:rPr>
      </w:pPr>
      <w:r w:rsidRPr="001B18B1">
        <w:rPr>
          <w:rFonts w:ascii="標楷體" w:eastAsia="標楷體" w:hAnsi="標楷體" w:hint="eastAsia"/>
          <w:b/>
          <w:sz w:val="32"/>
          <w:szCs w:val="32"/>
          <w:shd w:val="pct15" w:color="auto" w:fill="FFFFFF"/>
        </w:rPr>
        <w:t>設計理念</w:t>
      </w:r>
    </w:p>
    <w:p w14:paraId="4E5822F5" w14:textId="18D5CE07" w:rsidR="00680576" w:rsidRPr="001B18B1" w:rsidRDefault="00680576" w:rsidP="00680576">
      <w:pPr>
        <w:snapToGrid w:val="0"/>
        <w:spacing w:line="440" w:lineRule="exact"/>
        <w:rPr>
          <w:rFonts w:ascii="標楷體" w:eastAsia="標楷體" w:hAnsi="標楷體"/>
          <w:b/>
          <w:sz w:val="32"/>
          <w:szCs w:val="32"/>
        </w:rPr>
      </w:pPr>
      <w:r w:rsidRPr="001B18B1">
        <w:rPr>
          <w:rFonts w:ascii="標楷體" w:eastAsia="標楷體" w:hAnsi="標楷體" w:hint="eastAsia"/>
          <w:b/>
          <w:sz w:val="32"/>
          <w:szCs w:val="32"/>
        </w:rPr>
        <w:t>作品實用性、創新性、功能性，說明與現有作品不同的地方。</w:t>
      </w:r>
    </w:p>
    <w:p w14:paraId="5D4DB38A" w14:textId="6B522557" w:rsidR="00680576" w:rsidRDefault="001B18B1" w:rsidP="005A3A5E">
      <w:pPr>
        <w:snapToGrid w:val="0"/>
        <w:spacing w:line="440" w:lineRule="exact"/>
        <w:ind w:firstLine="480"/>
        <w:rPr>
          <w:rFonts w:ascii="標楷體" w:eastAsia="標楷體" w:hAnsi="標楷體"/>
          <w:bCs/>
        </w:rPr>
      </w:pPr>
      <w:r>
        <w:rPr>
          <w:rFonts w:ascii="標楷體" w:eastAsia="標楷體" w:hAnsi="標楷體" w:hint="eastAsia"/>
          <w:bCs/>
        </w:rPr>
        <w:t>工安天眼系統和現有的其他產品不同的地方在於工安情境的組合，現有的工安產品都是專注於單一特定的情境，如果有其他情境的需求就需要廠商再另外開發，而我們的工安天眼系統可以透過組合不同的單一物件來產生一個新的物件，並透過設定這些物件之間的關聯以及條件，就可以來打造出屬於自己的工安情境，不需要再另外開發系統</w:t>
      </w:r>
    </w:p>
    <w:p w14:paraId="118CC9A3" w14:textId="77777777" w:rsidR="001B18B1" w:rsidRPr="00680576" w:rsidRDefault="001B18B1" w:rsidP="00680576">
      <w:pPr>
        <w:snapToGrid w:val="0"/>
        <w:spacing w:line="440" w:lineRule="exact"/>
        <w:rPr>
          <w:rFonts w:ascii="標楷體" w:eastAsia="標楷體" w:hAnsi="標楷體"/>
          <w:bCs/>
        </w:rPr>
      </w:pPr>
    </w:p>
    <w:p w14:paraId="4782340E" w14:textId="62F9935B" w:rsidR="00680576" w:rsidRPr="001B18B1" w:rsidRDefault="00680576" w:rsidP="00680576">
      <w:pPr>
        <w:pStyle w:val="a7"/>
        <w:numPr>
          <w:ilvl w:val="0"/>
          <w:numId w:val="3"/>
        </w:numPr>
        <w:snapToGrid w:val="0"/>
        <w:spacing w:line="440" w:lineRule="exact"/>
        <w:ind w:leftChars="0"/>
        <w:rPr>
          <w:rFonts w:ascii="標楷體" w:eastAsia="標楷體" w:hAnsi="標楷體"/>
          <w:b/>
          <w:sz w:val="32"/>
          <w:szCs w:val="32"/>
          <w:shd w:val="pct15" w:color="auto" w:fill="FFFFFF"/>
        </w:rPr>
      </w:pPr>
      <w:r w:rsidRPr="001B18B1">
        <w:rPr>
          <w:rFonts w:ascii="標楷體" w:eastAsia="標楷體" w:hAnsi="標楷體" w:hint="eastAsia"/>
          <w:b/>
          <w:sz w:val="32"/>
          <w:szCs w:val="32"/>
          <w:shd w:val="pct15" w:color="auto" w:fill="FFFFFF"/>
        </w:rPr>
        <w:t>架構說明</w:t>
      </w:r>
    </w:p>
    <w:p w14:paraId="095AB8BC" w14:textId="4F6F362F" w:rsidR="001B18B1" w:rsidRPr="001B18B1" w:rsidRDefault="00680576" w:rsidP="00680576">
      <w:pPr>
        <w:snapToGrid w:val="0"/>
        <w:spacing w:line="440" w:lineRule="exact"/>
        <w:rPr>
          <w:rFonts w:ascii="標楷體" w:eastAsia="標楷體" w:hAnsi="標楷體"/>
          <w:b/>
          <w:sz w:val="32"/>
          <w:szCs w:val="32"/>
        </w:rPr>
      </w:pPr>
      <w:r w:rsidRPr="001B18B1">
        <w:rPr>
          <w:rFonts w:ascii="標楷體" w:eastAsia="標楷體" w:hAnsi="標楷體" w:hint="eastAsia"/>
          <w:b/>
          <w:sz w:val="32"/>
          <w:szCs w:val="32"/>
        </w:rPr>
        <w:t>作品詳細功能與規格，可包含：電路圖、方塊圖、流程圖、程式等等。</w:t>
      </w:r>
    </w:p>
    <w:p w14:paraId="1E9B00B9" w14:textId="77777777" w:rsidR="00680576" w:rsidRDefault="00680576" w:rsidP="00680576">
      <w:pPr>
        <w:snapToGrid w:val="0"/>
        <w:spacing w:line="440" w:lineRule="exact"/>
        <w:rPr>
          <w:rFonts w:ascii="標楷體" w:eastAsia="標楷體" w:hAnsi="標楷體"/>
          <w:bCs/>
        </w:rPr>
      </w:pPr>
    </w:p>
    <w:p w14:paraId="26ADD0FC" w14:textId="35AC7EF0" w:rsidR="001B18B1" w:rsidRDefault="001B18B1" w:rsidP="00680576">
      <w:pPr>
        <w:snapToGrid w:val="0"/>
        <w:spacing w:line="440" w:lineRule="exact"/>
        <w:rPr>
          <w:rFonts w:ascii="標楷體" w:eastAsia="標楷體" w:hAnsi="標楷體"/>
          <w:bCs/>
        </w:rPr>
      </w:pPr>
      <w:r>
        <w:rPr>
          <w:rFonts w:ascii="標楷體" w:eastAsia="標楷體" w:hAnsi="標楷體" w:hint="eastAsia"/>
          <w:bCs/>
        </w:rPr>
        <w:t>待補充</w:t>
      </w:r>
    </w:p>
    <w:p w14:paraId="2A3DD9DE" w14:textId="21DBE21B" w:rsidR="001B18B1" w:rsidRPr="00680576" w:rsidRDefault="005117A8" w:rsidP="005117A8">
      <w:pPr>
        <w:widowControl/>
        <w:rPr>
          <w:rFonts w:ascii="標楷體" w:eastAsia="標楷體" w:hAnsi="標楷體"/>
          <w:bCs/>
        </w:rPr>
      </w:pPr>
      <w:r>
        <w:rPr>
          <w:rFonts w:ascii="標楷體" w:eastAsia="標楷體" w:hAnsi="標楷體"/>
          <w:bCs/>
        </w:rPr>
        <w:br w:type="page"/>
      </w:r>
    </w:p>
    <w:p w14:paraId="218C92CC" w14:textId="1B96F9EE" w:rsidR="00680576" w:rsidRPr="001B18B1" w:rsidRDefault="00680576" w:rsidP="00680576">
      <w:pPr>
        <w:snapToGrid w:val="0"/>
        <w:spacing w:line="440" w:lineRule="exact"/>
        <w:rPr>
          <w:rFonts w:ascii="標楷體" w:eastAsia="標楷體" w:hAnsi="標楷體"/>
          <w:b/>
          <w:sz w:val="32"/>
          <w:szCs w:val="32"/>
        </w:rPr>
      </w:pPr>
      <w:r w:rsidRPr="001B18B1">
        <w:rPr>
          <w:rFonts w:ascii="標楷體" w:eastAsia="標楷體" w:hAnsi="標楷體" w:hint="eastAsia"/>
          <w:b/>
          <w:sz w:val="32"/>
          <w:szCs w:val="32"/>
        </w:rPr>
        <w:lastRenderedPageBreak/>
        <w:t>五、</w:t>
      </w:r>
      <w:r w:rsidRPr="001B18B1">
        <w:rPr>
          <w:rFonts w:ascii="標楷體" w:eastAsia="標楷體" w:hAnsi="標楷體" w:hint="eastAsia"/>
          <w:b/>
          <w:sz w:val="32"/>
          <w:szCs w:val="32"/>
          <w:shd w:val="pct15" w:color="auto" w:fill="FFFFFF"/>
        </w:rPr>
        <w:t>使用情境</w:t>
      </w:r>
    </w:p>
    <w:p w14:paraId="5FE61FCA" w14:textId="35D2E491" w:rsidR="005117A8" w:rsidRPr="005117A8" w:rsidRDefault="00680576" w:rsidP="005117A8">
      <w:pPr>
        <w:snapToGrid w:val="0"/>
        <w:spacing w:line="440" w:lineRule="exact"/>
        <w:rPr>
          <w:rFonts w:ascii="標楷體" w:eastAsia="標楷體" w:hAnsi="標楷體"/>
          <w:b/>
          <w:sz w:val="32"/>
          <w:szCs w:val="32"/>
        </w:rPr>
      </w:pPr>
      <w:r w:rsidRPr="005117A8">
        <w:rPr>
          <w:rFonts w:ascii="標楷體" w:eastAsia="標楷體" w:hAnsi="標楷體" w:hint="eastAsia"/>
          <w:b/>
          <w:sz w:val="32"/>
          <w:szCs w:val="32"/>
        </w:rPr>
        <w:t>針對本作品中初構想之情境、範疇、場景、場域，說明使用情境方式及需求。</w:t>
      </w:r>
    </w:p>
    <w:p w14:paraId="1A5E7D20" w14:textId="77777777"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使用情境及需求：</w:t>
      </w:r>
    </w:p>
    <w:p w14:paraId="35F2F36A" w14:textId="77777777" w:rsidR="005117A8" w:rsidRPr="005117A8" w:rsidRDefault="005117A8" w:rsidP="005117A8">
      <w:pPr>
        <w:snapToGrid w:val="0"/>
        <w:spacing w:line="440" w:lineRule="exact"/>
        <w:rPr>
          <w:rFonts w:ascii="標楷體" w:eastAsia="標楷體" w:hAnsi="標楷體"/>
          <w:bCs/>
        </w:rPr>
      </w:pPr>
    </w:p>
    <w:p w14:paraId="44710B97" w14:textId="7DB2568D" w:rsidR="005117A8" w:rsidRPr="005117A8" w:rsidRDefault="0051317E" w:rsidP="005117A8">
      <w:pPr>
        <w:snapToGrid w:val="0"/>
        <w:spacing w:line="440" w:lineRule="exact"/>
        <w:rPr>
          <w:rFonts w:ascii="標楷體" w:eastAsia="標楷體" w:hAnsi="標楷體"/>
          <w:bCs/>
        </w:rPr>
      </w:pPr>
      <w:r>
        <w:rPr>
          <w:rFonts w:ascii="標楷體" w:eastAsia="標楷體" w:hAnsi="標楷體" w:hint="eastAsia"/>
          <w:bCs/>
        </w:rPr>
        <w:t>進入控制與人員監控</w:t>
      </w:r>
      <w:r w:rsidR="005117A8" w:rsidRPr="005117A8">
        <w:rPr>
          <w:rFonts w:ascii="標楷體" w:eastAsia="標楷體" w:hAnsi="標楷體" w:hint="eastAsia"/>
          <w:bCs/>
        </w:rPr>
        <w:t>：工廠內有多個進入點，包括員工進入、供應商進入等。需要使用人臉辨識技術識別進入人員的身份</w:t>
      </w:r>
      <w:r>
        <w:rPr>
          <w:rFonts w:ascii="標楷體" w:eastAsia="標楷體" w:hAnsi="標楷體" w:hint="eastAsia"/>
          <w:bCs/>
        </w:rPr>
        <w:t>。並透過IOT感測器追蹤人員定位</w:t>
      </w:r>
      <w:r w:rsidR="005117A8" w:rsidRPr="005117A8">
        <w:rPr>
          <w:rFonts w:ascii="標楷體" w:eastAsia="標楷體" w:hAnsi="標楷體" w:hint="eastAsia"/>
          <w:bCs/>
        </w:rPr>
        <w:t>，確保只有授權人員進入特定區域。</w:t>
      </w:r>
    </w:p>
    <w:p w14:paraId="3FD670C7" w14:textId="77777777" w:rsidR="005117A8" w:rsidRPr="0051317E" w:rsidRDefault="005117A8" w:rsidP="005117A8">
      <w:pPr>
        <w:snapToGrid w:val="0"/>
        <w:spacing w:line="440" w:lineRule="exact"/>
        <w:rPr>
          <w:rFonts w:ascii="標楷體" w:eastAsia="標楷體" w:hAnsi="標楷體"/>
          <w:bCs/>
        </w:rPr>
      </w:pPr>
    </w:p>
    <w:p w14:paraId="20B162BA" w14:textId="1B816A99"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危險行為偵測：AI影像分析可以</w:t>
      </w:r>
      <w:r w:rsidR="0051317E">
        <w:rPr>
          <w:rFonts w:ascii="標楷體" w:eastAsia="標楷體" w:hAnsi="標楷體" w:hint="eastAsia"/>
          <w:bCs/>
        </w:rPr>
        <w:t>即時</w:t>
      </w:r>
      <w:r w:rsidRPr="005117A8">
        <w:rPr>
          <w:rFonts w:ascii="標楷體" w:eastAsia="標楷體" w:hAnsi="標楷體" w:hint="eastAsia"/>
          <w:bCs/>
        </w:rPr>
        <w:t>監測工廠內的活動，檢測危險行為，如靠近危險機器、無安全防護措施等。一旦偵測到危險行為，系統即時發出警報，提醒工廠管理人員進行干預。</w:t>
      </w:r>
    </w:p>
    <w:p w14:paraId="50254AA4" w14:textId="77777777" w:rsidR="005117A8" w:rsidRPr="005117A8" w:rsidRDefault="005117A8" w:rsidP="005117A8">
      <w:pPr>
        <w:snapToGrid w:val="0"/>
        <w:spacing w:line="440" w:lineRule="exact"/>
        <w:rPr>
          <w:rFonts w:ascii="標楷體" w:eastAsia="標楷體" w:hAnsi="標楷體"/>
          <w:bCs/>
        </w:rPr>
      </w:pPr>
    </w:p>
    <w:p w14:paraId="41AD63F3" w14:textId="4EE33531"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機器操作監控：機器手臂或自動化設備的操作需要實時監控，以確保其正確運作。工安防護AI影像可以追蹤這些操作，偵測異常，以防止意外事件。</w:t>
      </w:r>
    </w:p>
    <w:p w14:paraId="33E02A1C" w14:textId="77777777" w:rsidR="005117A8" w:rsidRPr="005117A8" w:rsidRDefault="005117A8" w:rsidP="005117A8">
      <w:pPr>
        <w:snapToGrid w:val="0"/>
        <w:spacing w:line="440" w:lineRule="exact"/>
        <w:rPr>
          <w:rFonts w:ascii="標楷體" w:eastAsia="標楷體" w:hAnsi="標楷體"/>
          <w:bCs/>
        </w:rPr>
      </w:pPr>
    </w:p>
    <w:p w14:paraId="39BC3CEE" w14:textId="7D7C68D2"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特定區域監控：部分區域可能對員工安全具有高風險。AI影像系統可以持續監控這些區域，及時發現不正常情況並採取應對措施。</w:t>
      </w:r>
    </w:p>
    <w:p w14:paraId="057A3840" w14:textId="77777777" w:rsidR="005117A8" w:rsidRPr="005117A8" w:rsidRDefault="005117A8" w:rsidP="005117A8">
      <w:pPr>
        <w:snapToGrid w:val="0"/>
        <w:spacing w:line="440" w:lineRule="exact"/>
        <w:rPr>
          <w:rFonts w:ascii="標楷體" w:eastAsia="標楷體" w:hAnsi="標楷體"/>
          <w:bCs/>
        </w:rPr>
      </w:pPr>
    </w:p>
    <w:p w14:paraId="3CCCB529" w14:textId="28CE4032"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資料紀錄與合規性：系統可以紀錄所有的影像和相關數據，以便事後的審查和分析。同時，也能協助工廠確保符合相關法規和安全標準。</w:t>
      </w:r>
    </w:p>
    <w:p w14:paraId="144EAB6E" w14:textId="77777777" w:rsidR="005117A8" w:rsidRPr="005117A8" w:rsidRDefault="005117A8" w:rsidP="005117A8">
      <w:pPr>
        <w:snapToGrid w:val="0"/>
        <w:spacing w:line="440" w:lineRule="exact"/>
        <w:rPr>
          <w:rFonts w:ascii="標楷體" w:eastAsia="標楷體" w:hAnsi="標楷體"/>
          <w:bCs/>
        </w:rPr>
      </w:pPr>
    </w:p>
    <w:p w14:paraId="29136405" w14:textId="2F3D7B55"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實時監控與操作平台：建立一個實時監控平台，工廠管理人員可以透過該平台隨時查看各個區域的影像，接收警報，並在需要時進行</w:t>
      </w:r>
      <w:r w:rsidR="0051317E">
        <w:rPr>
          <w:rFonts w:ascii="標楷體" w:eastAsia="標楷體" w:hAnsi="標楷體" w:hint="eastAsia"/>
          <w:bCs/>
        </w:rPr>
        <w:t>遠端</w:t>
      </w:r>
      <w:r w:rsidRPr="005117A8">
        <w:rPr>
          <w:rFonts w:ascii="標楷體" w:eastAsia="標楷體" w:hAnsi="標楷體" w:hint="eastAsia"/>
          <w:bCs/>
        </w:rPr>
        <w:t>操作。</w:t>
      </w:r>
    </w:p>
    <w:p w14:paraId="67F0CB1D" w14:textId="77777777" w:rsidR="005117A8" w:rsidRPr="0051317E" w:rsidRDefault="005117A8" w:rsidP="005117A8">
      <w:pPr>
        <w:snapToGrid w:val="0"/>
        <w:spacing w:line="440" w:lineRule="exact"/>
        <w:rPr>
          <w:rFonts w:ascii="標楷體" w:eastAsia="標楷體" w:hAnsi="標楷體"/>
          <w:bCs/>
        </w:rPr>
      </w:pPr>
    </w:p>
    <w:p w14:paraId="1BACF353" w14:textId="64B1378E" w:rsidR="005117A8" w:rsidRPr="005117A8" w:rsidRDefault="005117A8" w:rsidP="005117A8">
      <w:pPr>
        <w:snapToGrid w:val="0"/>
        <w:spacing w:line="440" w:lineRule="exact"/>
        <w:rPr>
          <w:rFonts w:ascii="標楷體" w:eastAsia="標楷體" w:hAnsi="標楷體"/>
          <w:bCs/>
        </w:rPr>
      </w:pPr>
      <w:r w:rsidRPr="005117A8">
        <w:rPr>
          <w:rFonts w:ascii="標楷體" w:eastAsia="標楷體" w:hAnsi="標楷體" w:hint="eastAsia"/>
          <w:bCs/>
        </w:rPr>
        <w:t>未來趨勢整合：整合5G專網，確保高速連接和低延遲；結合邊緣運算系統，提高即時性；應用資安防護技術，確保數據安全。</w:t>
      </w:r>
    </w:p>
    <w:p w14:paraId="54FF7E2F" w14:textId="77777777" w:rsidR="005117A8" w:rsidRPr="005117A8" w:rsidRDefault="005117A8" w:rsidP="005117A8">
      <w:pPr>
        <w:snapToGrid w:val="0"/>
        <w:spacing w:line="440" w:lineRule="exact"/>
        <w:rPr>
          <w:rFonts w:ascii="標楷體" w:eastAsia="標楷體" w:hAnsi="標楷體"/>
          <w:bCs/>
        </w:rPr>
      </w:pPr>
    </w:p>
    <w:p w14:paraId="52E02390" w14:textId="7DAD2DF4" w:rsidR="005117A8" w:rsidRPr="005117A8" w:rsidRDefault="005117A8" w:rsidP="0051317E">
      <w:pPr>
        <w:snapToGrid w:val="0"/>
        <w:spacing w:line="440" w:lineRule="exact"/>
        <w:ind w:firstLine="480"/>
        <w:rPr>
          <w:rFonts w:ascii="標楷體" w:eastAsia="標楷體" w:hAnsi="標楷體"/>
          <w:bCs/>
        </w:rPr>
      </w:pPr>
      <w:r w:rsidRPr="005117A8">
        <w:rPr>
          <w:rFonts w:ascii="標楷體" w:eastAsia="標楷體" w:hAnsi="標楷體" w:hint="eastAsia"/>
          <w:bCs/>
        </w:rPr>
        <w:t>工安防護AI影像應用在智慧工廠場景中的使用情境主要集中在提升工廠安全性、效率和合規性。它能夠透過即時監控、危險行為偵測、機器操作監控等功能，降低事故風險，同時符合未來智慧製造的趨勢，提供更高效、更安全的工作環境。</w:t>
      </w:r>
    </w:p>
    <w:p w14:paraId="72B34329" w14:textId="7427F609" w:rsidR="001B18B1" w:rsidRDefault="001B18B1">
      <w:pPr>
        <w:widowControl/>
        <w:rPr>
          <w:rFonts w:ascii="標楷體" w:eastAsia="標楷體" w:hAnsi="標楷體"/>
          <w:b/>
          <w:sz w:val="32"/>
          <w:szCs w:val="32"/>
        </w:rPr>
      </w:pPr>
      <w:r>
        <w:rPr>
          <w:rFonts w:ascii="標楷體" w:eastAsia="標楷體" w:hAnsi="標楷體"/>
          <w:b/>
          <w:sz w:val="32"/>
          <w:szCs w:val="32"/>
        </w:rPr>
        <w:br w:type="page"/>
      </w:r>
    </w:p>
    <w:p w14:paraId="3C16A6EA" w14:textId="77777777" w:rsidR="00680576" w:rsidRPr="001B18B1" w:rsidRDefault="00680576" w:rsidP="00680576">
      <w:pPr>
        <w:snapToGrid w:val="0"/>
        <w:spacing w:line="440" w:lineRule="exact"/>
        <w:rPr>
          <w:rFonts w:ascii="標楷體" w:eastAsia="標楷體" w:hAnsi="標楷體"/>
          <w:b/>
          <w:sz w:val="32"/>
          <w:szCs w:val="32"/>
        </w:rPr>
      </w:pPr>
    </w:p>
    <w:p w14:paraId="745E925C" w14:textId="09FEDA35" w:rsidR="00680576" w:rsidRPr="001B18B1" w:rsidRDefault="00680576" w:rsidP="00680576">
      <w:pPr>
        <w:snapToGrid w:val="0"/>
        <w:spacing w:line="440" w:lineRule="exact"/>
        <w:rPr>
          <w:rFonts w:ascii="標楷體" w:eastAsia="標楷體" w:hAnsi="標楷體"/>
          <w:b/>
          <w:sz w:val="32"/>
          <w:szCs w:val="32"/>
        </w:rPr>
      </w:pPr>
      <w:r w:rsidRPr="001B18B1">
        <w:rPr>
          <w:rFonts w:ascii="標楷體" w:eastAsia="標楷體" w:hAnsi="標楷體" w:hint="eastAsia"/>
          <w:b/>
          <w:sz w:val="32"/>
          <w:szCs w:val="32"/>
        </w:rPr>
        <w:t>六、</w:t>
      </w:r>
      <w:r w:rsidRPr="001B18B1">
        <w:rPr>
          <w:rFonts w:ascii="標楷體" w:eastAsia="標楷體" w:hAnsi="標楷體" w:hint="eastAsia"/>
          <w:b/>
          <w:sz w:val="32"/>
          <w:szCs w:val="32"/>
          <w:shd w:val="pct15" w:color="auto" w:fill="FFFFFF"/>
        </w:rPr>
        <w:t>商業模式</w:t>
      </w:r>
    </w:p>
    <w:p w14:paraId="0808FD9C" w14:textId="1EEF3814" w:rsidR="00680576" w:rsidRPr="001B18B1" w:rsidRDefault="00680576" w:rsidP="00680576">
      <w:pPr>
        <w:snapToGrid w:val="0"/>
        <w:spacing w:line="440" w:lineRule="exact"/>
        <w:rPr>
          <w:rFonts w:ascii="標楷體" w:eastAsia="標楷體" w:hAnsi="標楷體"/>
          <w:b/>
          <w:sz w:val="32"/>
          <w:szCs w:val="32"/>
        </w:rPr>
      </w:pPr>
      <w:r w:rsidRPr="001B18B1">
        <w:rPr>
          <w:rFonts w:ascii="標楷體" w:eastAsia="標楷體" w:hAnsi="標楷體" w:hint="eastAsia"/>
          <w:b/>
          <w:sz w:val="32"/>
          <w:szCs w:val="32"/>
        </w:rPr>
        <w:t>商業模式和應用價值兼具獲利空間，且符合市場需求及接受度，具未來潮流預測之前瞻性。</w:t>
      </w:r>
    </w:p>
    <w:p w14:paraId="77C8F501" w14:textId="77777777" w:rsidR="0051317E" w:rsidRDefault="0051317E" w:rsidP="001B18B1">
      <w:pPr>
        <w:snapToGrid w:val="0"/>
        <w:spacing w:line="440" w:lineRule="exact"/>
        <w:rPr>
          <w:rFonts w:ascii="標楷體" w:eastAsia="標楷體" w:hAnsi="標楷體"/>
          <w:bCs/>
        </w:rPr>
      </w:pPr>
    </w:p>
    <w:p w14:paraId="070F621B" w14:textId="77777777"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商業模式：訂閱式智慧工廠安全平台</w:t>
      </w:r>
    </w:p>
    <w:p w14:paraId="743355E9" w14:textId="77777777" w:rsidR="001B18B1" w:rsidRPr="0051317E" w:rsidRDefault="001B18B1" w:rsidP="001B18B1">
      <w:pPr>
        <w:snapToGrid w:val="0"/>
        <w:spacing w:line="440" w:lineRule="exact"/>
        <w:rPr>
          <w:rFonts w:ascii="標楷體" w:eastAsia="標楷體" w:hAnsi="標楷體"/>
          <w:bCs/>
        </w:rPr>
      </w:pPr>
    </w:p>
    <w:p w14:paraId="7073BD02" w14:textId="6DC960E2"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訂閱模式：提供基於訂閱的服務模式，以確保穩定的收入流。根據客戶的需求和規模，提供不同層次的訂閱方案，每個方案包括不同數量的攝影機、運算節點、分析額度等。</w:t>
      </w:r>
    </w:p>
    <w:p w14:paraId="2BFEBD47" w14:textId="2337E281" w:rsidR="0051317E" w:rsidRDefault="0051317E" w:rsidP="001B18B1">
      <w:pPr>
        <w:snapToGrid w:val="0"/>
        <w:spacing w:line="440" w:lineRule="exact"/>
        <w:rPr>
          <w:rFonts w:ascii="標楷體" w:eastAsia="標楷體" w:hAnsi="標楷體" w:hint="eastAsia"/>
          <w:bCs/>
        </w:rPr>
      </w:pPr>
    </w:p>
    <w:p w14:paraId="66B01CBD" w14:textId="77777777" w:rsidR="0051317E" w:rsidRPr="001B18B1" w:rsidRDefault="0051317E" w:rsidP="001B18B1">
      <w:pPr>
        <w:snapToGrid w:val="0"/>
        <w:spacing w:line="440" w:lineRule="exact"/>
        <w:rPr>
          <w:rFonts w:ascii="標楷體" w:eastAsia="標楷體" w:hAnsi="標楷體" w:hint="eastAsia"/>
          <w:bCs/>
        </w:rPr>
      </w:pPr>
    </w:p>
    <w:p w14:paraId="27B2C8D9" w14:textId="3ED5D531"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硬體和軟體：提供高畫質攝影機、邊緣運算硬體</w:t>
      </w:r>
      <w:r w:rsidR="0051317E">
        <w:rPr>
          <w:rFonts w:ascii="標楷體" w:eastAsia="標楷體" w:hAnsi="標楷體" w:hint="eastAsia"/>
          <w:bCs/>
        </w:rPr>
        <w:t>、工安情境設定軟體</w:t>
      </w:r>
      <w:r w:rsidRPr="001B18B1">
        <w:rPr>
          <w:rFonts w:ascii="標楷體" w:eastAsia="標楷體" w:hAnsi="標楷體" w:hint="eastAsia"/>
          <w:bCs/>
        </w:rPr>
        <w:t>以及AI影像分析軟體，這些都包含在訂閱費用中。這樣的模式可以降低客戶的初始投資成本，並確保使用者能夠即刻受益於解決方案。</w:t>
      </w:r>
    </w:p>
    <w:p w14:paraId="10D00075" w14:textId="77777777" w:rsidR="001B18B1" w:rsidRPr="001B18B1" w:rsidRDefault="001B18B1" w:rsidP="001B18B1">
      <w:pPr>
        <w:snapToGrid w:val="0"/>
        <w:spacing w:line="440" w:lineRule="exact"/>
        <w:rPr>
          <w:rFonts w:ascii="標楷體" w:eastAsia="標楷體" w:hAnsi="標楷體"/>
          <w:bCs/>
        </w:rPr>
      </w:pPr>
    </w:p>
    <w:p w14:paraId="16AE30E5" w14:textId="736C21DE"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客製化方案：根據不同工廠的需求，提供客製化方案。例如，一些工廠可能需要更多的攝影機和分析容量，而其他工廠可能更關注特定的危險行為檢測。</w:t>
      </w:r>
    </w:p>
    <w:p w14:paraId="339670FF" w14:textId="77777777" w:rsidR="001B18B1" w:rsidRPr="001B18B1" w:rsidRDefault="001B18B1" w:rsidP="001B18B1">
      <w:pPr>
        <w:snapToGrid w:val="0"/>
        <w:spacing w:line="440" w:lineRule="exact"/>
        <w:rPr>
          <w:rFonts w:ascii="標楷體" w:eastAsia="標楷體" w:hAnsi="標楷體"/>
          <w:bCs/>
        </w:rPr>
      </w:pPr>
    </w:p>
    <w:p w14:paraId="2D79BC22" w14:textId="77777777"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應用價值：提升安全性、效率和合規性</w:t>
      </w:r>
    </w:p>
    <w:p w14:paraId="3233217F" w14:textId="77777777" w:rsidR="001B18B1" w:rsidRPr="001B18B1" w:rsidRDefault="001B18B1" w:rsidP="001B18B1">
      <w:pPr>
        <w:snapToGrid w:val="0"/>
        <w:spacing w:line="440" w:lineRule="exact"/>
        <w:rPr>
          <w:rFonts w:ascii="標楷體" w:eastAsia="標楷體" w:hAnsi="標楷體"/>
          <w:bCs/>
        </w:rPr>
      </w:pPr>
    </w:p>
    <w:p w14:paraId="6E98C100" w14:textId="7257C3C8"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安全性提升：AI影像分析可以迅速檢測危險行為、未經授權的人員進入，並發出即時警報，幫助預防事故和提高員工安全感。</w:t>
      </w:r>
    </w:p>
    <w:p w14:paraId="75312238" w14:textId="77777777" w:rsidR="001B18B1" w:rsidRPr="001B18B1" w:rsidRDefault="001B18B1" w:rsidP="001B18B1">
      <w:pPr>
        <w:snapToGrid w:val="0"/>
        <w:spacing w:line="440" w:lineRule="exact"/>
        <w:rPr>
          <w:rFonts w:ascii="標楷體" w:eastAsia="標楷體" w:hAnsi="標楷體"/>
          <w:bCs/>
        </w:rPr>
      </w:pPr>
    </w:p>
    <w:p w14:paraId="78FABD0B" w14:textId="2C6083E1"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生產效率：透過分析工作場所活動和流程，優化人員配置，確保設備正確運作，提高生產效率，並在需要時進行維護。</w:t>
      </w:r>
    </w:p>
    <w:p w14:paraId="46335531" w14:textId="77777777" w:rsidR="001B18B1" w:rsidRPr="001B18B1" w:rsidRDefault="001B18B1" w:rsidP="001B18B1">
      <w:pPr>
        <w:snapToGrid w:val="0"/>
        <w:spacing w:line="440" w:lineRule="exact"/>
        <w:rPr>
          <w:rFonts w:ascii="標楷體" w:eastAsia="標楷體" w:hAnsi="標楷體"/>
          <w:bCs/>
        </w:rPr>
      </w:pPr>
    </w:p>
    <w:p w14:paraId="3A581EEE" w14:textId="0DB028BB"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合規性：提供實時監控和報告，有助於工廠確保遵循安全標準和法規，減少潛在的罰款和法律風險。</w:t>
      </w:r>
    </w:p>
    <w:p w14:paraId="61A75A0A" w14:textId="77777777" w:rsidR="001B18B1" w:rsidRPr="0051317E" w:rsidRDefault="001B18B1" w:rsidP="001B18B1">
      <w:pPr>
        <w:snapToGrid w:val="0"/>
        <w:spacing w:line="440" w:lineRule="exact"/>
        <w:rPr>
          <w:rFonts w:ascii="標楷體" w:eastAsia="標楷體" w:hAnsi="標楷體"/>
          <w:bCs/>
        </w:rPr>
      </w:pPr>
    </w:p>
    <w:p w14:paraId="6C3619B5" w14:textId="77777777"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未來趨勢：融合AI、5G和智慧製造</w:t>
      </w:r>
    </w:p>
    <w:p w14:paraId="72851A0E" w14:textId="77777777" w:rsidR="001B18B1" w:rsidRPr="001B18B1" w:rsidRDefault="001B18B1" w:rsidP="001B18B1">
      <w:pPr>
        <w:snapToGrid w:val="0"/>
        <w:spacing w:line="440" w:lineRule="exact"/>
        <w:rPr>
          <w:rFonts w:ascii="標楷體" w:eastAsia="標楷體" w:hAnsi="標楷體"/>
          <w:bCs/>
        </w:rPr>
      </w:pPr>
    </w:p>
    <w:p w14:paraId="77457B1A" w14:textId="2A1280DC"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AI和5G融合：未來隨著AI和5G技術的持續發展，將實現更高效的即時影像辨識和分析。這有助於更快速地偵測危險行為，提高應用的效能。</w:t>
      </w:r>
    </w:p>
    <w:p w14:paraId="3F908390" w14:textId="77777777" w:rsidR="001B18B1" w:rsidRPr="001B18B1" w:rsidRDefault="001B18B1" w:rsidP="001B18B1">
      <w:pPr>
        <w:snapToGrid w:val="0"/>
        <w:spacing w:line="440" w:lineRule="exact"/>
        <w:rPr>
          <w:rFonts w:ascii="標楷體" w:eastAsia="標楷體" w:hAnsi="標楷體"/>
          <w:bCs/>
        </w:rPr>
      </w:pPr>
    </w:p>
    <w:p w14:paraId="2614138A" w14:textId="22E646E6"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智慧製造融合：未來的製造業將越來越注重智慧製造，將AI、自動化和數據分析應用於生產運營中。</w:t>
      </w:r>
      <w:r w:rsidRPr="001B18B1">
        <w:rPr>
          <w:rFonts w:ascii="標楷體" w:eastAsia="標楷體" w:hAnsi="標楷體" w:hint="eastAsia"/>
          <w:bCs/>
        </w:rPr>
        <w:lastRenderedPageBreak/>
        <w:t>工安防護AI影像應用將成為智慧工廠的一部分，同時提升生產效率和安全性。</w:t>
      </w:r>
    </w:p>
    <w:p w14:paraId="6B3E6202" w14:textId="77777777" w:rsidR="001B18B1" w:rsidRPr="001B18B1" w:rsidRDefault="001B18B1" w:rsidP="001B18B1">
      <w:pPr>
        <w:snapToGrid w:val="0"/>
        <w:spacing w:line="440" w:lineRule="exact"/>
        <w:rPr>
          <w:rFonts w:ascii="標楷體" w:eastAsia="標楷體" w:hAnsi="標楷體"/>
          <w:bCs/>
        </w:rPr>
      </w:pPr>
    </w:p>
    <w:p w14:paraId="5342CE80" w14:textId="773AAA43" w:rsidR="001B18B1" w:rsidRPr="001B18B1" w:rsidRDefault="001B18B1" w:rsidP="001B18B1">
      <w:pPr>
        <w:snapToGrid w:val="0"/>
        <w:spacing w:line="440" w:lineRule="exact"/>
        <w:rPr>
          <w:rFonts w:ascii="標楷體" w:eastAsia="標楷體" w:hAnsi="標楷體"/>
          <w:bCs/>
        </w:rPr>
      </w:pPr>
      <w:r w:rsidRPr="001B18B1">
        <w:rPr>
          <w:rFonts w:ascii="標楷體" w:eastAsia="標楷體" w:hAnsi="標楷體" w:hint="eastAsia"/>
          <w:bCs/>
        </w:rPr>
        <w:t>數據驅動決策：蒐集和分析大量的數據，可以幫助工廠做出更明智的決策，從而進一步提升運營效率、減少成本，並進一步加強商業價值。</w:t>
      </w:r>
    </w:p>
    <w:p w14:paraId="44F8F45E" w14:textId="77777777" w:rsidR="001B18B1" w:rsidRPr="001B18B1" w:rsidRDefault="001B18B1" w:rsidP="001B18B1">
      <w:pPr>
        <w:snapToGrid w:val="0"/>
        <w:spacing w:line="440" w:lineRule="exact"/>
        <w:rPr>
          <w:rFonts w:ascii="標楷體" w:eastAsia="標楷體" w:hAnsi="標楷體"/>
          <w:bCs/>
        </w:rPr>
      </w:pPr>
    </w:p>
    <w:p w14:paraId="5A4726C3" w14:textId="2A5BEFEF" w:rsidR="001B18B1" w:rsidRDefault="001B18B1" w:rsidP="0051317E">
      <w:pPr>
        <w:snapToGrid w:val="0"/>
        <w:spacing w:line="440" w:lineRule="exact"/>
        <w:ind w:firstLine="480"/>
        <w:rPr>
          <w:rFonts w:ascii="標楷體" w:eastAsia="標楷體" w:hAnsi="標楷體"/>
          <w:bCs/>
        </w:rPr>
      </w:pPr>
      <w:r w:rsidRPr="001B18B1">
        <w:rPr>
          <w:rFonts w:ascii="標楷體" w:eastAsia="標楷體" w:hAnsi="標楷體" w:hint="eastAsia"/>
          <w:bCs/>
        </w:rPr>
        <w:t>透過結合訂閱模式、提升安全性和效率，並順應未來的AI、5G和智慧製造趨勢，這個商業模式將具有可持續的獲利潛力，並能夠滿足市場對於更智能、安全和高效製造環境的需求。</w:t>
      </w:r>
    </w:p>
    <w:p w14:paraId="56A245C8" w14:textId="27589871" w:rsidR="00680576" w:rsidRPr="00680576" w:rsidRDefault="001B18B1" w:rsidP="001B18B1">
      <w:pPr>
        <w:widowControl/>
        <w:rPr>
          <w:rFonts w:ascii="標楷體" w:eastAsia="標楷體" w:hAnsi="標楷體"/>
          <w:bCs/>
        </w:rPr>
      </w:pPr>
      <w:r>
        <w:rPr>
          <w:rFonts w:ascii="標楷體" w:eastAsia="標楷體" w:hAnsi="標楷體"/>
          <w:bCs/>
        </w:rPr>
        <w:br w:type="page"/>
      </w:r>
      <w:bookmarkStart w:id="1" w:name="_GoBack"/>
      <w:bookmarkEnd w:id="1"/>
    </w:p>
    <w:p w14:paraId="5BF5EBC3" w14:textId="10F18225" w:rsidR="00680576" w:rsidRDefault="00680576" w:rsidP="00680576">
      <w:pPr>
        <w:snapToGrid w:val="0"/>
        <w:spacing w:line="440" w:lineRule="exact"/>
        <w:rPr>
          <w:rFonts w:ascii="標楷體" w:eastAsia="標楷體" w:hAnsi="標楷體"/>
          <w:bCs/>
        </w:rPr>
      </w:pPr>
      <w:r w:rsidRPr="00680576">
        <w:rPr>
          <w:rFonts w:ascii="標楷體" w:eastAsia="標楷體" w:hAnsi="標楷體" w:hint="eastAsia"/>
          <w:bCs/>
        </w:rPr>
        <w:lastRenderedPageBreak/>
        <w:t>七、</w:t>
      </w:r>
      <w:r w:rsidRPr="00680576">
        <w:rPr>
          <w:rFonts w:ascii="標楷體" w:eastAsia="標楷體" w:hAnsi="標楷體" w:hint="eastAsia"/>
          <w:bCs/>
          <w:shd w:val="pct15" w:color="auto" w:fill="FFFFFF"/>
        </w:rPr>
        <w:t>預期成果</w:t>
      </w:r>
    </w:p>
    <w:p w14:paraId="7F2AF528" w14:textId="77777777" w:rsidR="00680576" w:rsidRPr="00680576" w:rsidRDefault="00680576" w:rsidP="00680576">
      <w:pPr>
        <w:snapToGrid w:val="0"/>
        <w:spacing w:line="440" w:lineRule="exact"/>
        <w:rPr>
          <w:rFonts w:ascii="標楷體" w:eastAsia="標楷體" w:hAnsi="標楷體"/>
          <w:bCs/>
        </w:rPr>
      </w:pPr>
    </w:p>
    <w:p w14:paraId="04628A7C" w14:textId="6A712050" w:rsidR="00680576" w:rsidRDefault="00680576" w:rsidP="00680576">
      <w:pPr>
        <w:snapToGrid w:val="0"/>
        <w:spacing w:line="440" w:lineRule="exact"/>
        <w:rPr>
          <w:rFonts w:ascii="標楷體" w:eastAsia="標楷體" w:hAnsi="標楷體"/>
          <w:bCs/>
        </w:rPr>
      </w:pPr>
      <w:r w:rsidRPr="00680576">
        <w:rPr>
          <w:rFonts w:ascii="標楷體" w:eastAsia="標楷體" w:hAnsi="標楷體" w:hint="eastAsia"/>
          <w:bCs/>
        </w:rPr>
        <w:t>八、</w:t>
      </w:r>
      <w:r w:rsidRPr="00680576">
        <w:rPr>
          <w:rFonts w:ascii="標楷體" w:eastAsia="標楷體" w:hAnsi="標楷體" w:hint="eastAsia"/>
          <w:bCs/>
          <w:shd w:val="pct15" w:color="auto" w:fill="FFFFFF"/>
        </w:rPr>
        <w:t>開發工具及其他相關說明</w:t>
      </w:r>
    </w:p>
    <w:p w14:paraId="1F6409C4" w14:textId="77777777" w:rsidR="00680576" w:rsidRPr="00680576" w:rsidRDefault="00680576" w:rsidP="00680576">
      <w:pPr>
        <w:snapToGrid w:val="0"/>
        <w:spacing w:line="440" w:lineRule="exact"/>
        <w:rPr>
          <w:rFonts w:ascii="標楷體" w:eastAsia="標楷體" w:hAnsi="標楷體"/>
          <w:bCs/>
        </w:rPr>
      </w:pPr>
    </w:p>
    <w:p w14:paraId="53676713" w14:textId="4A95A894" w:rsidR="00680576" w:rsidRDefault="00680576" w:rsidP="00680576">
      <w:pPr>
        <w:snapToGrid w:val="0"/>
        <w:spacing w:line="440" w:lineRule="exact"/>
        <w:rPr>
          <w:rFonts w:ascii="標楷體" w:eastAsia="標楷體" w:hAnsi="標楷體"/>
          <w:bCs/>
        </w:rPr>
      </w:pPr>
      <w:r w:rsidRPr="00680576">
        <w:rPr>
          <w:rFonts w:ascii="標楷體" w:eastAsia="標楷體" w:hAnsi="標楷體" w:hint="eastAsia"/>
          <w:bCs/>
        </w:rPr>
        <w:t>九、</w:t>
      </w:r>
      <w:r w:rsidRPr="00680576">
        <w:rPr>
          <w:rFonts w:ascii="標楷體" w:eastAsia="標楷體" w:hAnsi="標楷體" w:hint="eastAsia"/>
          <w:bCs/>
          <w:shd w:val="pct15" w:color="auto" w:fill="FFFFFF"/>
        </w:rPr>
        <w:t>參考資料</w:t>
      </w:r>
    </w:p>
    <w:p w14:paraId="7416E8A8" w14:textId="77777777" w:rsidR="00680576" w:rsidRPr="00680576" w:rsidRDefault="00680576" w:rsidP="00680576">
      <w:pPr>
        <w:snapToGrid w:val="0"/>
        <w:spacing w:line="440" w:lineRule="exact"/>
        <w:rPr>
          <w:rFonts w:ascii="標楷體" w:eastAsia="標楷體" w:hAnsi="標楷體"/>
          <w:bCs/>
        </w:rPr>
      </w:pPr>
    </w:p>
    <w:p w14:paraId="3BEC75DB" w14:textId="2DE879CE" w:rsidR="006A7723" w:rsidRPr="00680576" w:rsidRDefault="00680576" w:rsidP="00680576">
      <w:pPr>
        <w:snapToGrid w:val="0"/>
        <w:spacing w:line="440" w:lineRule="exact"/>
        <w:rPr>
          <w:rFonts w:ascii="標楷體" w:eastAsia="標楷體" w:hAnsi="標楷體"/>
          <w:bCs/>
        </w:rPr>
      </w:pPr>
      <w:r w:rsidRPr="00680576">
        <w:rPr>
          <w:rFonts w:ascii="標楷體" w:eastAsia="標楷體" w:hAnsi="標楷體" w:hint="eastAsia"/>
          <w:bCs/>
        </w:rPr>
        <w:t>十、</w:t>
      </w:r>
      <w:r w:rsidRPr="00680576">
        <w:rPr>
          <w:rFonts w:ascii="標楷體" w:eastAsia="標楷體" w:hAnsi="標楷體" w:hint="eastAsia"/>
          <w:bCs/>
          <w:shd w:val="pct15" w:color="auto" w:fill="FFFFFF"/>
        </w:rPr>
        <w:t>可自行補充增列項目說明</w:t>
      </w:r>
    </w:p>
    <w:sectPr w:rsidR="006A7723" w:rsidRPr="00680576" w:rsidSect="006A772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704C7" w14:textId="77777777" w:rsidR="003C5F73" w:rsidRDefault="003C5F73" w:rsidP="006A7723">
      <w:r>
        <w:separator/>
      </w:r>
    </w:p>
  </w:endnote>
  <w:endnote w:type="continuationSeparator" w:id="0">
    <w:p w14:paraId="26E5C73D" w14:textId="77777777" w:rsidR="003C5F73" w:rsidRDefault="003C5F73" w:rsidP="006A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77F8A" w14:textId="77777777" w:rsidR="003C5F73" w:rsidRDefault="003C5F73" w:rsidP="006A7723">
      <w:r>
        <w:separator/>
      </w:r>
    </w:p>
  </w:footnote>
  <w:footnote w:type="continuationSeparator" w:id="0">
    <w:p w14:paraId="6CE1FB13" w14:textId="77777777" w:rsidR="003C5F73" w:rsidRDefault="003C5F73" w:rsidP="006A7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259A2"/>
    <w:multiLevelType w:val="hybridMultilevel"/>
    <w:tmpl w:val="D4F661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223532"/>
    <w:multiLevelType w:val="hybridMultilevel"/>
    <w:tmpl w:val="65C813E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A8527D"/>
    <w:multiLevelType w:val="hybridMultilevel"/>
    <w:tmpl w:val="7E98F9E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76"/>
    <w:rsid w:val="0001733C"/>
    <w:rsid w:val="000435F7"/>
    <w:rsid w:val="00123BBF"/>
    <w:rsid w:val="00150814"/>
    <w:rsid w:val="001B18B1"/>
    <w:rsid w:val="001B282B"/>
    <w:rsid w:val="001E0570"/>
    <w:rsid w:val="00242F34"/>
    <w:rsid w:val="00250D05"/>
    <w:rsid w:val="002A1776"/>
    <w:rsid w:val="003C5F73"/>
    <w:rsid w:val="003F18FB"/>
    <w:rsid w:val="003F1A4B"/>
    <w:rsid w:val="004E300B"/>
    <w:rsid w:val="005117A8"/>
    <w:rsid w:val="0051317E"/>
    <w:rsid w:val="005A3A5E"/>
    <w:rsid w:val="00624E96"/>
    <w:rsid w:val="006616AE"/>
    <w:rsid w:val="00680576"/>
    <w:rsid w:val="006A7723"/>
    <w:rsid w:val="006C349A"/>
    <w:rsid w:val="006F6583"/>
    <w:rsid w:val="007B5FF0"/>
    <w:rsid w:val="007C1090"/>
    <w:rsid w:val="007D1D55"/>
    <w:rsid w:val="007F3811"/>
    <w:rsid w:val="008401D1"/>
    <w:rsid w:val="009A1255"/>
    <w:rsid w:val="009A63F8"/>
    <w:rsid w:val="00A95284"/>
    <w:rsid w:val="00BD019E"/>
    <w:rsid w:val="00C36370"/>
    <w:rsid w:val="00C66A1F"/>
    <w:rsid w:val="00C92B91"/>
    <w:rsid w:val="00D42062"/>
    <w:rsid w:val="00D65506"/>
    <w:rsid w:val="00DB5127"/>
    <w:rsid w:val="00F07D8E"/>
    <w:rsid w:val="00F16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6D22D"/>
  <w15:docId w15:val="{C9FC3460-C419-47BA-BDFF-835AA175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723"/>
    <w:pPr>
      <w:tabs>
        <w:tab w:val="center" w:pos="4153"/>
        <w:tab w:val="right" w:pos="8306"/>
      </w:tabs>
      <w:snapToGrid w:val="0"/>
    </w:pPr>
    <w:rPr>
      <w:sz w:val="20"/>
      <w:szCs w:val="20"/>
    </w:rPr>
  </w:style>
  <w:style w:type="character" w:customStyle="1" w:styleId="a4">
    <w:name w:val="頁首 字元"/>
    <w:basedOn w:val="a0"/>
    <w:link w:val="a3"/>
    <w:uiPriority w:val="99"/>
    <w:rsid w:val="006A7723"/>
    <w:rPr>
      <w:sz w:val="20"/>
      <w:szCs w:val="20"/>
    </w:rPr>
  </w:style>
  <w:style w:type="paragraph" w:styleId="a5">
    <w:name w:val="footer"/>
    <w:basedOn w:val="a"/>
    <w:link w:val="a6"/>
    <w:uiPriority w:val="99"/>
    <w:unhideWhenUsed/>
    <w:rsid w:val="006A7723"/>
    <w:pPr>
      <w:tabs>
        <w:tab w:val="center" w:pos="4153"/>
        <w:tab w:val="right" w:pos="8306"/>
      </w:tabs>
      <w:snapToGrid w:val="0"/>
    </w:pPr>
    <w:rPr>
      <w:sz w:val="20"/>
      <w:szCs w:val="20"/>
    </w:rPr>
  </w:style>
  <w:style w:type="character" w:customStyle="1" w:styleId="a6">
    <w:name w:val="頁尾 字元"/>
    <w:basedOn w:val="a0"/>
    <w:link w:val="a5"/>
    <w:uiPriority w:val="99"/>
    <w:rsid w:val="006A7723"/>
    <w:rPr>
      <w:sz w:val="20"/>
      <w:szCs w:val="20"/>
    </w:rPr>
  </w:style>
  <w:style w:type="paragraph" w:styleId="a7">
    <w:name w:val="List Paragraph"/>
    <w:basedOn w:val="a"/>
    <w:uiPriority w:val="34"/>
    <w:qFormat/>
    <w:rsid w:val="006A772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7953">
      <w:bodyDiv w:val="1"/>
      <w:marLeft w:val="0"/>
      <w:marRight w:val="0"/>
      <w:marTop w:val="0"/>
      <w:marBottom w:val="0"/>
      <w:divBdr>
        <w:top w:val="none" w:sz="0" w:space="0" w:color="auto"/>
        <w:left w:val="none" w:sz="0" w:space="0" w:color="auto"/>
        <w:bottom w:val="none" w:sz="0" w:space="0" w:color="auto"/>
        <w:right w:val="none" w:sz="0" w:space="0" w:color="auto"/>
      </w:divBdr>
    </w:div>
    <w:div w:id="2693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黃奎憲</dc:creator>
  <cp:keywords/>
  <dc:description/>
  <cp:lastModifiedBy>Jacky WF Lin 林暐峰</cp:lastModifiedBy>
  <cp:revision>22</cp:revision>
  <cp:lastPrinted>2022-04-22T05:54:00Z</cp:lastPrinted>
  <dcterms:created xsi:type="dcterms:W3CDTF">2020-05-20T07:56:00Z</dcterms:created>
  <dcterms:modified xsi:type="dcterms:W3CDTF">2023-09-05T15:56:00Z</dcterms:modified>
</cp:coreProperties>
</file>