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DDF" w:rsidRDefault="005B0DDF">
      <w:pPr>
        <w:jc w:val="center"/>
        <w:rPr>
          <w:rFonts w:ascii="標楷體" w:eastAsia="標楷體" w:hAnsi="標楷體"/>
          <w:b/>
          <w:bCs/>
          <w:sz w:val="52"/>
        </w:rPr>
      </w:pPr>
    </w:p>
    <w:p w:rsidR="005B0DDF" w:rsidRDefault="00FE4F79">
      <w:pPr>
        <w:jc w:val="center"/>
        <w:rPr>
          <w:rFonts w:ascii="標楷體" w:eastAsia="標楷體" w:hAnsi="標楷體"/>
          <w:b/>
          <w:bCs/>
          <w:sz w:val="52"/>
        </w:rPr>
      </w:pPr>
      <w:r>
        <w:rPr>
          <w:rFonts w:ascii="標楷體" w:eastAsia="標楷體" w:hAnsi="標楷體" w:hint="eastAsia"/>
          <w:b/>
          <w:bCs/>
          <w:sz w:val="52"/>
        </w:rPr>
        <w:t>2023中華電信數位創新應用系列賽</w:t>
      </w:r>
    </w:p>
    <w:p w:rsidR="005B0DDF" w:rsidRDefault="00FE4F79">
      <w:pPr>
        <w:jc w:val="center"/>
        <w:rPr>
          <w:rFonts w:ascii="標楷體" w:eastAsia="標楷體" w:hAnsi="標楷體"/>
          <w:sz w:val="32"/>
        </w:rPr>
      </w:pPr>
      <w:r>
        <w:rPr>
          <w:rFonts w:ascii="標楷體" w:eastAsia="標楷體" w:hAnsi="標楷體" w:hint="eastAsia"/>
          <w:b/>
          <w:bCs/>
          <w:sz w:val="52"/>
        </w:rPr>
        <w:t>5</w:t>
      </w:r>
      <w:r>
        <w:rPr>
          <w:rFonts w:ascii="標楷體" w:eastAsia="標楷體" w:hAnsi="標楷體"/>
          <w:b/>
          <w:bCs/>
          <w:sz w:val="52"/>
        </w:rPr>
        <w:t>G</w:t>
      </w:r>
      <w:r>
        <w:rPr>
          <w:rFonts w:ascii="標楷體" w:eastAsia="標楷體" w:hAnsi="標楷體" w:hint="eastAsia"/>
          <w:b/>
          <w:bCs/>
          <w:sz w:val="52"/>
        </w:rPr>
        <w:t>創新應用大賽</w:t>
      </w: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5B0DDF">
      <w:pPr>
        <w:rPr>
          <w:rFonts w:ascii="標楷體" w:eastAsia="標楷體" w:hAnsi="標楷體"/>
          <w:sz w:val="32"/>
        </w:rPr>
      </w:pPr>
    </w:p>
    <w:p w:rsidR="005B0DDF" w:rsidRDefault="00FE4F79">
      <w:pPr>
        <w:jc w:val="center"/>
        <w:rPr>
          <w:rFonts w:ascii="標楷體" w:eastAsia="標楷體" w:hAnsi="標楷體"/>
          <w:b/>
          <w:sz w:val="56"/>
          <w:szCs w:val="44"/>
        </w:rPr>
      </w:pPr>
      <w:r>
        <w:rPr>
          <w:rFonts w:ascii="標楷體" w:eastAsia="標楷體" w:hAnsi="標楷體" w:hint="eastAsia"/>
          <w:b/>
          <w:sz w:val="56"/>
          <w:szCs w:val="44"/>
        </w:rPr>
        <w:t>作品提案規劃書</w:t>
      </w: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5B0DDF">
      <w:pPr>
        <w:jc w:val="center"/>
        <w:rPr>
          <w:rFonts w:ascii="標楷體" w:eastAsia="標楷體" w:hAnsi="標楷體"/>
          <w:b/>
          <w:sz w:val="44"/>
          <w:szCs w:val="44"/>
        </w:rPr>
      </w:pPr>
    </w:p>
    <w:p w:rsidR="005B0DDF" w:rsidRDefault="00FE4F79">
      <w:pPr>
        <w:jc w:val="center"/>
        <w:rPr>
          <w:rFonts w:ascii="標楷體" w:eastAsia="標楷體" w:hAnsi="標楷體"/>
          <w:b/>
          <w:sz w:val="40"/>
          <w:szCs w:val="44"/>
        </w:rPr>
      </w:pPr>
      <w:r>
        <w:rPr>
          <w:rFonts w:ascii="標楷體" w:eastAsia="標楷體" w:hAnsi="標楷體" w:hint="eastAsia"/>
          <w:b/>
          <w:sz w:val="40"/>
          <w:szCs w:val="44"/>
        </w:rPr>
        <w:t>作品名稱：</w:t>
      </w:r>
      <w:r w:rsidR="0029145F">
        <w:rPr>
          <w:rFonts w:ascii="標楷體" w:eastAsia="標楷體" w:hAnsi="標楷體" w:hint="eastAsia"/>
          <w:b/>
          <w:sz w:val="40"/>
          <w:szCs w:val="44"/>
        </w:rPr>
        <w:t>工安</w:t>
      </w:r>
      <w:r w:rsidR="003379B2">
        <w:rPr>
          <w:rFonts w:ascii="標楷體" w:eastAsia="標楷體" w:hAnsi="標楷體" w:hint="eastAsia"/>
          <w:b/>
          <w:sz w:val="40"/>
          <w:szCs w:val="44"/>
        </w:rPr>
        <w:t>保護</w:t>
      </w:r>
      <w:r w:rsidR="0029145F">
        <w:rPr>
          <w:rFonts w:ascii="標楷體" w:eastAsia="標楷體" w:hAnsi="標楷體" w:hint="eastAsia"/>
          <w:b/>
          <w:sz w:val="40"/>
          <w:szCs w:val="44"/>
        </w:rPr>
        <w:t>者P</w:t>
      </w:r>
      <w:r w:rsidR="0029145F" w:rsidRPr="0029145F">
        <w:rPr>
          <w:rFonts w:ascii="標楷體" w:eastAsia="標楷體" w:hAnsi="標楷體"/>
          <w:b/>
          <w:sz w:val="40"/>
          <w:szCs w:val="44"/>
        </w:rPr>
        <w:t>rotector</w:t>
      </w:r>
    </w:p>
    <w:p w:rsidR="005B0DDF" w:rsidRDefault="00FE4F79">
      <w:pPr>
        <w:jc w:val="center"/>
        <w:rPr>
          <w:rFonts w:ascii="標楷體" w:eastAsia="標楷體" w:hAnsi="標楷體"/>
          <w:b/>
          <w:sz w:val="40"/>
          <w:szCs w:val="44"/>
        </w:rPr>
      </w:pPr>
      <w:r>
        <w:rPr>
          <w:rFonts w:ascii="標楷體" w:eastAsia="標楷體" w:hAnsi="標楷體" w:hint="eastAsia"/>
          <w:b/>
          <w:sz w:val="40"/>
          <w:szCs w:val="44"/>
        </w:rPr>
        <w:t>隊伍名稱：</w:t>
      </w:r>
      <w:r w:rsidR="00416F39">
        <w:rPr>
          <w:rFonts w:ascii="標楷體" w:eastAsia="標楷體" w:hAnsi="標楷體" w:hint="eastAsia"/>
          <w:b/>
          <w:sz w:val="40"/>
          <w:szCs w:val="44"/>
        </w:rPr>
        <w:t>5G_01小</w:t>
      </w:r>
      <w:bookmarkStart w:id="0" w:name="_GoBack"/>
      <w:bookmarkEnd w:id="0"/>
      <w:r w:rsidR="00E252EF" w:rsidRPr="00E252EF">
        <w:rPr>
          <w:rFonts w:ascii="標楷體" w:eastAsia="標楷體" w:hAnsi="標楷體" w:hint="eastAsia"/>
          <w:b/>
          <w:sz w:val="40"/>
          <w:szCs w:val="44"/>
        </w:rPr>
        <w:t>隊</w:t>
      </w:r>
    </w:p>
    <w:p w:rsidR="005B0DDF" w:rsidRDefault="005B0DDF">
      <w:pPr>
        <w:jc w:val="center"/>
        <w:rPr>
          <w:rFonts w:ascii="標楷體" w:eastAsia="標楷體" w:hAnsi="標楷體"/>
          <w:b/>
          <w:sz w:val="40"/>
          <w:szCs w:val="44"/>
        </w:rPr>
      </w:pPr>
    </w:p>
    <w:p w:rsidR="005B0DDF" w:rsidRDefault="005B0DDF">
      <w:pPr>
        <w:jc w:val="center"/>
        <w:rPr>
          <w:rFonts w:ascii="標楷體" w:eastAsia="標楷體" w:hAnsi="標楷體"/>
          <w:b/>
          <w:sz w:val="44"/>
          <w:szCs w:val="44"/>
        </w:rPr>
      </w:pPr>
    </w:p>
    <w:p w:rsidR="005B0DDF" w:rsidRPr="00E252EF" w:rsidRDefault="005B0DDF">
      <w:pPr>
        <w:jc w:val="center"/>
        <w:rPr>
          <w:rFonts w:ascii="標楷體" w:eastAsia="標楷體" w:hAnsi="標楷體"/>
          <w:b/>
          <w:sz w:val="44"/>
          <w:szCs w:val="44"/>
        </w:rPr>
      </w:pPr>
    </w:p>
    <w:p w:rsidR="005B0DDF" w:rsidRDefault="00FE4F79">
      <w:pPr>
        <w:jc w:val="center"/>
        <w:rPr>
          <w:rFonts w:ascii="標楷體" w:eastAsia="標楷體" w:hAnsi="標楷體"/>
        </w:rPr>
      </w:pPr>
      <w:r>
        <w:rPr>
          <w:rFonts w:ascii="標楷體" w:eastAsia="標楷體" w:hAnsi="標楷體" w:cs="DFKaiShu-SB-Estd-BF" w:hint="eastAsia"/>
          <w:b/>
          <w:kern w:val="0"/>
          <w:sz w:val="36"/>
          <w:szCs w:val="32"/>
        </w:rPr>
        <w:t>中</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華</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民</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國</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１１２ 年</w:t>
      </w:r>
      <w:r>
        <w:rPr>
          <w:rFonts w:ascii="標楷體" w:eastAsia="標楷體" w:hAnsi="標楷體" w:cs="DFKaiShu-SB-Estd-BF"/>
          <w:b/>
          <w:kern w:val="0"/>
          <w:sz w:val="36"/>
          <w:szCs w:val="32"/>
        </w:rPr>
        <w:t xml:space="preserve"> </w:t>
      </w:r>
      <w:r w:rsidR="00E252EF">
        <w:rPr>
          <w:rFonts w:ascii="標楷體" w:eastAsia="標楷體" w:hAnsi="標楷體" w:cs="DFKaiShu-SB-Estd-BF" w:hint="eastAsia"/>
          <w:b/>
          <w:kern w:val="0"/>
          <w:sz w:val="36"/>
          <w:szCs w:val="32"/>
        </w:rPr>
        <w:t xml:space="preserve">  9</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 xml:space="preserve">月  </w:t>
      </w:r>
      <w:r w:rsidR="00E252EF">
        <w:rPr>
          <w:rFonts w:ascii="標楷體" w:eastAsia="標楷體" w:hAnsi="標楷體" w:cs="DFKaiShu-SB-Estd-BF" w:hint="eastAsia"/>
          <w:b/>
          <w:kern w:val="0"/>
          <w:sz w:val="36"/>
          <w:szCs w:val="32"/>
        </w:rPr>
        <w:t>6</w:t>
      </w:r>
      <w:r>
        <w:rPr>
          <w:rFonts w:ascii="標楷體" w:eastAsia="標楷體" w:hAnsi="標楷體" w:cs="DFKaiShu-SB-Estd-BF"/>
          <w:b/>
          <w:kern w:val="0"/>
          <w:sz w:val="36"/>
          <w:szCs w:val="32"/>
        </w:rPr>
        <w:t xml:space="preserve"> </w:t>
      </w:r>
      <w:r>
        <w:rPr>
          <w:rFonts w:ascii="標楷體" w:eastAsia="標楷體" w:hAnsi="標楷體" w:cs="DFKaiShu-SB-Estd-BF" w:hint="eastAsia"/>
          <w:b/>
          <w:kern w:val="0"/>
          <w:sz w:val="36"/>
          <w:szCs w:val="32"/>
        </w:rPr>
        <w:t>日</w:t>
      </w:r>
      <w:r>
        <w:rPr>
          <w:rFonts w:ascii="標楷體" w:eastAsia="標楷體" w:hAnsi="標楷體"/>
        </w:rPr>
        <w:br w:type="page"/>
      </w:r>
    </w:p>
    <w:p w:rsidR="005B0DDF" w:rsidRDefault="00FE4F79">
      <w:pPr>
        <w:snapToGrid w:val="0"/>
        <w:contextualSpacing/>
        <w:jc w:val="center"/>
        <w:rPr>
          <w:rFonts w:ascii="標楷體" w:eastAsia="標楷體" w:hAnsi="標楷體"/>
          <w:b/>
          <w:sz w:val="40"/>
        </w:rPr>
      </w:pPr>
      <w:r>
        <w:rPr>
          <w:rFonts w:ascii="標楷體" w:eastAsia="標楷體" w:hAnsi="標楷體" w:hint="eastAsia"/>
          <w:b/>
          <w:sz w:val="40"/>
        </w:rPr>
        <w:lastRenderedPageBreak/>
        <w:t>內容需求架構</w:t>
      </w:r>
    </w:p>
    <w:p w:rsidR="005B0DDF" w:rsidRDefault="00FE4F79">
      <w:pPr>
        <w:snapToGrid w:val="0"/>
        <w:contextualSpacing/>
        <w:rPr>
          <w:rFonts w:ascii="標楷體" w:eastAsia="標楷體" w:hAnsi="標楷體"/>
          <w:b/>
          <w:color w:val="FF0000"/>
          <w:sz w:val="28"/>
          <w:szCs w:val="16"/>
        </w:rPr>
      </w:pPr>
      <w:r>
        <w:rPr>
          <w:rFonts w:ascii="標楷體" w:eastAsia="標楷體" w:hAnsi="標楷體" w:hint="eastAsia"/>
          <w:b/>
          <w:color w:val="FF0000"/>
          <w:sz w:val="36"/>
          <w:szCs w:val="20"/>
        </w:rPr>
        <w:t>※</w:t>
      </w:r>
      <w:r>
        <w:rPr>
          <w:rFonts w:ascii="標楷體" w:eastAsia="標楷體" w:hAnsi="標楷體" w:hint="eastAsia"/>
          <w:b/>
          <w:color w:val="FF0000"/>
          <w:sz w:val="28"/>
          <w:szCs w:val="16"/>
        </w:rPr>
        <w:t>不得於文件提示或揭露參賽單位（如學校/公司名稱、指導教授姓名等）</w:t>
      </w:r>
    </w:p>
    <w:p w:rsidR="005B0DDF" w:rsidRDefault="00FE4F79">
      <w:pPr>
        <w:snapToGrid w:val="0"/>
        <w:contextualSpacing/>
        <w:rPr>
          <w:rFonts w:ascii="標楷體" w:eastAsia="標楷體" w:hAnsi="標楷體"/>
          <w:b/>
          <w:color w:val="FF0000"/>
          <w:sz w:val="28"/>
          <w:szCs w:val="28"/>
        </w:rPr>
      </w:pPr>
      <w:r>
        <w:rPr>
          <w:rFonts w:ascii="標楷體" w:eastAsia="標楷體" w:hAnsi="標楷體" w:hint="eastAsia"/>
          <w:b/>
          <w:color w:val="FF0000"/>
          <w:sz w:val="36"/>
          <w:szCs w:val="20"/>
        </w:rPr>
        <w:t>※</w:t>
      </w:r>
      <w:bookmarkStart w:id="1" w:name="_Hlk101528213"/>
      <w:r>
        <w:rPr>
          <w:rFonts w:ascii="標楷體" w:eastAsia="標楷體" w:hAnsi="標楷體" w:hint="eastAsia"/>
          <w:b/>
          <w:color w:val="FF0000"/>
          <w:sz w:val="28"/>
          <w:szCs w:val="16"/>
        </w:rPr>
        <w:t>內容</w:t>
      </w:r>
      <w:r>
        <w:rPr>
          <w:rFonts w:ascii="標楷體" w:eastAsia="標楷體" w:hAnsi="標楷體" w:hint="eastAsia"/>
          <w:b/>
          <w:color w:val="FF0000"/>
          <w:sz w:val="28"/>
          <w:szCs w:val="28"/>
        </w:rPr>
        <w:t>需求架構須具備內容如下(第一~七項為必須之部分)</w:t>
      </w:r>
      <w:bookmarkEnd w:id="1"/>
    </w:p>
    <w:p w:rsidR="005B0DDF" w:rsidRDefault="00FE4F79">
      <w:pPr>
        <w:pStyle w:val="a8"/>
        <w:numPr>
          <w:ilvl w:val="0"/>
          <w:numId w:val="1"/>
        </w:numPr>
        <w:snapToGrid w:val="0"/>
        <w:spacing w:line="440" w:lineRule="exact"/>
        <w:ind w:leftChars="0"/>
        <w:rPr>
          <w:rFonts w:ascii="標楷體" w:eastAsia="標楷體" w:hAnsi="標楷體"/>
          <w:b/>
          <w:sz w:val="32"/>
          <w:szCs w:val="32"/>
          <w:shd w:val="pct10" w:color="auto" w:fill="FFFFFF"/>
        </w:rPr>
      </w:pPr>
      <w:r>
        <w:rPr>
          <w:rFonts w:ascii="標楷體" w:eastAsia="標楷體" w:hAnsi="標楷體" w:hint="eastAsia"/>
          <w:b/>
          <w:sz w:val="32"/>
          <w:szCs w:val="32"/>
          <w:shd w:val="pct10" w:color="auto" w:fill="FFFFFF"/>
        </w:rPr>
        <w:t>主題說明</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說明作品主題對象設定以及問題的人、事、時、地等環境背景分析</w:t>
      </w:r>
      <w:r>
        <w:rPr>
          <w:rFonts w:ascii="標楷體" w:eastAsia="標楷體" w:hAnsi="標楷體"/>
          <w:b/>
          <w:sz w:val="32"/>
          <w:szCs w:val="32"/>
        </w:rPr>
        <w:t xml:space="preserve"> </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系統是一種工安防護AI影像應用，透過人工智慧技術，結合影像辨識、機器學習和深度學習等技術，可以對工作場所進行人、事、時、地等環境背景分析，以提高工作場所的安全性和監控效能。</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以下是一個範例情境，說明工安防護AI影像應用如何進行環境背景分析：</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情境：製造業工廠內的安全監控</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人（人員辨識）</w:t>
      </w:r>
      <w:r>
        <w:rPr>
          <w:rFonts w:ascii="標楷體" w:eastAsia="標楷體" w:hAnsi="標楷體" w:hint="eastAsia"/>
          <w:bCs/>
        </w:rPr>
        <w:t>：工廠內有多種不同角色的人員，包括員工、訪客、管理人員等。工安防護AI影像系統可以辨識出進出工廠的人員，並透過人臉辨識技術、室內定位技術確認他們的身份。這可以幫助防止未經授權的人進入特定區域，確保只有合格的人員能夠進入工作場所。</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事（危險行為偵測）</w:t>
      </w:r>
      <w:r>
        <w:rPr>
          <w:rFonts w:ascii="標楷體" w:eastAsia="標楷體" w:hAnsi="標楷體" w:hint="eastAsia"/>
          <w:bCs/>
        </w:rPr>
        <w:t>：AI影像系統可以分析工廠內的影像流，辨識出危險行為，如在機器運作時靠近危險部位、不正確使用設備等。一旦偵測到危險行為，系統可以即時發出警報，在必要時通知監管人員。</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時（時間相關分析）</w:t>
      </w:r>
      <w:r>
        <w:rPr>
          <w:rFonts w:ascii="標楷體" w:eastAsia="標楷體" w:hAnsi="標楷體" w:hint="eastAsia"/>
          <w:bCs/>
        </w:rPr>
        <w:t>：AI影像系統可以追蹤人員的活動時間，了解工作場所的繁忙時段和閒置時段。這有助於優化人員配置，確保在高峰時段有足夠的人力，並在閒置時段進行必要的設備維護和清潔。</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sidRPr="003A3BC0">
        <w:rPr>
          <w:rFonts w:ascii="標楷體" w:eastAsia="標楷體" w:hAnsi="標楷體" w:hint="eastAsia"/>
          <w:b/>
          <w:bCs/>
        </w:rPr>
        <w:t>地（區域監控）</w:t>
      </w:r>
      <w:r>
        <w:rPr>
          <w:rFonts w:ascii="標楷體" w:eastAsia="標楷體" w:hAnsi="標楷體" w:hint="eastAsia"/>
          <w:bCs/>
        </w:rPr>
        <w:t>：工廠內有不同的區域，一些可能是高風險區域，如機器運作區、高溫區等。AI影像系統可以監控這些區域，偵測到未經授權的人員進入或員工未按照安全操作程序進行操作時，立即發出警報。</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透過工安防護AI影像應用的環境背景分析，工廠管理人員可以實時掌握工作場所的安全狀況，預防事故發生，提高員工的工作安全感，同時優化作業流程和人員配置，提升生產效率。</w:t>
      </w:r>
    </w:p>
    <w:p w:rsidR="005B0DDF" w:rsidRDefault="00FE4F79">
      <w:pPr>
        <w:widowControl/>
        <w:rPr>
          <w:rFonts w:ascii="標楷體" w:eastAsia="標楷體" w:hAnsi="標楷體"/>
          <w:bCs/>
        </w:rPr>
      </w:pPr>
      <w:r>
        <w:rPr>
          <w:rFonts w:ascii="標楷體" w:eastAsia="標楷體" w:hAnsi="標楷體"/>
          <w:bCs/>
        </w:rPr>
        <w:br w:type="page"/>
      </w:r>
    </w:p>
    <w:p w:rsidR="005B0DDF" w:rsidRDefault="005B0DDF">
      <w:pPr>
        <w:snapToGrid w:val="0"/>
        <w:spacing w:line="440" w:lineRule="exact"/>
        <w:rPr>
          <w:rFonts w:ascii="標楷體" w:eastAsia="標楷體" w:hAnsi="標楷體"/>
          <w:bCs/>
        </w:rPr>
      </w:pPr>
    </w:p>
    <w:p w:rsidR="005B0DDF" w:rsidRDefault="00FE4F79">
      <w:pPr>
        <w:pStyle w:val="a8"/>
        <w:numPr>
          <w:ilvl w:val="0"/>
          <w:numId w:val="1"/>
        </w:numPr>
        <w:snapToGrid w:val="0"/>
        <w:spacing w:line="440" w:lineRule="exact"/>
        <w:ind w:leftChars="0"/>
        <w:rPr>
          <w:rFonts w:ascii="標楷體" w:eastAsia="標楷體" w:hAnsi="標楷體"/>
          <w:b/>
          <w:sz w:val="32"/>
          <w:szCs w:val="32"/>
        </w:rPr>
      </w:pPr>
      <w:r>
        <w:rPr>
          <w:rFonts w:ascii="標楷體" w:eastAsia="標楷體" w:hAnsi="標楷體" w:hint="eastAsia"/>
          <w:b/>
          <w:sz w:val="32"/>
          <w:szCs w:val="32"/>
          <w:shd w:val="pct10" w:color="auto" w:fill="FFFFFF"/>
        </w:rPr>
        <w:t>作品特色</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扣合中華電信5G賽事六大領域主題，如何應用與說明。</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將應用整合到5G專網服務，並結合邊緣運算系統、IOT</w:t>
      </w:r>
      <w:proofErr w:type="gramStart"/>
      <w:r>
        <w:rPr>
          <w:rFonts w:ascii="標楷體" w:eastAsia="標楷體" w:hAnsi="標楷體" w:hint="eastAsia"/>
          <w:bCs/>
        </w:rPr>
        <w:t>傳感裝置</w:t>
      </w:r>
      <w:proofErr w:type="gramEnd"/>
      <w:r>
        <w:rPr>
          <w:rFonts w:ascii="標楷體" w:eastAsia="標楷體" w:hAnsi="標楷體" w:hint="eastAsia"/>
          <w:bCs/>
        </w:rPr>
        <w:t>、高畫質攝影機、AI影像分析和</w:t>
      </w:r>
      <w:proofErr w:type="gramStart"/>
      <w:r>
        <w:rPr>
          <w:rFonts w:ascii="標楷體" w:eastAsia="標楷體" w:hAnsi="標楷體" w:hint="eastAsia"/>
          <w:bCs/>
        </w:rPr>
        <w:t>資安</w:t>
      </w:r>
      <w:proofErr w:type="gramEnd"/>
      <w:r>
        <w:rPr>
          <w:rFonts w:ascii="標楷體" w:eastAsia="標楷體" w:hAnsi="標楷體" w:hint="eastAsia"/>
          <w:bCs/>
        </w:rPr>
        <w:t>防護技術，可以打造一個5G智慧製造解決方案。以下是詳細的應用，用於中華電信的5G智慧製造方案：</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5G專網架構</w:t>
      </w:r>
      <w:r>
        <w:rPr>
          <w:rFonts w:ascii="標楷體" w:eastAsia="標楷體" w:hAnsi="標楷體" w:hint="eastAsia"/>
          <w:bCs/>
        </w:rPr>
        <w:t>：搭建穩定、低延遲的5G專網，提供高速的數據傳輸和低延遲的連接，確保即時的影像和數據傳輸，支援實時的監控和操作。</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邊緣運算系統</w:t>
      </w:r>
      <w:r>
        <w:rPr>
          <w:rFonts w:ascii="標楷體" w:eastAsia="標楷體" w:hAnsi="標楷體" w:hint="eastAsia"/>
          <w:bCs/>
        </w:rPr>
        <w:t>：在工廠內部建立邊緣運算節點，將影像和數據的處理推至離感測設備更近的地方，減少延遲並節省</w:t>
      </w:r>
      <w:proofErr w:type="gramStart"/>
      <w:r>
        <w:rPr>
          <w:rFonts w:ascii="標楷體" w:eastAsia="標楷體" w:hAnsi="標楷體" w:hint="eastAsia"/>
          <w:bCs/>
        </w:rPr>
        <w:t>網絡頻寬</w:t>
      </w:r>
      <w:proofErr w:type="gramEnd"/>
      <w:r>
        <w:rPr>
          <w:rFonts w:ascii="標楷體" w:eastAsia="標楷體" w:hAnsi="標楷體" w:hint="eastAsia"/>
          <w:bCs/>
        </w:rPr>
        <w:t>。這有助於快速反應並提高系統效能。</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IOT</w:t>
      </w:r>
      <w:proofErr w:type="gramStart"/>
      <w:r>
        <w:rPr>
          <w:rFonts w:ascii="標楷體" w:eastAsia="標楷體" w:hAnsi="標楷體" w:hint="eastAsia"/>
          <w:b/>
        </w:rPr>
        <w:t>傳感裝置</w:t>
      </w:r>
      <w:proofErr w:type="gramEnd"/>
      <w:r>
        <w:rPr>
          <w:rFonts w:ascii="標楷體" w:eastAsia="標楷體" w:hAnsi="標楷體" w:hint="eastAsia"/>
          <w:bCs/>
        </w:rPr>
        <w:t>：在工廠人員配件上(如安全帽)設立IOT感測器，主動上報位置資訊至附近邊緣運算裝置，當有工安疑慮能及時找尋對應人員位置。</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高畫質攝影機</w:t>
      </w:r>
      <w:r>
        <w:rPr>
          <w:rFonts w:ascii="標楷體" w:eastAsia="標楷體" w:hAnsi="標楷體" w:hint="eastAsia"/>
          <w:bCs/>
        </w:rPr>
        <w:t>：配備高解析度的攝影機，捕捉工廠內的詳細影像。這有助於更準確地辨識人員、設備和操作狀況。</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AI影像分析</w:t>
      </w:r>
      <w:r>
        <w:rPr>
          <w:rFonts w:ascii="標楷體" w:eastAsia="標楷體" w:hAnsi="標楷體" w:hint="eastAsia"/>
          <w:bCs/>
        </w:rPr>
        <w:t>：將AI影像分析模型部署在邊緣運算節點，對攝影機捕捉的影像進行即時分析。這可以檢測危險行為、確認人員身份、追蹤物品運動等。</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proofErr w:type="gramStart"/>
      <w:r>
        <w:rPr>
          <w:rFonts w:ascii="標楷體" w:eastAsia="標楷體" w:hAnsi="標楷體" w:hint="eastAsia"/>
          <w:b/>
        </w:rPr>
        <w:t>資安防護</w:t>
      </w:r>
      <w:proofErr w:type="gramEnd"/>
      <w:r>
        <w:rPr>
          <w:rFonts w:ascii="標楷體" w:eastAsia="標楷體" w:hAnsi="標楷體" w:hint="eastAsia"/>
          <w:b/>
        </w:rPr>
        <w:t>技術</w:t>
      </w:r>
      <w:r>
        <w:rPr>
          <w:rFonts w:ascii="標楷體" w:eastAsia="標楷體" w:hAnsi="標楷體" w:hint="eastAsia"/>
          <w:bCs/>
        </w:rPr>
        <w:t>：</w:t>
      </w:r>
      <w:proofErr w:type="gramStart"/>
      <w:r>
        <w:rPr>
          <w:rFonts w:ascii="標楷體" w:eastAsia="標楷體" w:hAnsi="標楷體" w:hint="eastAsia"/>
          <w:bCs/>
        </w:rPr>
        <w:t>強化資安防護</w:t>
      </w:r>
      <w:proofErr w:type="gramEnd"/>
      <w:r>
        <w:rPr>
          <w:rFonts w:ascii="標楷體" w:eastAsia="標楷體" w:hAnsi="標楷體" w:hint="eastAsia"/>
          <w:bCs/>
        </w:rPr>
        <w:t>技術，確保系統數據的安全性和隱私保護。</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實時監控和操作平台</w:t>
      </w:r>
      <w:r>
        <w:rPr>
          <w:rFonts w:ascii="標楷體" w:eastAsia="標楷體" w:hAnsi="標楷體" w:hint="eastAsia"/>
          <w:bCs/>
        </w:rPr>
        <w:t>： 建立一個中央監控平台，供工廠管理人員實時監控場內情況，並在需要時進行遠端操作。這個平台可以顯示分析結果、警報、人員位置等。</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客製化方案</w:t>
      </w:r>
      <w:r>
        <w:rPr>
          <w:rFonts w:ascii="標楷體" w:eastAsia="標楷體" w:hAnsi="標楷體" w:hint="eastAsia"/>
          <w:bCs/>
        </w:rPr>
        <w:t>：</w:t>
      </w:r>
      <w:proofErr w:type="gramStart"/>
      <w:r>
        <w:rPr>
          <w:rFonts w:ascii="標楷體" w:eastAsia="標楷體" w:hAnsi="標楷體" w:hint="eastAsia"/>
          <w:bCs/>
        </w:rPr>
        <w:t>鑑</w:t>
      </w:r>
      <w:proofErr w:type="gramEnd"/>
      <w:r>
        <w:rPr>
          <w:rFonts w:ascii="標楷體" w:eastAsia="標楷體" w:hAnsi="標楷體" w:hint="eastAsia"/>
          <w:bCs/>
        </w:rPr>
        <w:t>於中華電信的5G需求，可以根據客戶的需求進行定制，加入特定功能或模組。</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這個5G智慧製造解決方案結合了高速的5G連接、邊緣運算、AI分析和先進的安全技術，將可為中華電信的客戶提供一個高效、智能且安全的製造環境，同時提升生產力和人員安全。</w:t>
      </w:r>
    </w:p>
    <w:p w:rsidR="005B0DDF" w:rsidRDefault="00FE4F79">
      <w:pPr>
        <w:rPr>
          <w:rFonts w:ascii="標楷體" w:eastAsia="標楷體" w:hAnsi="標楷體"/>
          <w:bCs/>
        </w:rPr>
      </w:pPr>
      <w:r>
        <w:rPr>
          <w:rFonts w:ascii="標楷體" w:eastAsia="標楷體" w:hAnsi="標楷體"/>
          <w:bCs/>
        </w:rPr>
        <w:br w:type="page"/>
      </w:r>
    </w:p>
    <w:p w:rsidR="005B0DDF" w:rsidRDefault="005B0DDF">
      <w:pPr>
        <w:snapToGrid w:val="0"/>
        <w:spacing w:line="440" w:lineRule="exact"/>
        <w:rPr>
          <w:rFonts w:ascii="標楷體" w:eastAsia="標楷體" w:hAnsi="標楷體"/>
          <w:bCs/>
        </w:rPr>
      </w:pPr>
    </w:p>
    <w:p w:rsidR="005B0DDF" w:rsidRDefault="00FE4F79">
      <w:pPr>
        <w:pStyle w:val="a8"/>
        <w:numPr>
          <w:ilvl w:val="0"/>
          <w:numId w:val="1"/>
        </w:numPr>
        <w:snapToGrid w:val="0"/>
        <w:spacing w:line="440" w:lineRule="exact"/>
        <w:ind w:leftChars="0"/>
        <w:rPr>
          <w:rFonts w:ascii="標楷體" w:eastAsia="標楷體" w:hAnsi="標楷體"/>
          <w:b/>
          <w:sz w:val="32"/>
          <w:szCs w:val="32"/>
        </w:rPr>
      </w:pPr>
      <w:r>
        <w:rPr>
          <w:rFonts w:ascii="標楷體" w:eastAsia="標楷體" w:hAnsi="標楷體" w:hint="eastAsia"/>
          <w:b/>
          <w:sz w:val="32"/>
          <w:szCs w:val="32"/>
          <w:shd w:val="pct10" w:color="auto" w:fill="FFFFFF"/>
        </w:rPr>
        <w:t>設計理念</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作品實用性、創新性、功能性，說明與現有作品不同的地方。</w:t>
      </w:r>
    </w:p>
    <w:p w:rsidR="005B0DDF" w:rsidRDefault="005B0DDF">
      <w:pPr>
        <w:snapToGrid w:val="0"/>
        <w:spacing w:line="440" w:lineRule="exact"/>
        <w:rPr>
          <w:rFonts w:ascii="標楷體" w:eastAsia="標楷體" w:hAnsi="標楷體"/>
          <w:b/>
        </w:rPr>
      </w:pPr>
    </w:p>
    <w:p w:rsidR="005B0DDF" w:rsidRDefault="00FE4F79">
      <w:pPr>
        <w:snapToGrid w:val="0"/>
        <w:spacing w:line="440" w:lineRule="exact"/>
        <w:rPr>
          <w:rFonts w:ascii="標楷體" w:eastAsia="標楷體" w:hAnsi="標楷體"/>
          <w:b/>
        </w:rPr>
      </w:pPr>
      <w:r>
        <w:rPr>
          <w:rFonts w:ascii="標楷體" w:eastAsia="標楷體" w:hAnsi="標楷體" w:hint="eastAsia"/>
          <w:b/>
        </w:rPr>
        <w:t>實用性：</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系統的主要設計重點是其模塊化和靈活性，讓用戶可以根據自己的需求客製化工安情境。這不僅降低了開發新情境的成本和時間，還為用戶提供了一個一</w:t>
      </w:r>
      <w:proofErr w:type="gramStart"/>
      <w:r w:rsidR="00FE4F79">
        <w:rPr>
          <w:rFonts w:ascii="標楷體" w:eastAsia="標楷體" w:hAnsi="標楷體" w:hint="eastAsia"/>
          <w:bCs/>
        </w:rPr>
        <w:t>站式的解決</w:t>
      </w:r>
      <w:proofErr w:type="gramEnd"/>
      <w:r w:rsidR="00FE4F79">
        <w:rPr>
          <w:rFonts w:ascii="標楷體" w:eastAsia="標楷體" w:hAnsi="標楷體" w:hint="eastAsia"/>
          <w:bCs/>
        </w:rPr>
        <w:t>方案。此系統提供了一個全面性的平台，允許管理者組合、調整和優化他們的工安流程，而不是依賴多個不同的工具和平台。</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創新性：</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當前市場上的多數工安產品都是專注於特定情境，如火災安全、危險物品檢測等。</w:t>
      </w:r>
      <w:r w:rsidR="003379B2">
        <w:rPr>
          <w:rFonts w:ascii="標楷體" w:eastAsia="標楷體" w:hAnsi="標楷體" w:hint="eastAsia"/>
          <w:bCs/>
        </w:rPr>
        <w:t>工安保護者</w:t>
      </w:r>
      <w:r>
        <w:rPr>
          <w:rFonts w:ascii="標楷體" w:eastAsia="標楷體" w:hAnsi="標楷體" w:hint="eastAsia"/>
          <w:bCs/>
        </w:rPr>
        <w:t>系統的核心創新點是其模塊化設計，允許用戶組合不同的功能模組以創建特定的工安情境。這種方法不僅提供了更大的彈性，還為用戶提供了一個完整而全面的工安解決方案。</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功能性：</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系統的功能強大，可以進行物件的組合和調整，並透過設定物件之間的關聯性和條件來建立新的情境。用戶可以依據實際需求靈活配置，而不是受限於一套固定的工具或流程。</w:t>
      </w:r>
      <w:proofErr w:type="gramStart"/>
      <w:r>
        <w:rPr>
          <w:rFonts w:ascii="標楷體" w:eastAsia="標楷體" w:hAnsi="標楷體" w:hint="eastAsia"/>
          <w:bCs/>
        </w:rPr>
        <w:t>此外，</w:t>
      </w:r>
      <w:proofErr w:type="gramEnd"/>
      <w:r>
        <w:rPr>
          <w:rFonts w:ascii="標楷體" w:eastAsia="標楷體" w:hAnsi="標楷體" w:hint="eastAsia"/>
          <w:bCs/>
        </w:rPr>
        <w:t>這種功能性還確保了系統的長期可用性和擴展性，即使工作場所的需求發生變化，也能迅速適應。</w:t>
      </w:r>
    </w:p>
    <w:p w:rsidR="005B0DDF" w:rsidRDefault="005B0DDF">
      <w:pPr>
        <w:snapToGrid w:val="0"/>
        <w:spacing w:line="440" w:lineRule="exact"/>
        <w:ind w:firstLine="480"/>
        <w:rPr>
          <w:rFonts w:ascii="標楷體" w:eastAsia="標楷體" w:hAnsi="標楷體"/>
          <w:bCs/>
        </w:rPr>
      </w:pPr>
    </w:p>
    <w:p w:rsidR="005B0DDF" w:rsidRDefault="00FE4F79">
      <w:pPr>
        <w:snapToGrid w:val="0"/>
        <w:spacing w:line="440" w:lineRule="exact"/>
        <w:rPr>
          <w:rFonts w:ascii="標楷體" w:eastAsia="標楷體" w:hAnsi="標楷體"/>
          <w:b/>
        </w:rPr>
      </w:pPr>
      <w:r>
        <w:rPr>
          <w:rFonts w:ascii="標楷體" w:eastAsia="標楷體" w:hAnsi="標楷體" w:hint="eastAsia"/>
          <w:b/>
        </w:rPr>
        <w:t>與現有作品的差異：</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的核心優勢在於其模塊化和自訂性。現有的產品往往針對特定情境，這意味著當用戶需要擴展或修改功能時，他們必須依賴廠商的支援或進行額外的開發。而我們的系統打破了這一局限，通過讓用戶組合和自訂功能模組，提供了一種更加靈活和綜合的解決方案。</w:t>
      </w:r>
    </w:p>
    <w:p w:rsidR="005B0DDF" w:rsidRDefault="00FE4F79">
      <w:pPr>
        <w:rPr>
          <w:rFonts w:ascii="標楷體" w:eastAsia="標楷體" w:hAnsi="標楷體"/>
          <w:bCs/>
        </w:rPr>
      </w:pPr>
      <w:r>
        <w:rPr>
          <w:rFonts w:ascii="標楷體" w:eastAsia="標楷體" w:hAnsi="標楷體"/>
          <w:bCs/>
        </w:rPr>
        <w:br w:type="page"/>
      </w:r>
    </w:p>
    <w:p w:rsidR="005B0DDF" w:rsidRDefault="00FE4F79">
      <w:pPr>
        <w:pStyle w:val="a8"/>
        <w:numPr>
          <w:ilvl w:val="0"/>
          <w:numId w:val="1"/>
        </w:numPr>
        <w:snapToGrid w:val="0"/>
        <w:spacing w:line="440" w:lineRule="exact"/>
        <w:ind w:leftChars="0"/>
        <w:rPr>
          <w:rFonts w:ascii="標楷體" w:eastAsia="標楷體" w:hAnsi="標楷體"/>
          <w:b/>
          <w:sz w:val="32"/>
          <w:szCs w:val="32"/>
          <w:shd w:val="pct10" w:color="auto" w:fill="FFFFFF"/>
        </w:rPr>
      </w:pPr>
      <w:r>
        <w:rPr>
          <w:rFonts w:ascii="標楷體" w:eastAsia="標楷體" w:hAnsi="標楷體" w:hint="eastAsia"/>
          <w:b/>
          <w:sz w:val="32"/>
          <w:szCs w:val="32"/>
          <w:shd w:val="pct10" w:color="auto" w:fill="FFFFFF"/>
        </w:rPr>
        <w:lastRenderedPageBreak/>
        <w:t>架構說明</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作品詳細功能與規格，可包含：電路圖、方塊圖、流程圖、程式等等。</w:t>
      </w:r>
    </w:p>
    <w:p w:rsidR="005B0DDF" w:rsidRDefault="005B0DDF">
      <w:pPr>
        <w:snapToGrid w:val="0"/>
        <w:spacing w:line="440" w:lineRule="exact"/>
        <w:rPr>
          <w:rFonts w:ascii="標楷體" w:eastAsia="標楷體" w:hAnsi="標楷體"/>
          <w:bCs/>
        </w:rPr>
      </w:pPr>
    </w:p>
    <w:p w:rsidR="00FE1F59" w:rsidRDefault="00FE1F59">
      <w:pPr>
        <w:snapToGrid w:val="0"/>
        <w:spacing w:line="440" w:lineRule="exact"/>
        <w:rPr>
          <w:rFonts w:ascii="標楷體" w:eastAsia="標楷體" w:hAnsi="標楷體"/>
          <w:bCs/>
          <w:noProof/>
        </w:rPr>
      </w:pPr>
    </w:p>
    <w:p w:rsidR="005B0DDF" w:rsidRDefault="00FE1F59">
      <w:pPr>
        <w:widowControl/>
        <w:rPr>
          <w:rFonts w:ascii="標楷體" w:eastAsia="標楷體" w:hAnsi="標楷體"/>
          <w:bCs/>
        </w:rPr>
      </w:pPr>
      <w:r>
        <w:rPr>
          <w:rFonts w:ascii="標楷體" w:eastAsia="標楷體" w:hAnsi="標楷體"/>
          <w:bCs/>
          <w:noProof/>
        </w:rPr>
        <w:drawing>
          <wp:inline distT="0" distB="0" distL="0" distR="0" wp14:anchorId="2EDED167" wp14:editId="351439EE">
            <wp:extent cx="6645910" cy="404431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044315"/>
                    </a:xfrm>
                    <a:prstGeom prst="rect">
                      <a:avLst/>
                    </a:prstGeom>
                  </pic:spPr>
                </pic:pic>
              </a:graphicData>
            </a:graphic>
          </wp:inline>
        </w:drawing>
      </w:r>
    </w:p>
    <w:p w:rsidR="006767F1" w:rsidRDefault="006767F1">
      <w:pPr>
        <w:widowControl/>
        <w:rPr>
          <w:rFonts w:ascii="標楷體" w:eastAsia="標楷體" w:hAnsi="標楷體"/>
          <w:bCs/>
        </w:rPr>
      </w:pPr>
    </w:p>
    <w:p w:rsidR="00FE1F59" w:rsidRDefault="006767F1">
      <w:pPr>
        <w:widowControl/>
        <w:rPr>
          <w:rFonts w:ascii="標楷體" w:eastAsia="標楷體" w:hAnsi="標楷體"/>
          <w:bCs/>
        </w:rPr>
      </w:pPr>
      <w:r>
        <w:rPr>
          <w:rFonts w:ascii="標楷體" w:eastAsia="標楷體" w:hAnsi="標楷體"/>
          <w:bCs/>
          <w:noProof/>
        </w:rPr>
        <w:drawing>
          <wp:inline distT="0" distB="0" distL="0" distR="0" wp14:anchorId="069EEC35" wp14:editId="19D85EEF">
            <wp:extent cx="6645910" cy="30708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070860"/>
                    </a:xfrm>
                    <a:prstGeom prst="rect">
                      <a:avLst/>
                    </a:prstGeom>
                  </pic:spPr>
                </pic:pic>
              </a:graphicData>
            </a:graphic>
          </wp:inline>
        </w:drawing>
      </w:r>
    </w:p>
    <w:p w:rsidR="00FE1F59" w:rsidRDefault="00FE1F59">
      <w:pPr>
        <w:widowControl/>
        <w:rPr>
          <w:rFonts w:ascii="標楷體" w:eastAsia="標楷體" w:hAnsi="標楷體"/>
          <w:bCs/>
        </w:rPr>
      </w:pPr>
    </w:p>
    <w:p w:rsidR="00FE1F59" w:rsidRDefault="00FE1F59">
      <w:pPr>
        <w:widowControl/>
        <w:rPr>
          <w:rFonts w:ascii="標楷體" w:eastAsia="標楷體" w:hAnsi="標楷體"/>
          <w:bCs/>
        </w:rPr>
      </w:pPr>
      <w:r>
        <w:rPr>
          <w:rFonts w:ascii="標楷體" w:eastAsia="標楷體" w:hAnsi="標楷體"/>
          <w:bCs/>
        </w:rPr>
        <w:br w:type="page"/>
      </w:r>
    </w:p>
    <w:p w:rsidR="00FE1F59" w:rsidRDefault="00FE1F59">
      <w:pPr>
        <w:widowControl/>
        <w:rPr>
          <w:rFonts w:ascii="標楷體" w:eastAsia="標楷體" w:hAnsi="標楷體"/>
          <w:bCs/>
        </w:rPr>
      </w:pP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五、</w:t>
      </w:r>
      <w:r>
        <w:rPr>
          <w:rFonts w:ascii="標楷體" w:eastAsia="標楷體" w:hAnsi="標楷體" w:hint="eastAsia"/>
          <w:b/>
          <w:sz w:val="32"/>
          <w:szCs w:val="32"/>
          <w:shd w:val="pct10" w:color="auto" w:fill="FFFFFF"/>
        </w:rPr>
        <w:t>使用情境</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針對本作品中初構想之情境、範疇、場景、場域，說明使用情境方式及需求。</w:t>
      </w:r>
    </w:p>
    <w:p w:rsidR="005B0DDF" w:rsidRDefault="00FE4F79">
      <w:pPr>
        <w:snapToGrid w:val="0"/>
        <w:spacing w:line="440" w:lineRule="exact"/>
        <w:rPr>
          <w:rFonts w:ascii="標楷體" w:eastAsia="標楷體" w:hAnsi="標楷體"/>
          <w:bCs/>
        </w:rPr>
      </w:pPr>
      <w:r>
        <w:rPr>
          <w:rFonts w:ascii="標楷體" w:eastAsia="標楷體" w:hAnsi="標楷體" w:hint="eastAsia"/>
          <w:bCs/>
        </w:rPr>
        <w:t>使用情境及需求：</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進入控制與人員監控</w:t>
      </w:r>
      <w:r>
        <w:rPr>
          <w:rFonts w:ascii="標楷體" w:eastAsia="標楷體" w:hAnsi="標楷體" w:hint="eastAsia"/>
          <w:bCs/>
        </w:rPr>
        <w:t>：此功能確保工廠的物理安全性，防止未授權的入侵或員工進入不允許的區域。人臉辨識和IOT感測器的結合不僅提供了即時的身份驗證，還可確保員工在允許的區域內活動。</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危險行為偵測</w:t>
      </w:r>
      <w:r>
        <w:rPr>
          <w:rFonts w:ascii="標楷體" w:eastAsia="標楷體" w:hAnsi="標楷體" w:hint="eastAsia"/>
          <w:bCs/>
        </w:rPr>
        <w:t>：預防始終勝於治療。AI影像分析可以即時監測工廠內的活動，檢測危險行為，如靠近危險機器、無安全防護措施等。一旦偵測到危險行為，系統即時發出警報，提醒工廠管理人員進行干預。</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機器操作監控</w:t>
      </w:r>
      <w:r>
        <w:rPr>
          <w:rFonts w:ascii="標楷體" w:eastAsia="標楷體" w:hAnsi="標楷體" w:hint="eastAsia"/>
          <w:bCs/>
        </w:rPr>
        <w:t>：機器手臂或自動化設備的操作需要實時監控，以確保其正確運作。工安防護AI影像可以追蹤這些操作，偵測異常，以防止意外事件。</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特定區域監控</w:t>
      </w:r>
      <w:r>
        <w:rPr>
          <w:rFonts w:ascii="標楷體" w:eastAsia="標楷體" w:hAnsi="標楷體" w:hint="eastAsia"/>
          <w:bCs/>
        </w:rPr>
        <w:t>：部分區域可能對員工安全具有高風險，例如化學品存放區。AI影像系統可以持續監控這些區域，及時發現不正常情況並採取應對措施。</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資料紀錄與合</w:t>
      </w:r>
      <w:proofErr w:type="gramStart"/>
      <w:r>
        <w:rPr>
          <w:rFonts w:ascii="標楷體" w:eastAsia="標楷體" w:hAnsi="標楷體" w:hint="eastAsia"/>
          <w:b/>
        </w:rPr>
        <w:t>規</w:t>
      </w:r>
      <w:proofErr w:type="gramEnd"/>
      <w:r>
        <w:rPr>
          <w:rFonts w:ascii="標楷體" w:eastAsia="標楷體" w:hAnsi="標楷體" w:hint="eastAsia"/>
          <w:b/>
        </w:rPr>
        <w:t>性</w:t>
      </w:r>
      <w:r>
        <w:rPr>
          <w:rFonts w:ascii="標楷體" w:eastAsia="標楷體" w:hAnsi="標楷體" w:hint="eastAsia"/>
          <w:bCs/>
        </w:rPr>
        <w:t>：為滿足政府規定和企業政策，持續的監控和資料記錄成為必要。此系統確保所有數據都被正確存儲，方便日後審查。同時，也能協助工廠確保符合相關法規和安全標準。</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實時監控與操作平台</w:t>
      </w:r>
      <w:r>
        <w:rPr>
          <w:rFonts w:ascii="標楷體" w:eastAsia="標楷體" w:hAnsi="標楷體" w:hint="eastAsia"/>
          <w:bCs/>
        </w:rPr>
        <w:t>：建立一個實時監控平台，工廠管理人員可以透過該平台隨時查看各個區域的影像，接收警報，並在需要時進行遠端操作。</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
        </w:rPr>
        <w:t>未來趨勢整合</w:t>
      </w:r>
      <w:r>
        <w:rPr>
          <w:rFonts w:ascii="標楷體" w:eastAsia="標楷體" w:hAnsi="標楷體" w:hint="eastAsia"/>
          <w:bCs/>
        </w:rPr>
        <w:t>：整合5G專網，確保高速連接和低延遲；結合邊緣運算系統，提高即時性；</w:t>
      </w:r>
      <w:proofErr w:type="gramStart"/>
      <w:r>
        <w:rPr>
          <w:rFonts w:ascii="標楷體" w:eastAsia="標楷體" w:hAnsi="標楷體" w:hint="eastAsia"/>
          <w:bCs/>
        </w:rPr>
        <w:t>應用資安防護</w:t>
      </w:r>
      <w:proofErr w:type="gramEnd"/>
      <w:r>
        <w:rPr>
          <w:rFonts w:ascii="標楷體" w:eastAsia="標楷體" w:hAnsi="標楷體" w:hint="eastAsia"/>
          <w:bCs/>
        </w:rPr>
        <w:t>技術，確保數據安全。</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工安防護AI影像應用在智慧工廠場景中的使用情境主要集中在提升工廠安全性、效率和合</w:t>
      </w:r>
      <w:proofErr w:type="gramStart"/>
      <w:r>
        <w:rPr>
          <w:rFonts w:ascii="標楷體" w:eastAsia="標楷體" w:hAnsi="標楷體" w:hint="eastAsia"/>
          <w:bCs/>
        </w:rPr>
        <w:t>規</w:t>
      </w:r>
      <w:proofErr w:type="gramEnd"/>
      <w:r>
        <w:rPr>
          <w:rFonts w:ascii="標楷體" w:eastAsia="標楷體" w:hAnsi="標楷體" w:hint="eastAsia"/>
          <w:bCs/>
        </w:rPr>
        <w:t>性。它能夠透過即時監控、危險行為偵測、機器操作監控等功能，降低事故風險，同時符合未來智慧製造的趨勢，提供更高效、更安全的工作環境。</w:t>
      </w:r>
    </w:p>
    <w:p w:rsidR="005B0DDF" w:rsidRDefault="00FE4F79">
      <w:pPr>
        <w:widowControl/>
        <w:rPr>
          <w:rFonts w:ascii="標楷體" w:eastAsia="標楷體" w:hAnsi="標楷體"/>
          <w:b/>
          <w:sz w:val="32"/>
          <w:szCs w:val="32"/>
        </w:rPr>
      </w:pPr>
      <w:r>
        <w:rPr>
          <w:rFonts w:ascii="標楷體" w:eastAsia="標楷體" w:hAnsi="標楷體"/>
          <w:b/>
          <w:sz w:val="32"/>
          <w:szCs w:val="32"/>
        </w:rPr>
        <w:br w:type="page"/>
      </w:r>
    </w:p>
    <w:p w:rsidR="005B0DDF" w:rsidRDefault="005B0DDF">
      <w:pPr>
        <w:snapToGrid w:val="0"/>
        <w:spacing w:line="440" w:lineRule="exact"/>
        <w:rPr>
          <w:rFonts w:ascii="標楷體" w:eastAsia="標楷體" w:hAnsi="標楷體"/>
          <w:b/>
          <w:sz w:val="32"/>
          <w:szCs w:val="32"/>
        </w:rPr>
      </w:pP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六、</w:t>
      </w:r>
      <w:r>
        <w:rPr>
          <w:rFonts w:ascii="標楷體" w:eastAsia="標楷體" w:hAnsi="標楷體" w:hint="eastAsia"/>
          <w:b/>
          <w:sz w:val="32"/>
          <w:szCs w:val="32"/>
          <w:shd w:val="pct10" w:color="auto" w:fill="FFFFFF"/>
        </w:rPr>
        <w:t>商業模式</w:t>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t>商業模式和應用價值兼具獲利空間，且符合市場需求及接受度，具未來潮流預測之前瞻性。</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面對當前的工業革命和製造業的需求，我們提出一套結合前沿技術的新型商業模式，旨在提供客戶更高效、智能、和安全的工廠環境。</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Cs/>
        </w:rPr>
      </w:pPr>
      <w:r>
        <w:rPr>
          <w:rFonts w:ascii="標楷體" w:eastAsia="標楷體" w:hAnsi="標楷體" w:hint="eastAsia"/>
          <w:b/>
        </w:rPr>
        <w:t>無縫的訂閱體驗</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利用訂閱制度，我們提供客戶一個易於預算、無需大量前期投入的方案。基於不同的工廠需求和規模，我們提供多種訂閱套餐，涵蓋從基礎到高級的服務。</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全方位硬體與軟體組合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我們的套餐不僅包含先進</w:t>
      </w:r>
      <w:proofErr w:type="gramStart"/>
      <w:r>
        <w:rPr>
          <w:rFonts w:ascii="標楷體" w:eastAsia="標楷體" w:hAnsi="標楷體" w:hint="eastAsia"/>
          <w:bCs/>
        </w:rPr>
        <w:t>的攝像技術</w:t>
      </w:r>
      <w:proofErr w:type="gramEnd"/>
      <w:r>
        <w:rPr>
          <w:rFonts w:ascii="標楷體" w:eastAsia="標楷體" w:hAnsi="標楷體" w:hint="eastAsia"/>
          <w:bCs/>
        </w:rPr>
        <w:t>，還整合了邊緣計算硬體、客制化工安軟體及AI驅動的分析工具。這使客戶能夠在最短的時間內部署和體驗效果。</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客製化解決方案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了解每</w:t>
      </w:r>
      <w:proofErr w:type="gramStart"/>
      <w:r>
        <w:rPr>
          <w:rFonts w:ascii="標楷體" w:eastAsia="標楷體" w:hAnsi="標楷體" w:hint="eastAsia"/>
          <w:bCs/>
        </w:rPr>
        <w:t>個</w:t>
      </w:r>
      <w:proofErr w:type="gramEnd"/>
      <w:r>
        <w:rPr>
          <w:rFonts w:ascii="標楷體" w:eastAsia="標楷體" w:hAnsi="標楷體" w:hint="eastAsia"/>
          <w:bCs/>
        </w:rPr>
        <w:t>工廠的特性和需求，我們的團隊將提供專屬的客製化方案，滿足每</w:t>
      </w:r>
      <w:proofErr w:type="gramStart"/>
      <w:r>
        <w:rPr>
          <w:rFonts w:ascii="標楷體" w:eastAsia="標楷體" w:hAnsi="標楷體" w:hint="eastAsia"/>
          <w:bCs/>
        </w:rPr>
        <w:t>個</w:t>
      </w:r>
      <w:proofErr w:type="gramEnd"/>
      <w:r>
        <w:rPr>
          <w:rFonts w:ascii="標楷體" w:eastAsia="標楷體" w:hAnsi="標楷體" w:hint="eastAsia"/>
          <w:bCs/>
        </w:rPr>
        <w:t>工廠的特定需求。</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價值</w:t>
      </w:r>
      <w:proofErr w:type="gramStart"/>
      <w:r>
        <w:rPr>
          <w:rFonts w:ascii="標楷體" w:eastAsia="標楷體" w:hAnsi="標楷體" w:hint="eastAsia"/>
          <w:b/>
        </w:rPr>
        <w:t>三</w:t>
      </w:r>
      <w:proofErr w:type="gramEnd"/>
      <w:r>
        <w:rPr>
          <w:rFonts w:ascii="標楷體" w:eastAsia="標楷體" w:hAnsi="標楷體" w:hint="eastAsia"/>
          <w:b/>
        </w:rPr>
        <w:t>重奏：安全、效率、合法合</w:t>
      </w:r>
      <w:proofErr w:type="gramStart"/>
      <w:r>
        <w:rPr>
          <w:rFonts w:ascii="標楷體" w:eastAsia="標楷體" w:hAnsi="標楷體" w:hint="eastAsia"/>
          <w:b/>
        </w:rPr>
        <w:t>規</w:t>
      </w:r>
      <w:proofErr w:type="gramEnd"/>
      <w:r>
        <w:rPr>
          <w:rFonts w:ascii="標楷體" w:eastAsia="標楷體" w:hAnsi="標楷體" w:hint="eastAsia"/>
          <w:b/>
        </w:rPr>
        <w:t xml:space="preserve">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我們的解決方案將透過AI技術持續提高工廠的安全標準，同時也優化生產流程以提高效率。透過我們的平台，工廠能夠確保其運營符合各種安全法規和標準。</w:t>
      </w:r>
    </w:p>
    <w:p w:rsidR="005B0DDF" w:rsidRDefault="005B0DDF">
      <w:pPr>
        <w:snapToGrid w:val="0"/>
        <w:spacing w:line="440" w:lineRule="exact"/>
        <w:rPr>
          <w:rFonts w:ascii="標楷體" w:eastAsia="標楷體" w:hAnsi="標楷體"/>
          <w:bCs/>
        </w:rPr>
      </w:pPr>
    </w:p>
    <w:p w:rsidR="005B0DDF" w:rsidRDefault="00FE4F79">
      <w:pPr>
        <w:numPr>
          <w:ilvl w:val="0"/>
          <w:numId w:val="2"/>
        </w:numPr>
        <w:snapToGrid w:val="0"/>
        <w:spacing w:line="440" w:lineRule="exact"/>
        <w:rPr>
          <w:rFonts w:ascii="標楷體" w:eastAsia="標楷體" w:hAnsi="標楷體"/>
          <w:b/>
        </w:rPr>
      </w:pPr>
      <w:r>
        <w:rPr>
          <w:rFonts w:ascii="標楷體" w:eastAsia="標楷體" w:hAnsi="標楷體" w:hint="eastAsia"/>
          <w:b/>
        </w:rPr>
        <w:t xml:space="preserve">技術前瞻：走在未來的尖端  </w:t>
      </w: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隨著AI、5G及</w:t>
      </w:r>
      <w:proofErr w:type="spellStart"/>
      <w:r>
        <w:rPr>
          <w:rFonts w:ascii="標楷體" w:eastAsia="標楷體" w:hAnsi="標楷體" w:hint="eastAsia"/>
          <w:bCs/>
        </w:rPr>
        <w:t>IoT</w:t>
      </w:r>
      <w:proofErr w:type="spellEnd"/>
      <w:r>
        <w:rPr>
          <w:rFonts w:ascii="標楷體" w:eastAsia="標楷體" w:hAnsi="標楷體" w:hint="eastAsia"/>
          <w:bCs/>
        </w:rPr>
        <w:t>的蓬勃發展，我們預見這些技術將更深度地融合於製造業。我們的團隊持續研究和整合這些技術，確保我們的解決方案始終走在時代的前沿。</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結合現代訂閱經濟模式，持續的技術更新，以及對工廠特性的深入理解，我們的商業模式不僅滿足當前市場的需求，更具有延續性，確保我們在未來的工業市場中始終具有競爭力。</w:t>
      </w:r>
    </w:p>
    <w:p w:rsidR="005B0DDF" w:rsidRDefault="005B0DDF">
      <w:pPr>
        <w:snapToGrid w:val="0"/>
        <w:spacing w:line="440" w:lineRule="exact"/>
        <w:rPr>
          <w:rFonts w:ascii="標楷體" w:eastAsia="標楷體" w:hAnsi="標楷體"/>
          <w:bCs/>
        </w:rPr>
      </w:pPr>
    </w:p>
    <w:p w:rsidR="005B0DDF" w:rsidRDefault="00FE4F79">
      <w:pPr>
        <w:widowControl/>
        <w:rPr>
          <w:rFonts w:ascii="標楷體" w:eastAsia="標楷體" w:hAnsi="標楷體"/>
          <w:bCs/>
        </w:rPr>
      </w:pPr>
      <w:r>
        <w:rPr>
          <w:rFonts w:ascii="標楷體" w:eastAsia="標楷體" w:hAnsi="標楷體"/>
          <w:bCs/>
        </w:rPr>
        <w:br w:type="page"/>
      </w:r>
    </w:p>
    <w:p w:rsidR="005B0DDF" w:rsidRDefault="00FE4F79">
      <w:pPr>
        <w:snapToGrid w:val="0"/>
        <w:spacing w:line="440" w:lineRule="exact"/>
        <w:rPr>
          <w:rFonts w:ascii="標楷體" w:eastAsia="標楷體" w:hAnsi="標楷體"/>
          <w:b/>
          <w:sz w:val="32"/>
          <w:szCs w:val="32"/>
        </w:rPr>
      </w:pPr>
      <w:r>
        <w:rPr>
          <w:rFonts w:ascii="標楷體" w:eastAsia="標楷體" w:hAnsi="標楷體" w:hint="eastAsia"/>
          <w:b/>
          <w:sz w:val="32"/>
          <w:szCs w:val="32"/>
        </w:rPr>
        <w:lastRenderedPageBreak/>
        <w:t>七、</w:t>
      </w:r>
      <w:r>
        <w:rPr>
          <w:rFonts w:ascii="標楷體" w:eastAsia="標楷體" w:hAnsi="標楷體" w:hint="eastAsia"/>
          <w:b/>
          <w:sz w:val="32"/>
          <w:szCs w:val="32"/>
          <w:shd w:val="clear" w:color="FFFFFF" w:fill="D9D9D9"/>
        </w:rPr>
        <w:t>預期成果</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系統不僅為智慧工廠帶來創新的安全解決方案，更具有實質的預期成果，以回應工廠和員工的核心需求。</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提升安全水平</w:t>
      </w:r>
      <w:r>
        <w:rPr>
          <w:rFonts w:ascii="標楷體" w:eastAsia="標楷體" w:hAnsi="標楷體" w:hint="eastAsia"/>
          <w:bCs/>
        </w:rPr>
        <w:t>：首先，我們期望工廠的事故率大幅下降。AI影像分析的即時反應和預警系統將有效預防意外，進而提高員工的安全意識。</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提高生產效率</w:t>
      </w:r>
      <w:r>
        <w:rPr>
          <w:rFonts w:ascii="標楷體" w:eastAsia="標楷體" w:hAnsi="標楷體" w:hint="eastAsia"/>
          <w:bCs/>
        </w:rPr>
        <w:t>：通過分析工作流程，工廠將更有效地配置資源，從而提高生產效率和降低不必要的延遲。</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符合法規要求</w:t>
      </w:r>
      <w:r>
        <w:rPr>
          <w:rFonts w:ascii="標楷體" w:eastAsia="標楷體" w:hAnsi="標楷體" w:hint="eastAsia"/>
          <w:bCs/>
        </w:rPr>
        <w:t>：實時監控和自動報告功能將有助於工廠更容易地遵循安全標準和法規，降低法律風險和罰款。</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降低成本</w:t>
      </w:r>
      <w:r>
        <w:rPr>
          <w:rFonts w:ascii="標楷體" w:eastAsia="標楷體" w:hAnsi="標楷體" w:hint="eastAsia"/>
          <w:bCs/>
        </w:rPr>
        <w:t>：預防意外事故和提高生產效率可以減少因意外和生產中斷造成的損失，這將有助於工廠節省大量成本。</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強化企業形象</w:t>
      </w:r>
      <w:r>
        <w:rPr>
          <w:rFonts w:ascii="標楷體" w:eastAsia="標楷體" w:hAnsi="標楷體" w:hint="eastAsia"/>
          <w:bCs/>
        </w:rPr>
        <w:t>：提供一個更加安全、高效的工作環境將增強員工的工作滿意度和企業形象，使企業在求才市場上更具吸引力。</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擴展市場</w:t>
      </w:r>
      <w:r>
        <w:rPr>
          <w:rFonts w:ascii="標楷體" w:eastAsia="標楷體" w:hAnsi="標楷體" w:hint="eastAsia"/>
          <w:bCs/>
        </w:rPr>
        <w:t>：</w:t>
      </w:r>
      <w:r w:rsidR="003379B2">
        <w:rPr>
          <w:rFonts w:ascii="標楷體" w:eastAsia="標楷體" w:hAnsi="標楷體" w:hint="eastAsia"/>
          <w:bCs/>
        </w:rPr>
        <w:t>工安保護者</w:t>
      </w:r>
      <w:r>
        <w:rPr>
          <w:rFonts w:ascii="標楷體" w:eastAsia="標楷體" w:hAnsi="標楷體" w:hint="eastAsia"/>
          <w:bCs/>
        </w:rPr>
        <w:t>系統的成功實施和良好口碑將吸引更多的製造商和企業選擇我們的解決方案，進一步擴大市場份額。</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創新技術的引領</w:t>
      </w:r>
      <w:r>
        <w:rPr>
          <w:rFonts w:ascii="標楷體" w:eastAsia="標楷體" w:hAnsi="標楷體" w:hint="eastAsia"/>
          <w:bCs/>
        </w:rPr>
        <w:t>：將AI、5G及邊緣運算等先進技術整合到</w:t>
      </w:r>
      <w:r w:rsidR="003379B2">
        <w:rPr>
          <w:rFonts w:ascii="標楷體" w:eastAsia="標楷體" w:hAnsi="標楷體" w:hint="eastAsia"/>
          <w:bCs/>
        </w:rPr>
        <w:t>工安保護者</w:t>
      </w:r>
      <w:r>
        <w:rPr>
          <w:rFonts w:ascii="標楷體" w:eastAsia="標楷體" w:hAnsi="標楷體" w:hint="eastAsia"/>
          <w:bCs/>
        </w:rPr>
        <w:t>系統，不僅確保了我們的技術領先地位，還為未來的技術創新奠定了基礎。</w:t>
      </w:r>
    </w:p>
    <w:p w:rsidR="005B0DDF" w:rsidRDefault="005B0DDF">
      <w:pPr>
        <w:snapToGrid w:val="0"/>
        <w:spacing w:line="440" w:lineRule="exact"/>
        <w:rPr>
          <w:rFonts w:ascii="標楷體" w:eastAsia="標楷體" w:hAnsi="標楷體"/>
          <w:bCs/>
        </w:rPr>
      </w:pPr>
    </w:p>
    <w:p w:rsidR="005B0DDF" w:rsidRDefault="00FE4F79">
      <w:pPr>
        <w:numPr>
          <w:ilvl w:val="0"/>
          <w:numId w:val="3"/>
        </w:numPr>
        <w:snapToGrid w:val="0"/>
        <w:spacing w:line="440" w:lineRule="exact"/>
        <w:rPr>
          <w:rFonts w:ascii="標楷體" w:eastAsia="標楷體" w:hAnsi="標楷體"/>
          <w:bCs/>
        </w:rPr>
      </w:pPr>
      <w:r>
        <w:rPr>
          <w:rFonts w:ascii="標楷體" w:eastAsia="標楷體" w:hAnsi="標楷體" w:hint="eastAsia"/>
          <w:b/>
        </w:rPr>
        <w:t>穩定的收入流</w:t>
      </w:r>
      <w:r>
        <w:rPr>
          <w:rFonts w:ascii="標楷體" w:eastAsia="標楷體" w:hAnsi="標楷體" w:hint="eastAsia"/>
          <w:bCs/>
        </w:rPr>
        <w:t>：訂閱模式的商業策略將為公司帶來穩定且持續的收入，確保公司的長期發展和繁榮。</w:t>
      </w:r>
    </w:p>
    <w:p w:rsidR="005B0DDF" w:rsidRDefault="003379B2">
      <w:pPr>
        <w:snapToGrid w:val="0"/>
        <w:spacing w:line="440" w:lineRule="exact"/>
        <w:ind w:firstLine="480"/>
        <w:rPr>
          <w:rFonts w:ascii="標楷體" w:eastAsia="標楷體" w:hAnsi="標楷體"/>
          <w:bCs/>
        </w:rPr>
      </w:pPr>
      <w:r>
        <w:rPr>
          <w:rFonts w:ascii="標楷體" w:eastAsia="標楷體" w:hAnsi="標楷體" w:hint="eastAsia"/>
          <w:bCs/>
        </w:rPr>
        <w:t>工安保護者</w:t>
      </w:r>
      <w:r w:rsidR="00FE4F79">
        <w:rPr>
          <w:rFonts w:ascii="標楷體" w:eastAsia="標楷體" w:hAnsi="標楷體" w:hint="eastAsia"/>
          <w:bCs/>
        </w:rPr>
        <w:t>系統將為智慧工廠提供一個全面的安全解決方案，並為我們的客戶、員工和利益相關者創造持久的價值。透過我們的努力，我們期望改變製造業的安全文化，並確保每位員工都能在一個安全和高效的工作環境中工作。</w:t>
      </w:r>
    </w:p>
    <w:p w:rsidR="005B0DDF" w:rsidRDefault="00FE4F79">
      <w:pPr>
        <w:rPr>
          <w:rFonts w:ascii="標楷體" w:eastAsia="標楷體" w:hAnsi="標楷體"/>
          <w:bCs/>
        </w:rPr>
      </w:pPr>
      <w:r>
        <w:rPr>
          <w:rFonts w:ascii="標楷體" w:eastAsia="標楷體" w:hAnsi="標楷體" w:hint="eastAsia"/>
          <w:bCs/>
        </w:rPr>
        <w:br w:type="page"/>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
          <w:sz w:val="32"/>
          <w:szCs w:val="32"/>
          <w:shd w:val="clear" w:color="FFFFFF" w:fill="D9D9D9"/>
        </w:rPr>
      </w:pPr>
      <w:r>
        <w:rPr>
          <w:rFonts w:ascii="標楷體" w:eastAsia="標楷體" w:hAnsi="標楷體" w:hint="eastAsia"/>
          <w:b/>
          <w:sz w:val="32"/>
          <w:szCs w:val="32"/>
        </w:rPr>
        <w:t>八、</w:t>
      </w:r>
      <w:r>
        <w:rPr>
          <w:rFonts w:ascii="標楷體" w:eastAsia="標楷體" w:hAnsi="標楷體" w:hint="eastAsia"/>
          <w:b/>
          <w:sz w:val="32"/>
          <w:szCs w:val="32"/>
          <w:shd w:val="clear" w:color="FFFFFF" w:fill="D9D9D9"/>
        </w:rPr>
        <w:t>開發工具及其他相關說明</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ind w:firstLine="480"/>
        <w:rPr>
          <w:rFonts w:ascii="標楷體" w:eastAsia="標楷體" w:hAnsi="標楷體"/>
          <w:bCs/>
        </w:rPr>
      </w:pPr>
      <w:r>
        <w:rPr>
          <w:rFonts w:ascii="標楷體" w:eastAsia="標楷體" w:hAnsi="標楷體" w:hint="eastAsia"/>
          <w:bCs/>
        </w:rPr>
        <w:t>在實現</w:t>
      </w:r>
      <w:r w:rsidR="003379B2">
        <w:rPr>
          <w:rFonts w:ascii="標楷體" w:eastAsia="標楷體" w:hAnsi="標楷體" w:hint="eastAsia"/>
          <w:bCs/>
        </w:rPr>
        <w:t>工安保護者</w:t>
      </w:r>
      <w:r>
        <w:rPr>
          <w:rFonts w:ascii="標楷體" w:eastAsia="標楷體" w:hAnsi="標楷體" w:hint="eastAsia"/>
          <w:bCs/>
        </w:rPr>
        <w:t>系統的過程中，我們將使用一系列的開發工具和技術，確保系統的功能、效能和安全性。以下是相關的工具和技術說明：</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開發平台與工具</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TensorFlow</w:t>
      </w:r>
      <w:proofErr w:type="spellEnd"/>
      <w:r>
        <w:rPr>
          <w:rFonts w:ascii="標楷體" w:eastAsia="標楷體" w:hAnsi="標楷體" w:hint="eastAsia"/>
          <w:b/>
        </w:rPr>
        <w:t xml:space="preserve"> &amp; </w:t>
      </w:r>
      <w:proofErr w:type="spellStart"/>
      <w:r>
        <w:rPr>
          <w:rFonts w:ascii="標楷體" w:eastAsia="標楷體" w:hAnsi="標楷體" w:hint="eastAsia"/>
          <w:b/>
        </w:rPr>
        <w:t>PyTorch</w:t>
      </w:r>
      <w:proofErr w:type="spellEnd"/>
      <w:r>
        <w:rPr>
          <w:rFonts w:ascii="標楷體" w:eastAsia="標楷體" w:hAnsi="標楷體" w:hint="eastAsia"/>
          <w:bCs/>
        </w:rPr>
        <w:t>：這兩</w:t>
      </w:r>
      <w:proofErr w:type="gramStart"/>
      <w:r>
        <w:rPr>
          <w:rFonts w:ascii="標楷體" w:eastAsia="標楷體" w:hAnsi="標楷體" w:hint="eastAsia"/>
          <w:bCs/>
        </w:rPr>
        <w:t>個</w:t>
      </w:r>
      <w:proofErr w:type="gramEnd"/>
      <w:r>
        <w:rPr>
          <w:rFonts w:ascii="標楷體" w:eastAsia="標楷體" w:hAnsi="標楷體" w:hint="eastAsia"/>
          <w:bCs/>
        </w:rPr>
        <w:t>深度學習框架將用於設計和訓練AI模型，進行影像辨識和分析。</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OpenCV</w:t>
      </w:r>
      <w:proofErr w:type="spellEnd"/>
      <w:r>
        <w:rPr>
          <w:rFonts w:ascii="標楷體" w:eastAsia="標楷體" w:hAnsi="標楷體" w:hint="eastAsia"/>
          <w:bCs/>
        </w:rPr>
        <w:t>：用於影像處理和電腦視覺任務。</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Docker</w:t>
      </w:r>
      <w:proofErr w:type="spellEnd"/>
      <w:r>
        <w:rPr>
          <w:rFonts w:ascii="標楷體" w:eastAsia="標楷體" w:hAnsi="標楷體" w:hint="eastAsia"/>
          <w:b/>
        </w:rPr>
        <w:t xml:space="preserve"> &amp; </w:t>
      </w:r>
      <w:proofErr w:type="spellStart"/>
      <w:r>
        <w:rPr>
          <w:rFonts w:ascii="標楷體" w:eastAsia="標楷體" w:hAnsi="標楷體" w:hint="eastAsia"/>
          <w:b/>
        </w:rPr>
        <w:t>Kubernetes</w:t>
      </w:r>
      <w:proofErr w:type="spellEnd"/>
      <w:r>
        <w:rPr>
          <w:rFonts w:ascii="標楷體" w:eastAsia="標楷體" w:hAnsi="標楷體" w:hint="eastAsia"/>
          <w:bCs/>
        </w:rPr>
        <w:t>：這兩</w:t>
      </w:r>
      <w:proofErr w:type="gramStart"/>
      <w:r>
        <w:rPr>
          <w:rFonts w:ascii="標楷體" w:eastAsia="標楷體" w:hAnsi="標楷體" w:hint="eastAsia"/>
          <w:bCs/>
        </w:rPr>
        <w:t>個</w:t>
      </w:r>
      <w:proofErr w:type="gramEnd"/>
      <w:r>
        <w:rPr>
          <w:rFonts w:ascii="標楷體" w:eastAsia="標楷體" w:hAnsi="標楷體" w:hint="eastAsia"/>
          <w:bCs/>
        </w:rPr>
        <w:t>工具將用於封裝、部署和管理AI應用程序和相關服務。</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資料儲存與管理</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Apache Kafka</w:t>
      </w:r>
      <w:r>
        <w:rPr>
          <w:rFonts w:ascii="標楷體" w:eastAsia="標楷體" w:hAnsi="標楷體" w:hint="eastAsia"/>
          <w:bCs/>
        </w:rPr>
        <w:t>：用於處理來自各攝影機的實時影像數據流。</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Hadoop &amp; Spark</w:t>
      </w:r>
      <w:r>
        <w:rPr>
          <w:rFonts w:ascii="標楷體" w:eastAsia="標楷體" w:hAnsi="標楷體" w:hint="eastAsia"/>
          <w:bCs/>
        </w:rPr>
        <w:t>：進行大數據的儲存和分析。</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 xml:space="preserve">MySQL &amp; </w:t>
      </w:r>
      <w:proofErr w:type="spellStart"/>
      <w:r>
        <w:rPr>
          <w:rFonts w:ascii="標楷體" w:eastAsia="標楷體" w:hAnsi="標楷體" w:hint="eastAsia"/>
          <w:b/>
        </w:rPr>
        <w:t>MongoDB</w:t>
      </w:r>
      <w:proofErr w:type="spellEnd"/>
      <w:r>
        <w:rPr>
          <w:rFonts w:ascii="標楷體" w:eastAsia="標楷體" w:hAnsi="標楷體" w:hint="eastAsia"/>
          <w:bCs/>
        </w:rPr>
        <w:t>：用於存儲結構化和非結構化的數據。</w:t>
      </w: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硬體設備</w:t>
      </w:r>
    </w:p>
    <w:p w:rsidR="005B0DDF" w:rsidRDefault="00FE4F79">
      <w:pPr>
        <w:numPr>
          <w:ilvl w:val="0"/>
          <w:numId w:val="5"/>
        </w:numPr>
        <w:tabs>
          <w:tab w:val="clear" w:pos="840"/>
          <w:tab w:val="left" w:pos="420"/>
        </w:tabs>
        <w:snapToGrid w:val="0"/>
        <w:spacing w:line="440" w:lineRule="exact"/>
        <w:rPr>
          <w:rFonts w:ascii="標楷體" w:eastAsia="標楷體" w:hAnsi="標楷體"/>
          <w:b/>
        </w:rPr>
      </w:pPr>
      <w:r>
        <w:rPr>
          <w:rFonts w:ascii="標楷體" w:eastAsia="標楷體" w:hAnsi="標楷體" w:hint="eastAsia"/>
          <w:b/>
        </w:rPr>
        <w:t>GPU伺服器：</w:t>
      </w:r>
      <w:r>
        <w:rPr>
          <w:rFonts w:ascii="標楷體" w:eastAsia="標楷體" w:hAnsi="標楷體" w:hint="eastAsia"/>
          <w:bCs/>
        </w:rPr>
        <w:t>提供深度學習模型的訓練和推理能力。</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Edge devices：</w:t>
      </w:r>
      <w:r>
        <w:rPr>
          <w:rFonts w:ascii="標楷體" w:eastAsia="標楷體" w:hAnsi="標楷體" w:hint="eastAsia"/>
          <w:bCs/>
        </w:rPr>
        <w:t xml:space="preserve">如Raspberry Pi或NVIDIA </w:t>
      </w:r>
      <w:proofErr w:type="spellStart"/>
      <w:r>
        <w:rPr>
          <w:rFonts w:ascii="標楷體" w:eastAsia="標楷體" w:hAnsi="標楷體" w:hint="eastAsia"/>
          <w:bCs/>
        </w:rPr>
        <w:t>Jetson</w:t>
      </w:r>
      <w:proofErr w:type="spellEnd"/>
      <w:r>
        <w:rPr>
          <w:rFonts w:ascii="標楷體" w:eastAsia="標楷體" w:hAnsi="標楷體" w:hint="eastAsia"/>
          <w:bCs/>
        </w:rPr>
        <w:t>，用於邊緣運算，可以在攝影機端進行初步的影像分析。</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網路技術</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5G通訊模組：</w:t>
      </w:r>
      <w:r>
        <w:rPr>
          <w:rFonts w:ascii="標楷體" w:eastAsia="標楷體" w:hAnsi="標楷體" w:hint="eastAsia"/>
          <w:bCs/>
        </w:rPr>
        <w:t>確保高速、低延遲的數據傳輸。</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MQTT：</w:t>
      </w:r>
      <w:r>
        <w:rPr>
          <w:rFonts w:ascii="標楷體" w:eastAsia="標楷體" w:hAnsi="標楷體" w:hint="eastAsia"/>
          <w:bCs/>
        </w:rPr>
        <w:t>一種輕量級的訊息傳輸協議，用於IOT</w:t>
      </w:r>
      <w:proofErr w:type="gramStart"/>
      <w:r>
        <w:rPr>
          <w:rFonts w:ascii="標楷體" w:eastAsia="標楷體" w:hAnsi="標楷體" w:hint="eastAsia"/>
          <w:bCs/>
        </w:rPr>
        <w:t>設備間的通訊</w:t>
      </w:r>
      <w:proofErr w:type="gramEnd"/>
      <w:r>
        <w:rPr>
          <w:rFonts w:ascii="標楷體" w:eastAsia="標楷體" w:hAnsi="標楷體" w:hint="eastAsia"/>
          <w:bCs/>
        </w:rPr>
        <w:t>。</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安全性</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SSL/TLS：</w:t>
      </w:r>
      <w:r>
        <w:rPr>
          <w:rFonts w:ascii="標楷體" w:eastAsia="標楷體" w:hAnsi="標楷體" w:hint="eastAsia"/>
          <w:bCs/>
        </w:rPr>
        <w:t>確保資料的加密傳輸。</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OAuth</w:t>
      </w:r>
      <w:proofErr w:type="spellEnd"/>
      <w:r>
        <w:rPr>
          <w:rFonts w:ascii="標楷體" w:eastAsia="標楷體" w:hAnsi="標楷體" w:hint="eastAsia"/>
          <w:b/>
        </w:rPr>
        <w:t xml:space="preserve"> 2.0 &amp; JWT：</w:t>
      </w:r>
      <w:r>
        <w:rPr>
          <w:rFonts w:ascii="標楷體" w:eastAsia="標楷體" w:hAnsi="標楷體" w:hint="eastAsia"/>
          <w:bCs/>
        </w:rPr>
        <w:t>確保安全的身份驗證和授權。</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Intrusion Detection Systems (IDS)：</w:t>
      </w:r>
      <w:r>
        <w:rPr>
          <w:rFonts w:ascii="標楷體" w:eastAsia="標楷體" w:hAnsi="標楷體" w:hint="eastAsia"/>
          <w:bCs/>
        </w:rPr>
        <w:t>檢測和防止潛在的威脅。</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Cs/>
        </w:rPr>
      </w:pPr>
      <w:r>
        <w:rPr>
          <w:rFonts w:ascii="標楷體" w:eastAsia="標楷體" w:hAnsi="標楷體" w:hint="eastAsia"/>
          <w:b/>
        </w:rPr>
        <w:t>前端和後端框架</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React</w:t>
      </w:r>
      <w:r>
        <w:rPr>
          <w:rFonts w:ascii="標楷體" w:eastAsia="標楷體" w:hAnsi="標楷體" w:hint="eastAsia"/>
          <w:bCs/>
        </w:rPr>
        <w:t>：用於構建用戶端的網頁介面。</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Node.js</w:t>
      </w:r>
      <w:r>
        <w:rPr>
          <w:rFonts w:ascii="標楷體" w:eastAsia="標楷體" w:hAnsi="標楷體" w:hint="eastAsia"/>
          <w:bCs/>
        </w:rPr>
        <w:t>：建立伺服器端應用程序。</w:t>
      </w:r>
    </w:p>
    <w:p w:rsidR="005B0DDF" w:rsidRDefault="005B0DDF">
      <w:pPr>
        <w:snapToGrid w:val="0"/>
        <w:spacing w:line="440" w:lineRule="exact"/>
        <w:rPr>
          <w:rFonts w:ascii="標楷體" w:eastAsia="標楷體" w:hAnsi="標楷體"/>
          <w:bCs/>
        </w:rPr>
      </w:pPr>
    </w:p>
    <w:p w:rsidR="005B0DDF" w:rsidRDefault="00FE4F79">
      <w:pPr>
        <w:numPr>
          <w:ilvl w:val="0"/>
          <w:numId w:val="4"/>
        </w:numPr>
        <w:snapToGrid w:val="0"/>
        <w:spacing w:line="440" w:lineRule="exact"/>
        <w:rPr>
          <w:rFonts w:ascii="標楷體" w:eastAsia="標楷體" w:hAnsi="標楷體"/>
          <w:b/>
        </w:rPr>
      </w:pPr>
      <w:r>
        <w:rPr>
          <w:rFonts w:ascii="標楷體" w:eastAsia="標楷體" w:hAnsi="標楷體" w:hint="eastAsia"/>
          <w:b/>
        </w:rPr>
        <w:t>其他工具</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proofErr w:type="spellStart"/>
      <w:r>
        <w:rPr>
          <w:rFonts w:ascii="標楷體" w:eastAsia="標楷體" w:hAnsi="標楷體" w:hint="eastAsia"/>
          <w:b/>
        </w:rPr>
        <w:t>Git</w:t>
      </w:r>
      <w:proofErr w:type="spellEnd"/>
      <w:r>
        <w:rPr>
          <w:rFonts w:ascii="標楷體" w:eastAsia="標楷體" w:hAnsi="標楷體" w:hint="eastAsia"/>
          <w:b/>
        </w:rPr>
        <w:t xml:space="preserve"> &amp; </w:t>
      </w:r>
      <w:proofErr w:type="spellStart"/>
      <w:r>
        <w:rPr>
          <w:rFonts w:ascii="標楷體" w:eastAsia="標楷體" w:hAnsi="標楷體" w:hint="eastAsia"/>
          <w:b/>
        </w:rPr>
        <w:t>GitHub</w:t>
      </w:r>
      <w:proofErr w:type="spellEnd"/>
      <w:r>
        <w:rPr>
          <w:rFonts w:ascii="標楷體" w:eastAsia="標楷體" w:hAnsi="標楷體" w:hint="eastAsia"/>
          <w:bCs/>
        </w:rPr>
        <w:t>：版本控制和協作。</w:t>
      </w:r>
    </w:p>
    <w:p w:rsidR="005B0DDF" w:rsidRDefault="00FE4F79">
      <w:pPr>
        <w:numPr>
          <w:ilvl w:val="0"/>
          <w:numId w:val="5"/>
        </w:numPr>
        <w:tabs>
          <w:tab w:val="clear" w:pos="840"/>
          <w:tab w:val="left" w:pos="420"/>
        </w:tabs>
        <w:snapToGrid w:val="0"/>
        <w:spacing w:line="440" w:lineRule="exact"/>
        <w:rPr>
          <w:rFonts w:ascii="標楷體" w:eastAsia="標楷體" w:hAnsi="標楷體"/>
          <w:bCs/>
        </w:rPr>
      </w:pPr>
      <w:r>
        <w:rPr>
          <w:rFonts w:ascii="標楷體" w:eastAsia="標楷體" w:hAnsi="標楷體" w:hint="eastAsia"/>
          <w:b/>
        </w:rPr>
        <w:t>Jenkins &amp; CI/CD pipelines</w:t>
      </w:r>
      <w:r>
        <w:rPr>
          <w:rFonts w:ascii="標楷體" w:eastAsia="標楷體" w:hAnsi="標楷體" w:hint="eastAsia"/>
          <w:bCs/>
        </w:rPr>
        <w:t>：自動化的部署和更新流程。</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Cs/>
        </w:rPr>
        <w:t>九、</w:t>
      </w:r>
      <w:r>
        <w:rPr>
          <w:rFonts w:ascii="標楷體" w:eastAsia="標楷體" w:hAnsi="標楷體" w:hint="eastAsia"/>
          <w:bCs/>
          <w:shd w:val="pct10" w:color="auto" w:fill="FFFFFF"/>
        </w:rPr>
        <w:t>參考資料</w:t>
      </w:r>
    </w:p>
    <w:p w:rsidR="005B0DDF" w:rsidRDefault="005B0DDF">
      <w:pPr>
        <w:snapToGrid w:val="0"/>
        <w:spacing w:line="440" w:lineRule="exact"/>
        <w:rPr>
          <w:rFonts w:ascii="標楷體" w:eastAsia="標楷體" w:hAnsi="標楷體"/>
          <w:bCs/>
        </w:rPr>
      </w:pPr>
    </w:p>
    <w:p w:rsidR="005B0DDF" w:rsidRDefault="00FE4F79">
      <w:pPr>
        <w:snapToGrid w:val="0"/>
        <w:spacing w:line="440" w:lineRule="exact"/>
        <w:rPr>
          <w:rFonts w:ascii="標楷體" w:eastAsia="標楷體" w:hAnsi="標楷體"/>
          <w:bCs/>
        </w:rPr>
      </w:pPr>
      <w:r>
        <w:rPr>
          <w:rFonts w:ascii="標楷體" w:eastAsia="標楷體" w:hAnsi="標楷體" w:hint="eastAsia"/>
          <w:bCs/>
        </w:rPr>
        <w:t>十、</w:t>
      </w:r>
      <w:r>
        <w:rPr>
          <w:rFonts w:ascii="標楷體" w:eastAsia="標楷體" w:hAnsi="標楷體" w:hint="eastAsia"/>
          <w:bCs/>
          <w:shd w:val="pct10" w:color="auto" w:fill="FFFFFF"/>
        </w:rPr>
        <w:t>可自行補充增列項目說明</w:t>
      </w:r>
    </w:p>
    <w:sectPr w:rsidR="005B0DDF">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441" w:rsidRDefault="00F61441" w:rsidP="00F61441">
      <w:r>
        <w:separator/>
      </w:r>
    </w:p>
  </w:endnote>
  <w:endnote w:type="continuationSeparator" w:id="0">
    <w:p w:rsidR="00F61441" w:rsidRDefault="00F61441" w:rsidP="00F6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FKaiShu-SB-Estd-BF">
    <w:altName w:val="UmePlus Gothic"/>
    <w:charset w:val="88"/>
    <w:family w:val="auto"/>
    <w:pitch w:val="default"/>
    <w:sig w:usb0="00000000" w:usb1="0000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914982"/>
      <w:docPartObj>
        <w:docPartGallery w:val="Page Numbers (Bottom of Page)"/>
        <w:docPartUnique/>
      </w:docPartObj>
    </w:sdtPr>
    <w:sdtContent>
      <w:p w:rsidR="00F61441" w:rsidRDefault="00F61441">
        <w:pPr>
          <w:pStyle w:val="a3"/>
          <w:jc w:val="center"/>
        </w:pPr>
        <w:r>
          <w:fldChar w:fldCharType="begin"/>
        </w:r>
        <w:r>
          <w:instrText>PAGE   \* MERGEFORMAT</w:instrText>
        </w:r>
        <w:r>
          <w:fldChar w:fldCharType="separate"/>
        </w:r>
        <w:r w:rsidR="00416F39" w:rsidRPr="00416F39">
          <w:rPr>
            <w:noProof/>
            <w:lang w:val="zh-TW"/>
          </w:rPr>
          <w:t>10</w:t>
        </w:r>
        <w:r>
          <w:fldChar w:fldCharType="end"/>
        </w:r>
      </w:p>
    </w:sdtContent>
  </w:sdt>
  <w:p w:rsidR="00F61441" w:rsidRDefault="00F6144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441" w:rsidRDefault="00F61441" w:rsidP="00F61441">
      <w:r>
        <w:separator/>
      </w:r>
    </w:p>
  </w:footnote>
  <w:footnote w:type="continuationSeparator" w:id="0">
    <w:p w:rsidR="00F61441" w:rsidRDefault="00F61441" w:rsidP="00F61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9513D4"/>
    <w:multiLevelType w:val="singleLevel"/>
    <w:tmpl w:val="989513D4"/>
    <w:lvl w:ilvl="0">
      <w:start w:val="1"/>
      <w:numFmt w:val="decimal"/>
      <w:suff w:val="space"/>
      <w:lvlText w:val="%1."/>
      <w:lvlJc w:val="left"/>
    </w:lvl>
  </w:abstractNum>
  <w:abstractNum w:abstractNumId="1" w15:restartNumberingAfterBreak="0">
    <w:nsid w:val="BD8DCFE0"/>
    <w:multiLevelType w:val="singleLevel"/>
    <w:tmpl w:val="BD8DCFE0"/>
    <w:lvl w:ilvl="0">
      <w:start w:val="1"/>
      <w:numFmt w:val="decimal"/>
      <w:suff w:val="space"/>
      <w:lvlText w:val="%1."/>
      <w:lvlJc w:val="left"/>
    </w:lvl>
  </w:abstractNum>
  <w:abstractNum w:abstractNumId="2" w15:restartNumberingAfterBreak="0">
    <w:nsid w:val="DD8DC0D8"/>
    <w:multiLevelType w:val="singleLevel"/>
    <w:tmpl w:val="DD8DC0D8"/>
    <w:lvl w:ilvl="0">
      <w:start w:val="1"/>
      <w:numFmt w:val="decimal"/>
      <w:suff w:val="space"/>
      <w:lvlText w:val="%1."/>
      <w:lvlJc w:val="left"/>
    </w:lvl>
  </w:abstractNum>
  <w:abstractNum w:abstractNumId="3" w15:restartNumberingAfterBreak="0">
    <w:nsid w:val="29223532"/>
    <w:multiLevelType w:val="multilevel"/>
    <w:tmpl w:val="29223532"/>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4263CF92"/>
    <w:multiLevelType w:val="singleLevel"/>
    <w:tmpl w:val="4263CF92"/>
    <w:lvl w:ilvl="0">
      <w:start w:val="1"/>
      <w:numFmt w:val="bullet"/>
      <w:lvlText w:val=""/>
      <w:lvlJc w:val="left"/>
      <w:pPr>
        <w:tabs>
          <w:tab w:val="left" w:pos="840"/>
        </w:tabs>
        <w:ind w:left="840" w:hanging="420"/>
      </w:pPr>
      <w:rPr>
        <w:rFonts w:ascii="Wingdings" w:hAnsi="Wingdings" w:cs="Wingdings" w:hint="default"/>
        <w:sz w:val="1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HorizontalSpacing w:val="12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76"/>
    <w:rsid w:val="0001733C"/>
    <w:rsid w:val="000435F7"/>
    <w:rsid w:val="00123BBF"/>
    <w:rsid w:val="00150814"/>
    <w:rsid w:val="001B18B1"/>
    <w:rsid w:val="001B282B"/>
    <w:rsid w:val="001E0570"/>
    <w:rsid w:val="00242F34"/>
    <w:rsid w:val="00250D05"/>
    <w:rsid w:val="0029145F"/>
    <w:rsid w:val="002A1776"/>
    <w:rsid w:val="003379B2"/>
    <w:rsid w:val="003A3BC0"/>
    <w:rsid w:val="003C5F73"/>
    <w:rsid w:val="003F18FB"/>
    <w:rsid w:val="003F1A4B"/>
    <w:rsid w:val="00416F39"/>
    <w:rsid w:val="004E300B"/>
    <w:rsid w:val="005117A8"/>
    <w:rsid w:val="0051317E"/>
    <w:rsid w:val="005A3A5E"/>
    <w:rsid w:val="005B0DDF"/>
    <w:rsid w:val="00624E96"/>
    <w:rsid w:val="006616AE"/>
    <w:rsid w:val="006767F1"/>
    <w:rsid w:val="00680576"/>
    <w:rsid w:val="006A7723"/>
    <w:rsid w:val="006C349A"/>
    <w:rsid w:val="006F6583"/>
    <w:rsid w:val="007B5FF0"/>
    <w:rsid w:val="007C1090"/>
    <w:rsid w:val="007D1D55"/>
    <w:rsid w:val="007F3811"/>
    <w:rsid w:val="008401D1"/>
    <w:rsid w:val="009A1255"/>
    <w:rsid w:val="009A63F8"/>
    <w:rsid w:val="00A95284"/>
    <w:rsid w:val="00BD019E"/>
    <w:rsid w:val="00C36370"/>
    <w:rsid w:val="00C66A1F"/>
    <w:rsid w:val="00C92B91"/>
    <w:rsid w:val="00D42062"/>
    <w:rsid w:val="00D65506"/>
    <w:rsid w:val="00DB5127"/>
    <w:rsid w:val="00E252EF"/>
    <w:rsid w:val="00F07D8E"/>
    <w:rsid w:val="00F1666F"/>
    <w:rsid w:val="00F226B2"/>
    <w:rsid w:val="00F61441"/>
    <w:rsid w:val="00FE1F59"/>
    <w:rsid w:val="00FE4F79"/>
    <w:rsid w:val="01F504C2"/>
    <w:rsid w:val="09EC68C1"/>
    <w:rsid w:val="25AD0C5F"/>
    <w:rsid w:val="2C1E7E5F"/>
    <w:rsid w:val="2FC82C73"/>
    <w:rsid w:val="42B705DC"/>
    <w:rsid w:val="54B6568B"/>
    <w:rsid w:val="591F17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4FEE1-5BCF-4F16-AC9F-9D5C533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paragraph" w:styleId="Web">
    <w:name w:val="Normal (Web)"/>
    <w:uiPriority w:val="99"/>
    <w:semiHidden/>
    <w:unhideWhenUsed/>
    <w:pPr>
      <w:spacing w:beforeAutospacing="1" w:afterAutospacing="1"/>
    </w:pPr>
    <w:rPr>
      <w:sz w:val="24"/>
      <w:szCs w:val="24"/>
      <w:lang w:eastAsia="zh-CN"/>
    </w:rPr>
  </w:style>
  <w:style w:type="character" w:styleId="a7">
    <w:name w:val="Strong"/>
    <w:basedOn w:val="a0"/>
    <w:uiPriority w:val="22"/>
    <w:qFormat/>
    <w:rPr>
      <w:b/>
      <w:bCs/>
    </w:rPr>
  </w:style>
  <w:style w:type="character" w:customStyle="1" w:styleId="a6">
    <w:name w:val="頁首 字元"/>
    <w:basedOn w:val="a0"/>
    <w:link w:val="a5"/>
    <w:uiPriority w:val="99"/>
    <w:rPr>
      <w:sz w:val="20"/>
      <w:szCs w:val="20"/>
    </w:rPr>
  </w:style>
  <w:style w:type="character" w:customStyle="1" w:styleId="a4">
    <w:name w:val="頁尾 字元"/>
    <w:basedOn w:val="a0"/>
    <w:link w:val="a3"/>
    <w:uiPriority w:val="99"/>
    <w:rPr>
      <w:sz w:val="20"/>
      <w:szCs w:val="20"/>
    </w:rPr>
  </w:style>
  <w:style w:type="paragraph" w:styleId="a8">
    <w:name w:val="List Paragraph"/>
    <w:basedOn w:val="a"/>
    <w:uiPriority w:val="34"/>
    <w:qFormat/>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黃奎憲</dc:creator>
  <cp:lastModifiedBy>Jacky WF Lin 林暐峰</cp:lastModifiedBy>
  <cp:revision>31</cp:revision>
  <cp:lastPrinted>2022-04-22T05:54:00Z</cp:lastPrinted>
  <dcterms:created xsi:type="dcterms:W3CDTF">2020-05-20T07:56:00Z</dcterms:created>
  <dcterms:modified xsi:type="dcterms:W3CDTF">2023-09-06T03:51:00Z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4CAD07B7D4774C3EBDD2BD41426D035F_12</vt:lpwstr>
  </property>
</Properties>
</file>