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7BB" w:rsidRDefault="002D01BB">
      <w:pPr>
        <w:spacing w:line="360" w:lineRule="auto"/>
        <w:jc w:val="center"/>
        <w:rPr>
          <w:rFonts w:ascii="Arial" w:hAnsi="Arial" w:cs="Arial"/>
          <w:b/>
          <w:bCs/>
          <w:sz w:val="32"/>
          <w:szCs w:val="32"/>
        </w:rPr>
      </w:pPr>
      <w:r>
        <w:rPr>
          <w:rFonts w:ascii="Arial" w:hAnsi="Arial" w:cs="Arial" w:hint="eastAsia"/>
          <w:b/>
          <w:bCs/>
          <w:sz w:val="32"/>
          <w:szCs w:val="32"/>
        </w:rPr>
        <w:t>课程简介的中英文模板</w:t>
      </w:r>
    </w:p>
    <w:p w:rsidR="002D67BB" w:rsidRDefault="002D67BB">
      <w:pPr>
        <w:spacing w:line="360" w:lineRule="auto"/>
        <w:rPr>
          <w:rFonts w:ascii="Arial" w:hAnsi="Arial" w:cs="Arial"/>
          <w:b/>
          <w:bCs/>
          <w:sz w:val="24"/>
          <w:szCs w:val="24"/>
        </w:rPr>
      </w:pPr>
    </w:p>
    <w:p w:rsidR="002D67BB" w:rsidRDefault="002D01BB">
      <w:pPr>
        <w:spacing w:line="360" w:lineRule="auto"/>
        <w:rPr>
          <w:rFonts w:ascii="Arial" w:hAnsi="Arial" w:cs="Arial"/>
          <w:szCs w:val="21"/>
        </w:rPr>
      </w:pPr>
      <w:r>
        <w:rPr>
          <w:rFonts w:ascii="Arial" w:hAnsi="Arial" w:cs="Arial" w:hint="eastAsia"/>
          <w:b/>
          <w:szCs w:val="21"/>
        </w:rPr>
        <w:t>MA4</w:t>
      </w:r>
      <w:r>
        <w:rPr>
          <w:rFonts w:ascii="Arial" w:hAnsi="Arial" w:cs="Arial"/>
          <w:b/>
          <w:szCs w:val="21"/>
        </w:rPr>
        <w:t>2</w:t>
      </w:r>
      <w:r>
        <w:rPr>
          <w:rFonts w:ascii="Arial" w:hAnsi="Arial" w:cs="Arial" w:hint="eastAsia"/>
          <w:b/>
          <w:szCs w:val="21"/>
        </w:rPr>
        <w:t>3</w:t>
      </w:r>
      <w:r>
        <w:rPr>
          <w:rFonts w:ascii="Arial" w:hAnsi="Arial" w:cs="Arial"/>
          <w:b/>
          <w:szCs w:val="21"/>
        </w:rPr>
        <w:t xml:space="preserve">. </w:t>
      </w:r>
      <w:r w:rsidR="00C70073">
        <w:rPr>
          <w:rFonts w:ascii="Arial" w:hAnsi="Arial" w:cs="Arial" w:hint="eastAsia"/>
          <w:b/>
          <w:szCs w:val="21"/>
        </w:rPr>
        <w:t>几何与</w:t>
      </w:r>
      <w:r>
        <w:rPr>
          <w:rFonts w:ascii="Arial" w:hAnsi="Arial" w:cs="Arial" w:hint="eastAsia"/>
          <w:b/>
          <w:szCs w:val="21"/>
        </w:rPr>
        <w:t>拓扑</w:t>
      </w:r>
      <w:r w:rsidR="00C70073">
        <w:rPr>
          <w:rFonts w:ascii="Arial" w:hAnsi="Arial" w:cs="Arial" w:hint="eastAsia"/>
          <w:b/>
          <w:szCs w:val="21"/>
        </w:rPr>
        <w:t>讨论班</w:t>
      </w:r>
    </w:p>
    <w:p w:rsidR="002D67BB" w:rsidRDefault="002D01BB" w:rsidP="00C70073">
      <w:pPr>
        <w:spacing w:line="360" w:lineRule="auto"/>
        <w:rPr>
          <w:rFonts w:ascii="Arial" w:hAnsi="Arial" w:cs="Arial"/>
          <w:bCs/>
          <w:szCs w:val="21"/>
        </w:rPr>
      </w:pPr>
      <w:r>
        <w:rPr>
          <w:rFonts w:ascii="Arial" w:hAnsi="Arial" w:cs="Arial"/>
          <w:bCs/>
          <w:szCs w:val="21"/>
        </w:rPr>
        <w:t>理论课，</w:t>
      </w:r>
      <w:r w:rsidR="00C70073">
        <w:rPr>
          <w:rFonts w:ascii="Arial" w:hAnsi="Arial" w:cs="Arial" w:hint="eastAsia"/>
          <w:bCs/>
          <w:szCs w:val="21"/>
        </w:rPr>
        <w:t>1</w:t>
      </w:r>
      <w:r>
        <w:rPr>
          <w:rFonts w:ascii="Arial" w:hAnsi="Arial" w:cs="Arial"/>
          <w:bCs/>
          <w:szCs w:val="21"/>
        </w:rPr>
        <w:t>学分，</w:t>
      </w:r>
      <w:r w:rsidR="00C70073">
        <w:rPr>
          <w:rFonts w:ascii="Arial" w:hAnsi="Arial" w:cs="Arial" w:hint="eastAsia"/>
          <w:bCs/>
          <w:szCs w:val="21"/>
        </w:rPr>
        <w:t>2</w:t>
      </w:r>
      <w:r>
        <w:rPr>
          <w:rFonts w:ascii="Arial" w:hAnsi="Arial" w:cs="Arial"/>
          <w:bCs/>
          <w:szCs w:val="21"/>
        </w:rPr>
        <w:t>学时</w:t>
      </w:r>
      <w:r>
        <w:rPr>
          <w:rFonts w:ascii="Arial" w:hAnsi="Arial" w:cs="Arial"/>
          <w:bCs/>
          <w:szCs w:val="21"/>
        </w:rPr>
        <w:t>/</w:t>
      </w:r>
      <w:r>
        <w:rPr>
          <w:rFonts w:ascii="Arial" w:hAnsi="Arial" w:cs="Arial"/>
          <w:bCs/>
          <w:szCs w:val="21"/>
        </w:rPr>
        <w:t>每周。先修课程：</w:t>
      </w:r>
      <w:r>
        <w:rPr>
          <w:rFonts w:ascii="Arial" w:hAnsi="Arial" w:cs="Arial" w:hint="eastAsia"/>
          <w:bCs/>
          <w:szCs w:val="21"/>
        </w:rPr>
        <w:t>拓扑学</w:t>
      </w:r>
      <w:r>
        <w:rPr>
          <w:rFonts w:ascii="Arial" w:hAnsi="Arial" w:cs="Arial"/>
          <w:bCs/>
          <w:szCs w:val="21"/>
        </w:rPr>
        <w:t>（</w:t>
      </w:r>
      <w:r>
        <w:rPr>
          <w:rFonts w:ascii="Arial" w:hAnsi="Arial" w:cs="Arial" w:hint="eastAsia"/>
          <w:bCs/>
          <w:szCs w:val="21"/>
        </w:rPr>
        <w:t>MA</w:t>
      </w:r>
      <w:r>
        <w:rPr>
          <w:rFonts w:ascii="Arial" w:hAnsi="Arial" w:cs="Arial"/>
          <w:bCs/>
          <w:szCs w:val="21"/>
        </w:rPr>
        <w:t>3</w:t>
      </w:r>
      <w:r>
        <w:rPr>
          <w:rFonts w:ascii="Arial" w:hAnsi="Arial" w:cs="Arial" w:hint="eastAsia"/>
          <w:bCs/>
          <w:szCs w:val="21"/>
        </w:rPr>
        <w:t>23</w:t>
      </w:r>
      <w:r>
        <w:rPr>
          <w:rFonts w:ascii="Arial" w:hAnsi="Arial" w:cs="Arial"/>
          <w:bCs/>
          <w:szCs w:val="21"/>
        </w:rPr>
        <w:t>）</w:t>
      </w:r>
      <w:r w:rsidR="00C70073">
        <w:rPr>
          <w:rFonts w:ascii="Arial" w:hAnsi="Arial" w:cs="Arial" w:hint="eastAsia"/>
          <w:bCs/>
          <w:szCs w:val="21"/>
        </w:rPr>
        <w:t>、微分几何（</w:t>
      </w:r>
      <w:r w:rsidR="00C70073">
        <w:rPr>
          <w:rFonts w:ascii="Arial" w:hAnsi="Arial" w:cs="Arial" w:hint="eastAsia"/>
          <w:bCs/>
          <w:szCs w:val="21"/>
        </w:rPr>
        <w:t>MA327</w:t>
      </w:r>
      <w:r w:rsidR="00C70073">
        <w:rPr>
          <w:rFonts w:ascii="Arial" w:hAnsi="Arial" w:cs="Arial" w:hint="eastAsia"/>
          <w:bCs/>
          <w:szCs w:val="21"/>
        </w:rPr>
        <w:t>），或数学系同意</w:t>
      </w:r>
      <w:r>
        <w:rPr>
          <w:rFonts w:ascii="Arial" w:hAnsi="Arial" w:cs="Arial"/>
          <w:bCs/>
          <w:szCs w:val="21"/>
        </w:rPr>
        <w:t>。</w:t>
      </w:r>
      <w:r w:rsidR="00C70073" w:rsidRPr="00C70073">
        <w:rPr>
          <w:rFonts w:ascii="Arial" w:hAnsi="Arial" w:cs="Arial" w:hint="eastAsia"/>
          <w:bCs/>
          <w:szCs w:val="21"/>
        </w:rPr>
        <w:t>几何与拓扑和代数、分析一道是基础数学的三大领域，强调几何直观，包括微分几何（几何分析）、代数几何、代数拓扑、几何拓扑（低维拓扑）等活跃的研究方向。本讨论班旨在发挥数学系几何与拓扑方向的师资优势，由相关教员组织感兴趣的同学围绕前沿、交叉专题滚动开设。形式为学生分工轮流主讲，负责教师指导并与该方向其他教师及外校专家参与选讲。近期可能讨论的专题包括应用与计算拓扑、</w:t>
      </w:r>
      <w:r w:rsidR="00004F12">
        <w:rPr>
          <w:rFonts w:ascii="Arial" w:hAnsi="Arial" w:cs="Arial" w:hint="eastAsia"/>
          <w:bCs/>
          <w:szCs w:val="21"/>
        </w:rPr>
        <w:t>流形与模形式、</w:t>
      </w:r>
      <w:r w:rsidR="00C70073" w:rsidRPr="00C70073">
        <w:rPr>
          <w:rFonts w:ascii="Arial" w:hAnsi="Arial" w:cs="Arial" w:hint="eastAsia"/>
          <w:bCs/>
          <w:szCs w:val="21"/>
        </w:rPr>
        <w:t>四维流形的拓扑与几何、纽结论与代数数论等。</w:t>
      </w:r>
    </w:p>
    <w:p w:rsidR="002D67BB" w:rsidRDefault="002D67BB">
      <w:pPr>
        <w:rPr>
          <w:rFonts w:ascii="Arial" w:hAnsi="Arial" w:cs="Arial"/>
          <w:szCs w:val="21"/>
        </w:rPr>
      </w:pPr>
    </w:p>
    <w:p w:rsidR="002D67BB" w:rsidRDefault="002D67BB">
      <w:pPr>
        <w:spacing w:line="360" w:lineRule="auto"/>
        <w:rPr>
          <w:rFonts w:ascii="Arial" w:hAnsi="Arial" w:cs="Arial"/>
          <w:b/>
          <w:bCs/>
          <w:szCs w:val="21"/>
        </w:rPr>
      </w:pPr>
    </w:p>
    <w:p w:rsidR="002D67BB" w:rsidRDefault="002D01BB">
      <w:pPr>
        <w:spacing w:line="360" w:lineRule="auto"/>
        <w:rPr>
          <w:rFonts w:ascii="Arial" w:hAnsi="Arial" w:cs="Arial"/>
          <w:b/>
          <w:bCs/>
          <w:szCs w:val="21"/>
        </w:rPr>
      </w:pPr>
      <w:r>
        <w:rPr>
          <w:rFonts w:ascii="Arial" w:hAnsi="Arial" w:cs="Arial" w:hint="eastAsia"/>
          <w:b/>
          <w:szCs w:val="21"/>
        </w:rPr>
        <w:t>MA4</w:t>
      </w:r>
      <w:r>
        <w:rPr>
          <w:rFonts w:ascii="Arial" w:hAnsi="Arial" w:cs="Arial"/>
          <w:b/>
          <w:szCs w:val="21"/>
        </w:rPr>
        <w:t>2</w:t>
      </w:r>
      <w:r>
        <w:rPr>
          <w:rFonts w:ascii="Arial" w:hAnsi="Arial" w:cs="Arial" w:hint="eastAsia"/>
          <w:b/>
          <w:szCs w:val="21"/>
        </w:rPr>
        <w:t>3</w:t>
      </w:r>
      <w:r>
        <w:rPr>
          <w:rFonts w:ascii="Arial" w:hAnsi="Arial" w:cs="Arial"/>
          <w:b/>
          <w:bCs/>
          <w:szCs w:val="21"/>
        </w:rPr>
        <w:t xml:space="preserve">. </w:t>
      </w:r>
      <w:r w:rsidR="00C70073" w:rsidRPr="00C70073">
        <w:rPr>
          <w:rFonts w:ascii="Arial" w:hAnsi="Arial" w:cs="Arial"/>
          <w:b/>
          <w:bCs/>
          <w:szCs w:val="21"/>
        </w:rPr>
        <w:t>Seminar in Geometry and Topology</w:t>
      </w:r>
    </w:p>
    <w:p w:rsidR="002D67BB" w:rsidRDefault="002D01BB" w:rsidP="002D01BB">
      <w:pPr>
        <w:spacing w:line="360" w:lineRule="auto"/>
      </w:pPr>
      <w:r>
        <w:rPr>
          <w:rFonts w:ascii="Arial" w:hAnsi="Arial" w:cs="Arial"/>
          <w:szCs w:val="21"/>
        </w:rPr>
        <w:t>Lecture</w:t>
      </w:r>
      <w:r>
        <w:rPr>
          <w:rFonts w:ascii="Arial" w:hAnsi="Arial" w:cs="Arial" w:hint="eastAsia"/>
          <w:szCs w:val="21"/>
        </w:rPr>
        <w:t xml:space="preserve">s, </w:t>
      </w:r>
      <w:r w:rsidR="00C70073">
        <w:rPr>
          <w:rFonts w:ascii="Arial" w:hAnsi="Arial" w:cs="Arial" w:hint="eastAsia"/>
          <w:szCs w:val="21"/>
        </w:rPr>
        <w:t>1</w:t>
      </w:r>
      <w:r w:rsidR="00C70073">
        <w:rPr>
          <w:rFonts w:ascii="Arial" w:hAnsi="Arial" w:cs="Arial"/>
          <w:szCs w:val="21"/>
        </w:rPr>
        <w:t xml:space="preserve"> credit, </w:t>
      </w:r>
      <w:r w:rsidR="00C70073">
        <w:rPr>
          <w:rFonts w:ascii="Arial" w:hAnsi="Arial" w:cs="Arial" w:hint="eastAsia"/>
          <w:szCs w:val="21"/>
        </w:rPr>
        <w:t>2</w:t>
      </w:r>
      <w:r>
        <w:rPr>
          <w:rFonts w:ascii="Arial" w:hAnsi="Arial" w:cs="Arial"/>
          <w:szCs w:val="21"/>
        </w:rPr>
        <w:t xml:space="preserve"> hours per week. </w:t>
      </w:r>
      <w:r>
        <w:rPr>
          <w:rFonts w:ascii="Arial" w:hAnsi="Arial" w:cs="Arial" w:hint="eastAsia"/>
          <w:szCs w:val="21"/>
        </w:rPr>
        <w:t xml:space="preserve"> </w:t>
      </w:r>
      <w:r>
        <w:rPr>
          <w:rFonts w:ascii="Arial" w:hAnsi="Arial" w:cs="Arial"/>
          <w:szCs w:val="21"/>
        </w:rPr>
        <w:t>Prerequ</w:t>
      </w:r>
      <w:r>
        <w:rPr>
          <w:rFonts w:ascii="Arial" w:hAnsi="Arial" w:cs="Arial" w:hint="eastAsia"/>
          <w:szCs w:val="21"/>
        </w:rPr>
        <w:t>i</w:t>
      </w:r>
      <w:r>
        <w:rPr>
          <w:rFonts w:ascii="Arial" w:hAnsi="Arial" w:cs="Arial"/>
          <w:szCs w:val="21"/>
        </w:rPr>
        <w:t>sites</w:t>
      </w:r>
      <w:r>
        <w:rPr>
          <w:rFonts w:ascii="Arial" w:hAnsi="Arial" w:cs="Arial" w:hint="eastAsia"/>
          <w:szCs w:val="21"/>
        </w:rPr>
        <w:t>: Topology (MA323)</w:t>
      </w:r>
      <w:r w:rsidR="00C70073">
        <w:rPr>
          <w:rFonts w:ascii="Arial" w:hAnsi="Arial" w:cs="Arial" w:hint="eastAsia"/>
          <w:szCs w:val="21"/>
        </w:rPr>
        <w:t>, Differential Geometry (MA327), or consent of the Mathematics Department</w:t>
      </w:r>
      <w:r>
        <w:rPr>
          <w:rFonts w:ascii="Arial" w:hAnsi="Arial" w:cs="Arial"/>
          <w:szCs w:val="21"/>
        </w:rPr>
        <w:t>.</w:t>
      </w:r>
      <w:r>
        <w:rPr>
          <w:rFonts w:ascii="Arial" w:hAnsi="Arial" w:cs="Arial" w:hint="eastAsia"/>
          <w:szCs w:val="21"/>
        </w:rPr>
        <w:t xml:space="preserve"> </w:t>
      </w:r>
      <w:r>
        <w:rPr>
          <w:rFonts w:ascii="Arial" w:hAnsi="Arial" w:cs="Arial"/>
          <w:szCs w:val="21"/>
        </w:rPr>
        <w:t xml:space="preserve"> </w:t>
      </w:r>
      <w:r w:rsidR="00C70073">
        <w:rPr>
          <w:rFonts w:ascii="Arial" w:hAnsi="Arial" w:cs="Arial" w:hint="eastAsia"/>
          <w:szCs w:val="21"/>
        </w:rPr>
        <w:t xml:space="preserve">Geometry and topology, algebra, and analysis are the three major fields of pure mathematics.  It emphasizes geometric intuition and visualization, and includes active research areas such as differential geometry (geometric analysis), algebraic geometry, algebraic topology, </w:t>
      </w:r>
      <w:r w:rsidR="00004F12">
        <w:rPr>
          <w:rFonts w:ascii="Arial" w:hAnsi="Arial" w:cs="Arial" w:hint="eastAsia"/>
          <w:szCs w:val="21"/>
        </w:rPr>
        <w:t xml:space="preserve">and </w:t>
      </w:r>
      <w:r w:rsidR="00C70073">
        <w:rPr>
          <w:rFonts w:ascii="Arial" w:hAnsi="Arial" w:cs="Arial" w:hint="eastAsia"/>
          <w:szCs w:val="21"/>
        </w:rPr>
        <w:t>geometric topology (low-dimensional topology).  The seminar grows out of a strong representation</w:t>
      </w:r>
      <w:r w:rsidR="00004F12">
        <w:rPr>
          <w:rFonts w:ascii="Arial" w:hAnsi="Arial" w:cs="Arial" w:hint="eastAsia"/>
          <w:szCs w:val="21"/>
        </w:rPr>
        <w:t xml:space="preserve"> of the</w:t>
      </w:r>
      <w:r w:rsidR="00C70073">
        <w:rPr>
          <w:rFonts w:ascii="Arial" w:hAnsi="Arial" w:cs="Arial" w:hint="eastAsia"/>
          <w:szCs w:val="21"/>
        </w:rPr>
        <w:t xml:space="preserve"> field by faculty in the Department.  Relevant faculty members will take turns</w:t>
      </w:r>
      <w:r w:rsidR="00004F12">
        <w:rPr>
          <w:rFonts w:ascii="Arial" w:hAnsi="Arial" w:cs="Arial" w:hint="eastAsia"/>
          <w:szCs w:val="21"/>
        </w:rPr>
        <w:t xml:space="preserve"> over semesters</w:t>
      </w:r>
      <w:r w:rsidR="00C70073">
        <w:rPr>
          <w:rFonts w:ascii="Arial" w:hAnsi="Arial" w:cs="Arial" w:hint="eastAsia"/>
          <w:szCs w:val="21"/>
        </w:rPr>
        <w:t xml:space="preserve"> to organize interested students</w:t>
      </w:r>
      <w:r w:rsidR="00004F12">
        <w:rPr>
          <w:rFonts w:ascii="Arial" w:hAnsi="Arial" w:cs="Arial" w:hint="eastAsia"/>
          <w:szCs w:val="21"/>
        </w:rPr>
        <w:t xml:space="preserve"> for directed reading on hot topics.  Registered students will present assigned topics under supervision of the instructor, with supplementary lectures by the instructor, other relevant faculty members, as well as experts in the field from other universities.</w:t>
      </w:r>
      <w:bookmarkStart w:id="0" w:name="_GoBack"/>
      <w:bookmarkEnd w:id="0"/>
      <w:r w:rsidR="00004F12">
        <w:rPr>
          <w:rFonts w:ascii="Arial" w:hAnsi="Arial" w:cs="Arial" w:hint="eastAsia"/>
          <w:szCs w:val="21"/>
        </w:rPr>
        <w:t xml:space="preserve">  Recent proposed topics include applied and computational topology, manifolds and modular forms, the topology and geometry of four-manifolds, knot theory and algebraic number theory.</w:t>
      </w:r>
    </w:p>
    <w:p w:rsidR="002D67BB" w:rsidRDefault="002D67BB"/>
    <w:p w:rsidR="002D67BB" w:rsidRDefault="002D01BB">
      <w:r>
        <w:rPr>
          <w:rFonts w:ascii="SimSun" w:eastAsia="SimSun" w:hAnsi="SimSun" w:cs="SimSun" w:hint="eastAsia"/>
          <w:color w:val="000000"/>
          <w:sz w:val="24"/>
          <w:szCs w:val="24"/>
        </w:rPr>
        <w:t>格式：中文使用宋体5号，英文使用Arial5号。注意中英文标点符号的格式准确。</w:t>
      </w:r>
    </w:p>
    <w:p w:rsidR="002D67BB" w:rsidRDefault="002D67BB"/>
    <w:sectPr w:rsidR="002D67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D2"/>
    <w:rsid w:val="00004F12"/>
    <w:rsid w:val="001F225E"/>
    <w:rsid w:val="00232CB8"/>
    <w:rsid w:val="002D01BB"/>
    <w:rsid w:val="002D67BB"/>
    <w:rsid w:val="003662BA"/>
    <w:rsid w:val="00415CCB"/>
    <w:rsid w:val="00435FC1"/>
    <w:rsid w:val="00601EB5"/>
    <w:rsid w:val="00AE5B42"/>
    <w:rsid w:val="00B4602F"/>
    <w:rsid w:val="00BA1DA0"/>
    <w:rsid w:val="00C70073"/>
    <w:rsid w:val="00EB0A93"/>
    <w:rsid w:val="00EB12FE"/>
    <w:rsid w:val="00F470D2"/>
    <w:rsid w:val="21936429"/>
    <w:rsid w:val="597A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nbkuser</dc:creator>
  <cp:lastModifiedBy>UMN</cp:lastModifiedBy>
  <cp:revision>5</cp:revision>
  <dcterms:created xsi:type="dcterms:W3CDTF">2017-08-31T05:29:00Z</dcterms:created>
  <dcterms:modified xsi:type="dcterms:W3CDTF">2020-11-04T05:22:00Z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