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673066fbebd086cb2f843bc61fcc4607e3cecc0"/>
    <w:p>
      <w:pPr>
        <w:pStyle w:val="Heading1"/>
      </w:pPr>
      <w:r>
        <w:t xml:space="preserve">Production-Grade Backend Technical Handbook</w:t>
      </w:r>
    </w:p>
    <w:bookmarkStart w:id="20" w:name="Xc9472d5c350a73cd52309d8160c405fc232566f"/>
    <w:p>
      <w:pPr>
        <w:pStyle w:val="Heading2"/>
      </w:pPr>
      <w:r>
        <w:t xml:space="preserve">Go Todo API / Productivity + Finance Platform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Living Engineering Handbook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Backend Developers, Mobile Developers, Future Contributors, DevOps</w:t>
      </w:r>
      <w:r>
        <w:t xml:space="preserve"> </w:t>
      </w:r>
      <w:r>
        <w:rPr>
          <w:b/>
          <w:bCs/>
        </w:rPr>
        <w:t xml:space="preserve">Architecture Level:</w:t>
      </w:r>
      <w:r>
        <w:t xml:space="preserve"> </w:t>
      </w:r>
      <w:r>
        <w:t xml:space="preserve">Production-Grade Monolith (Go + Gin + PostgreSQL)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handbook serves as the single source of truth for the backend architecture, coding doctrine, extension rules, operational guidance, API integration strategy, and future development direction.</w:t>
      </w:r>
    </w:p>
    <w:p>
      <w:pPr>
        <w:pStyle w:val="BodyText"/>
      </w:pPr>
      <w:r>
        <w:t xml:space="preserve">This document exists to prevent architectural drift, inconsistent implementations, duplicated logic, fragile integrations, and undocumented assumptions.</w:t>
      </w:r>
    </w:p>
    <w:p>
      <w:pPr>
        <w:pStyle w:val="BodyText"/>
      </w:pPr>
      <w:r>
        <w:t xml:space="preserve">It defines how the system is built, how future code must be added, and how mobile/web clients are expected to interact with the backend.</w:t>
      </w:r>
    </w:p>
    <w:p>
      <w:r>
        <w:pict>
          <v:rect style="width:0;height:1.5pt" o:hralign="center" o:hrstd="t" o:hr="t"/>
        </w:pict>
      </w:r>
    </w:p>
    <w:bookmarkEnd w:id="22"/>
    <w:bookmarkStart w:id="23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System Architecture Overview</w:t>
      </w:r>
    </w:p>
    <w:p>
      <w:pPr>
        <w:pStyle w:val="Compact"/>
        <w:numPr>
          <w:ilvl w:val="0"/>
          <w:numId w:val="1001"/>
        </w:numPr>
      </w:pPr>
      <w:r>
        <w:t xml:space="preserve">Sprint-by-Sprint Build History</w:t>
      </w:r>
    </w:p>
    <w:p>
      <w:pPr>
        <w:pStyle w:val="Compact"/>
        <w:numPr>
          <w:ilvl w:val="0"/>
          <w:numId w:val="1001"/>
        </w:numPr>
      </w:pPr>
      <w:r>
        <w:t xml:space="preserve">Engineering Doctrine</w:t>
      </w:r>
    </w:p>
    <w:p>
      <w:pPr>
        <w:pStyle w:val="Compact"/>
        <w:numPr>
          <w:ilvl w:val="0"/>
          <w:numId w:val="1001"/>
        </w:numPr>
      </w:pPr>
      <w:r>
        <w:t xml:space="preserve">Layer Responsibilities</w:t>
      </w:r>
    </w:p>
    <w:p>
      <w:pPr>
        <w:pStyle w:val="Compact"/>
        <w:numPr>
          <w:ilvl w:val="0"/>
          <w:numId w:val="1001"/>
        </w:numPr>
      </w:pPr>
      <w:r>
        <w:t xml:space="preserve">Authentication Architecture</w:t>
      </w:r>
    </w:p>
    <w:p>
      <w:pPr>
        <w:pStyle w:val="Compact"/>
        <w:numPr>
          <w:ilvl w:val="0"/>
          <w:numId w:val="1001"/>
        </w:numPr>
      </w:pPr>
      <w:r>
        <w:t xml:space="preserve">API Standards</w:t>
      </w:r>
    </w:p>
    <w:p>
      <w:pPr>
        <w:pStyle w:val="Compact"/>
        <w:numPr>
          <w:ilvl w:val="0"/>
          <w:numId w:val="1001"/>
        </w:numPr>
      </w:pPr>
      <w:r>
        <w:t xml:space="preserve">Database Architecture</w:t>
      </w:r>
    </w:p>
    <w:p>
      <w:pPr>
        <w:pStyle w:val="Compact"/>
        <w:numPr>
          <w:ilvl w:val="0"/>
          <w:numId w:val="1001"/>
        </w:numPr>
      </w:pPr>
      <w:r>
        <w:t xml:space="preserve">Middleware Architecture</w:t>
      </w:r>
    </w:p>
    <w:p>
      <w:pPr>
        <w:pStyle w:val="Compact"/>
        <w:numPr>
          <w:ilvl w:val="0"/>
          <w:numId w:val="1001"/>
        </w:numPr>
      </w:pPr>
      <w:r>
        <w:t xml:space="preserve">Scheduler Architecture</w:t>
      </w:r>
    </w:p>
    <w:p>
      <w:pPr>
        <w:pStyle w:val="Compact"/>
        <w:numPr>
          <w:ilvl w:val="0"/>
          <w:numId w:val="1001"/>
        </w:numPr>
      </w:pPr>
      <w:r>
        <w:t xml:space="preserve">Swagger / API Documentation Workflow</w:t>
      </w:r>
    </w:p>
    <w:p>
      <w:pPr>
        <w:pStyle w:val="Compact"/>
        <w:numPr>
          <w:ilvl w:val="0"/>
          <w:numId w:val="1001"/>
        </w:numPr>
      </w:pPr>
      <w:r>
        <w:t xml:space="preserve">Integration Testing Strategy</w:t>
      </w:r>
    </w:p>
    <w:p>
      <w:pPr>
        <w:pStyle w:val="Compact"/>
        <w:numPr>
          <w:ilvl w:val="0"/>
          <w:numId w:val="1001"/>
        </w:numPr>
      </w:pPr>
      <w:r>
        <w:t xml:space="preserve">Mobile Integration Handbook</w:t>
      </w:r>
    </w:p>
    <w:p>
      <w:pPr>
        <w:pStyle w:val="Compact"/>
        <w:numPr>
          <w:ilvl w:val="0"/>
          <w:numId w:val="1001"/>
        </w:numPr>
      </w:pPr>
      <w:r>
        <w:t xml:space="preserve">Feature Extension Blueprint</w:t>
      </w:r>
    </w:p>
    <w:p>
      <w:pPr>
        <w:pStyle w:val="Compact"/>
        <w:numPr>
          <w:ilvl w:val="0"/>
          <w:numId w:val="1001"/>
        </w:numPr>
      </w:pPr>
      <w:r>
        <w:t xml:space="preserve">Production Deployment Guide</w:t>
      </w:r>
    </w:p>
    <w:p>
      <w:pPr>
        <w:pStyle w:val="Compact"/>
        <w:numPr>
          <w:ilvl w:val="0"/>
          <w:numId w:val="1001"/>
        </w:numPr>
      </w:pPr>
      <w:r>
        <w:t xml:space="preserve">Operational Runbook</w:t>
      </w:r>
    </w:p>
    <w:p>
      <w:pPr>
        <w:pStyle w:val="Compact"/>
        <w:numPr>
          <w:ilvl w:val="0"/>
          <w:numId w:val="1001"/>
        </w:numPr>
      </w:pPr>
      <w:r>
        <w:t xml:space="preserve">Future Architecture Roadmap</w:t>
      </w:r>
    </w:p>
    <w:p>
      <w:r>
        <w:pict>
          <v:rect style="width:0;height:1.5pt" o:hralign="center" o:hrstd="t" o:hr="t"/>
        </w:pict>
      </w:r>
    </w:p>
    <w:bookmarkEnd w:id="23"/>
    <w:bookmarkStart w:id="26" w:name="system-architecture-overview"/>
    <w:p>
      <w:pPr>
        <w:pStyle w:val="Heading1"/>
      </w:pPr>
      <w:r>
        <w:t xml:space="preserve">1. System Architecture Overview</w:t>
      </w:r>
    </w:p>
    <w:bookmarkStart w:id="24" w:name="high-level-architecture"/>
    <w:p>
      <w:pPr>
        <w:pStyle w:val="Heading2"/>
      </w:pPr>
      <w:r>
        <w:t xml:space="preserve">High-Level Architecture</w:t>
      </w:r>
    </w:p>
    <w:p>
      <w:pPr>
        <w:pStyle w:val="SourceCode"/>
      </w:pPr>
      <w:r>
        <w:rPr>
          <w:rStyle w:val="VerbatimChar"/>
        </w:rPr>
        <w:t xml:space="preserve">Mobile App (React Native / Flutter)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Web Frontend (future)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REST API (Gin)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Middleware Layer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Handler Layer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Service Layer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Repository Layer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Supporting Components:</w:t>
      </w:r>
    </w:p>
    <w:p>
      <w:pPr>
        <w:pStyle w:val="Compact"/>
        <w:numPr>
          <w:ilvl w:val="0"/>
          <w:numId w:val="1002"/>
        </w:numPr>
      </w:pPr>
      <w:r>
        <w:t xml:space="preserve">JWT Authentication</w:t>
      </w:r>
    </w:p>
    <w:p>
      <w:pPr>
        <w:pStyle w:val="Compact"/>
        <w:numPr>
          <w:ilvl w:val="0"/>
          <w:numId w:val="1002"/>
        </w:numPr>
      </w:pPr>
      <w:r>
        <w:t xml:space="preserve">Refresh Token Session Management</w:t>
      </w:r>
    </w:p>
    <w:p>
      <w:pPr>
        <w:pStyle w:val="Compact"/>
        <w:numPr>
          <w:ilvl w:val="0"/>
          <w:numId w:val="1002"/>
        </w:numPr>
      </w:pPr>
      <w:r>
        <w:t xml:space="preserve">Background Schedulers</w:t>
      </w:r>
    </w:p>
    <w:p>
      <w:pPr>
        <w:pStyle w:val="Compact"/>
        <w:numPr>
          <w:ilvl w:val="0"/>
          <w:numId w:val="1002"/>
        </w:numPr>
      </w:pPr>
      <w:r>
        <w:t xml:space="preserve">Swagger / OpenAPI Documentation</w:t>
      </w:r>
    </w:p>
    <w:p>
      <w:pPr>
        <w:pStyle w:val="Compact"/>
        <w:numPr>
          <w:ilvl w:val="0"/>
          <w:numId w:val="1002"/>
        </w:numPr>
      </w:pPr>
      <w:r>
        <w:t xml:space="preserve">Integration Testing Layer</w:t>
      </w:r>
    </w:p>
    <w:p>
      <w:pPr>
        <w:pStyle w:val="Compact"/>
        <w:numPr>
          <w:ilvl w:val="0"/>
          <w:numId w:val="1002"/>
        </w:numPr>
      </w:pPr>
      <w:r>
        <w:t xml:space="preserve">Structured Logging</w:t>
      </w:r>
    </w:p>
    <w:p>
      <w:pPr>
        <w:pStyle w:val="Compact"/>
        <w:numPr>
          <w:ilvl w:val="0"/>
          <w:numId w:val="1002"/>
        </w:numPr>
      </w:pPr>
      <w:r>
        <w:t xml:space="preserve">Security Middleware</w:t>
      </w:r>
    </w:p>
    <w:p>
      <w:pPr>
        <w:pStyle w:val="Compact"/>
        <w:numPr>
          <w:ilvl w:val="0"/>
          <w:numId w:val="1002"/>
        </w:numPr>
      </w:pPr>
      <w:r>
        <w:t xml:space="preserve">Health / Readiness Monitoring</w:t>
      </w:r>
    </w:p>
    <w:bookmarkEnd w:id="24"/>
    <w:bookmarkStart w:id="25" w:name="architectural-philosophy"/>
    <w:p>
      <w:pPr>
        <w:pStyle w:val="Heading2"/>
      </w:pPr>
      <w:r>
        <w:t xml:space="preserve">Architectural Philosophy</w:t>
      </w:r>
    </w:p>
    <w:p>
      <w:pPr>
        <w:pStyle w:val="FirstParagraph"/>
      </w:pPr>
      <w:r>
        <w:t xml:space="preserve">Current architecture intentionally uses a</w:t>
      </w:r>
      <w:r>
        <w:t xml:space="preserve"> </w:t>
      </w:r>
      <w:r>
        <w:rPr>
          <w:b/>
          <w:bCs/>
        </w:rPr>
        <w:t xml:space="preserve">modular monolith</w:t>
      </w:r>
      <w:r>
        <w:t xml:space="preserve">.</w:t>
      </w:r>
    </w:p>
    <w:p>
      <w:pPr>
        <w:pStyle w:val="BodyText"/>
      </w:pPr>
      <w:r>
        <w:t xml:space="preserve">Rationale:</w:t>
      </w:r>
    </w:p>
    <w:p>
      <w:pPr>
        <w:pStyle w:val="Compact"/>
        <w:numPr>
          <w:ilvl w:val="0"/>
          <w:numId w:val="1003"/>
        </w:numPr>
      </w:pPr>
      <w:r>
        <w:t xml:space="preserve">simpler deployment</w:t>
      </w:r>
    </w:p>
    <w:p>
      <w:pPr>
        <w:pStyle w:val="Compact"/>
        <w:numPr>
          <w:ilvl w:val="0"/>
          <w:numId w:val="1003"/>
        </w:numPr>
      </w:pPr>
      <w:r>
        <w:t xml:space="preserve">lower operational complexity</w:t>
      </w:r>
    </w:p>
    <w:p>
      <w:pPr>
        <w:pStyle w:val="Compact"/>
        <w:numPr>
          <w:ilvl w:val="0"/>
          <w:numId w:val="1003"/>
        </w:numPr>
      </w:pPr>
      <w:r>
        <w:t xml:space="preserve">faster iteration speed</w:t>
      </w:r>
    </w:p>
    <w:p>
      <w:pPr>
        <w:pStyle w:val="Compact"/>
        <w:numPr>
          <w:ilvl w:val="0"/>
          <w:numId w:val="1003"/>
        </w:numPr>
      </w:pPr>
      <w:r>
        <w:t xml:space="preserve">easier debugging</w:t>
      </w:r>
    </w:p>
    <w:p>
      <w:pPr>
        <w:pStyle w:val="Compact"/>
        <w:numPr>
          <w:ilvl w:val="0"/>
          <w:numId w:val="1003"/>
        </w:numPr>
      </w:pPr>
      <w:r>
        <w:t xml:space="preserve">lower infrastructure cost</w:t>
      </w:r>
    </w:p>
    <w:p>
      <w:pPr>
        <w:pStyle w:val="Compact"/>
        <w:numPr>
          <w:ilvl w:val="0"/>
          <w:numId w:val="1003"/>
        </w:numPr>
      </w:pPr>
      <w:r>
        <w:t xml:space="preserve">sufficient scalability for early production stages</w:t>
      </w:r>
    </w:p>
    <w:p>
      <w:pPr>
        <w:pStyle w:val="FirstParagraph"/>
      </w:pPr>
      <w:r>
        <w:t xml:space="preserve">Microservices are intentionally deferred until real scaling pressure exists.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sprint-by-sprint-build-history"/>
    <w:p>
      <w:pPr>
        <w:pStyle w:val="Heading1"/>
      </w:pPr>
      <w:r>
        <w:t xml:space="preserve">2. Sprint-by-Sprint Build History</w:t>
      </w:r>
    </w:p>
    <w:bookmarkStart w:id="27" w:name="sprint-1-authentication-foundation"/>
    <w:p>
      <w:pPr>
        <w:pStyle w:val="Heading2"/>
      </w:pPr>
      <w:r>
        <w:t xml:space="preserve">Sprint 1 — Authentication Foundation</w:t>
      </w:r>
    </w:p>
    <w:p>
      <w:pPr>
        <w:pStyle w:val="FirstParagraph"/>
      </w:pPr>
      <w:r>
        <w:t xml:space="preserve">Implemented:</w:t>
      </w:r>
    </w:p>
    <w:p>
      <w:pPr>
        <w:pStyle w:val="Compact"/>
        <w:numPr>
          <w:ilvl w:val="0"/>
          <w:numId w:val="1004"/>
        </w:numPr>
      </w:pPr>
      <w:r>
        <w:t xml:space="preserve">user registration</w:t>
      </w:r>
    </w:p>
    <w:p>
      <w:pPr>
        <w:pStyle w:val="Compact"/>
        <w:numPr>
          <w:ilvl w:val="0"/>
          <w:numId w:val="1004"/>
        </w:numPr>
      </w:pPr>
      <w:r>
        <w:t xml:space="preserve">login</w:t>
      </w:r>
    </w:p>
    <w:p>
      <w:pPr>
        <w:pStyle w:val="Compact"/>
        <w:numPr>
          <w:ilvl w:val="0"/>
          <w:numId w:val="1004"/>
        </w:numPr>
      </w:pPr>
      <w:r>
        <w:t xml:space="preserve">JWT access tokens</w:t>
      </w:r>
    </w:p>
    <w:p>
      <w:pPr>
        <w:pStyle w:val="Compact"/>
        <w:numPr>
          <w:ilvl w:val="0"/>
          <w:numId w:val="1004"/>
        </w:numPr>
      </w:pPr>
      <w:r>
        <w:t xml:space="preserve">refresh token foundation</w:t>
      </w:r>
    </w:p>
    <w:p>
      <w:pPr>
        <w:pStyle w:val="Compact"/>
        <w:numPr>
          <w:ilvl w:val="0"/>
          <w:numId w:val="1004"/>
        </w:numPr>
      </w:pPr>
      <w:r>
        <w:t xml:space="preserve">logout</w:t>
      </w:r>
    </w:p>
    <w:p>
      <w:pPr>
        <w:pStyle w:val="Compact"/>
        <w:numPr>
          <w:ilvl w:val="0"/>
          <w:numId w:val="1004"/>
        </w:numPr>
      </w:pPr>
      <w:r>
        <w:t xml:space="preserve">auth middleware</w:t>
      </w:r>
    </w:p>
    <w:p>
      <w:pPr>
        <w:pStyle w:val="Compact"/>
        <w:numPr>
          <w:ilvl w:val="0"/>
          <w:numId w:val="1004"/>
        </w:numPr>
      </w:pPr>
      <w:r>
        <w:t xml:space="preserve">current user endpoint</w:t>
      </w:r>
    </w:p>
    <w:p>
      <w:pPr>
        <w:pStyle w:val="FirstParagraph"/>
      </w:pPr>
      <w:r>
        <w:t xml:space="preserve">Objective:</w:t>
      </w:r>
      <w:r>
        <w:t xml:space="preserve"> </w:t>
      </w:r>
      <w:r>
        <w:t xml:space="preserve">Establish secure authentication baseline.</w:t>
      </w:r>
    </w:p>
    <w:p>
      <w:r>
        <w:pict>
          <v:rect style="width:0;height:1.5pt" o:hralign="center" o:hrstd="t" o:hr="t"/>
        </w:pict>
      </w:r>
    </w:p>
    <w:bookmarkEnd w:id="27"/>
    <w:bookmarkStart w:id="28" w:name="sprint-2-productivity-core"/>
    <w:p>
      <w:pPr>
        <w:pStyle w:val="Heading2"/>
      </w:pPr>
      <w:r>
        <w:t xml:space="preserve">Sprint 2 — Productivity Core</w:t>
      </w:r>
    </w:p>
    <w:p>
      <w:pPr>
        <w:pStyle w:val="FirstParagraph"/>
      </w:pPr>
      <w:r>
        <w:t xml:space="preserve">Implemented:</w:t>
      </w:r>
    </w:p>
    <w:p>
      <w:pPr>
        <w:pStyle w:val="Compact"/>
        <w:numPr>
          <w:ilvl w:val="0"/>
          <w:numId w:val="1005"/>
        </w:numPr>
      </w:pPr>
      <w:r>
        <w:t xml:space="preserve">Todos CRUD</w:t>
      </w:r>
    </w:p>
    <w:p>
      <w:pPr>
        <w:pStyle w:val="Compact"/>
        <w:numPr>
          <w:ilvl w:val="0"/>
          <w:numId w:val="1005"/>
        </w:numPr>
      </w:pPr>
      <w:r>
        <w:t xml:space="preserve">Notes CRUD</w:t>
      </w:r>
    </w:p>
    <w:p>
      <w:pPr>
        <w:pStyle w:val="Compact"/>
        <w:numPr>
          <w:ilvl w:val="0"/>
          <w:numId w:val="1005"/>
        </w:numPr>
      </w:pPr>
      <w:r>
        <w:t xml:space="preserve">Note pinning</w:t>
      </w:r>
    </w:p>
    <w:p>
      <w:pPr>
        <w:pStyle w:val="FirstParagraph"/>
      </w:pPr>
      <w:r>
        <w:t xml:space="preserve">Objective:</w:t>
      </w:r>
      <w:r>
        <w:t xml:space="preserve"> </w:t>
      </w:r>
      <w:r>
        <w:t xml:space="preserve">Build non-financial productivity core.</w:t>
      </w:r>
    </w:p>
    <w:p>
      <w:r>
        <w:pict>
          <v:rect style="width:0;height:1.5pt" o:hralign="center" o:hrstd="t" o:hr="t"/>
        </w:pict>
      </w:r>
    </w:p>
    <w:bookmarkEnd w:id="28"/>
    <w:bookmarkStart w:id="29" w:name="sprint-3-dashboard"/>
    <w:p>
      <w:pPr>
        <w:pStyle w:val="Heading2"/>
      </w:pPr>
      <w:r>
        <w:t xml:space="preserve">Sprint 3 — Dashboard</w:t>
      </w:r>
    </w:p>
    <w:p>
      <w:pPr>
        <w:pStyle w:val="FirstParagraph"/>
      </w:pPr>
      <w:r>
        <w:t xml:space="preserve">Implemented:</w:t>
      </w:r>
    </w:p>
    <w:p>
      <w:pPr>
        <w:pStyle w:val="Compact"/>
        <w:numPr>
          <w:ilvl w:val="0"/>
          <w:numId w:val="1006"/>
        </w:numPr>
      </w:pPr>
      <w:r>
        <w:t xml:space="preserve">dashboard summary</w:t>
      </w:r>
    </w:p>
    <w:p>
      <w:pPr>
        <w:pStyle w:val="Compact"/>
        <w:numPr>
          <w:ilvl w:val="0"/>
          <w:numId w:val="1006"/>
        </w:numPr>
      </w:pPr>
      <w:r>
        <w:t xml:space="preserve">aggregate counts</w:t>
      </w:r>
    </w:p>
    <w:p>
      <w:pPr>
        <w:pStyle w:val="Compact"/>
        <w:numPr>
          <w:ilvl w:val="0"/>
          <w:numId w:val="1006"/>
        </w:numPr>
      </w:pPr>
      <w:r>
        <w:t xml:space="preserve">quick overview endpoints</w:t>
      </w:r>
    </w:p>
    <w:p>
      <w:pPr>
        <w:pStyle w:val="FirstParagraph"/>
      </w:pPr>
      <w:r>
        <w:t xml:space="preserve">Objective:</w:t>
      </w:r>
      <w:r>
        <w:t xml:space="preserve"> </w:t>
      </w:r>
      <w:r>
        <w:t xml:space="preserve">Provide user-facing summary insights.</w:t>
      </w:r>
    </w:p>
    <w:p>
      <w:r>
        <w:pict>
          <v:rect style="width:0;height:1.5pt" o:hralign="center" o:hrstd="t" o:hr="t"/>
        </w:pict>
      </w:r>
    </w:p>
    <w:bookmarkEnd w:id="29"/>
    <w:bookmarkStart w:id="30" w:name="sprint-4-profile-management"/>
    <w:p>
      <w:pPr>
        <w:pStyle w:val="Heading2"/>
      </w:pPr>
      <w:r>
        <w:t xml:space="preserve">Sprint 4 — Profile Management</w:t>
      </w:r>
    </w:p>
    <w:p>
      <w:pPr>
        <w:pStyle w:val="FirstParagraph"/>
      </w:pPr>
      <w:r>
        <w:t xml:space="preserve">Implemented:</w:t>
      </w:r>
    </w:p>
    <w:p>
      <w:pPr>
        <w:pStyle w:val="Compact"/>
        <w:numPr>
          <w:ilvl w:val="0"/>
          <w:numId w:val="1007"/>
        </w:numPr>
      </w:pPr>
      <w:r>
        <w:t xml:space="preserve">profile retrieval</w:t>
      </w:r>
    </w:p>
    <w:p>
      <w:pPr>
        <w:pStyle w:val="Compact"/>
        <w:numPr>
          <w:ilvl w:val="0"/>
          <w:numId w:val="1007"/>
        </w:numPr>
      </w:pPr>
      <w:r>
        <w:t xml:space="preserve">profile update</w:t>
      </w:r>
    </w:p>
    <w:p>
      <w:pPr>
        <w:pStyle w:val="Compact"/>
        <w:numPr>
          <w:ilvl w:val="0"/>
          <w:numId w:val="1007"/>
        </w:numPr>
      </w:pPr>
      <w:r>
        <w:t xml:space="preserve">password change</w:t>
      </w:r>
    </w:p>
    <w:p>
      <w:pPr>
        <w:pStyle w:val="FirstParagraph"/>
      </w:pPr>
      <w:r>
        <w:t xml:space="preserve">Objective:</w:t>
      </w:r>
      <w:r>
        <w:t xml:space="preserve"> </w:t>
      </w:r>
      <w:r>
        <w:t xml:space="preserve">Account lifecycle management.</w:t>
      </w:r>
    </w:p>
    <w:p>
      <w:r>
        <w:pict>
          <v:rect style="width:0;height:1.5pt" o:hralign="center" o:hrstd="t" o:hr="t"/>
        </w:pict>
      </w:r>
    </w:p>
    <w:bookmarkEnd w:id="30"/>
    <w:bookmarkStart w:id="31" w:name="sprint-5-hardening-foundation"/>
    <w:p>
      <w:pPr>
        <w:pStyle w:val="Heading2"/>
      </w:pPr>
      <w:r>
        <w:t xml:space="preserve">Sprint 5 — Hardening Foundation</w:t>
      </w:r>
    </w:p>
    <w:p>
      <w:pPr>
        <w:pStyle w:val="FirstParagraph"/>
      </w:pPr>
      <w:r>
        <w:t xml:space="preserve">Implemented:</w:t>
      </w:r>
    </w:p>
    <w:p>
      <w:pPr>
        <w:pStyle w:val="Compact"/>
        <w:numPr>
          <w:ilvl w:val="0"/>
          <w:numId w:val="1008"/>
        </w:numPr>
      </w:pPr>
      <w:r>
        <w:t xml:space="preserve">request validation improvements</w:t>
      </w:r>
    </w:p>
    <w:p>
      <w:pPr>
        <w:pStyle w:val="Compact"/>
        <w:numPr>
          <w:ilvl w:val="0"/>
          <w:numId w:val="1008"/>
        </w:numPr>
      </w:pPr>
      <w:r>
        <w:t xml:space="preserve">response standardization</w:t>
      </w:r>
    </w:p>
    <w:p>
      <w:pPr>
        <w:pStyle w:val="Compact"/>
        <w:numPr>
          <w:ilvl w:val="0"/>
          <w:numId w:val="1008"/>
        </w:numPr>
      </w:pPr>
      <w:r>
        <w:t xml:space="preserve">middleware consistency</w:t>
      </w:r>
    </w:p>
    <w:p>
      <w:pPr>
        <w:pStyle w:val="Compact"/>
        <w:numPr>
          <w:ilvl w:val="0"/>
          <w:numId w:val="1008"/>
        </w:numPr>
      </w:pPr>
      <w:r>
        <w:t xml:space="preserve">security cleanup</w:t>
      </w:r>
    </w:p>
    <w:p>
      <w:pPr>
        <w:pStyle w:val="FirstParagraph"/>
      </w:pPr>
      <w:r>
        <w:t xml:space="preserve">Objective:</w:t>
      </w:r>
      <w:r>
        <w:t xml:space="preserve"> </w:t>
      </w:r>
      <w:r>
        <w:t xml:space="preserve">Strengthen platform consistency.</w:t>
      </w:r>
    </w:p>
    <w:p>
      <w:r>
        <w:pict>
          <v:rect style="width:0;height:1.5pt" o:hralign="center" o:hrstd="t" o:hr="t"/>
        </w:pict>
      </w:r>
    </w:p>
    <w:bookmarkEnd w:id="31"/>
    <w:bookmarkStart w:id="32" w:name="sprint-6-finance-foundation"/>
    <w:p>
      <w:pPr>
        <w:pStyle w:val="Heading2"/>
      </w:pPr>
      <w:r>
        <w:t xml:space="preserve">Sprint 6 — Finance Foundation</w:t>
      </w:r>
    </w:p>
    <w:p>
      <w:pPr>
        <w:pStyle w:val="FirstParagraph"/>
      </w:pPr>
      <w:r>
        <w:t xml:space="preserve">Implemented:</w:t>
      </w:r>
    </w:p>
    <w:p>
      <w:pPr>
        <w:pStyle w:val="Compact"/>
        <w:numPr>
          <w:ilvl w:val="0"/>
          <w:numId w:val="1009"/>
        </w:numPr>
      </w:pPr>
      <w:r>
        <w:t xml:space="preserve">transaction categories</w:t>
      </w:r>
    </w:p>
    <w:p>
      <w:pPr>
        <w:pStyle w:val="Compact"/>
        <w:numPr>
          <w:ilvl w:val="0"/>
          <w:numId w:val="1009"/>
        </w:numPr>
      </w:pPr>
      <w:r>
        <w:t xml:space="preserve">transactions CRUD</w:t>
      </w:r>
    </w:p>
    <w:p>
      <w:pPr>
        <w:pStyle w:val="Compact"/>
        <w:numPr>
          <w:ilvl w:val="0"/>
          <w:numId w:val="1009"/>
        </w:numPr>
      </w:pPr>
      <w:r>
        <w:t xml:space="preserve">finance summary</w:t>
      </w:r>
    </w:p>
    <w:p>
      <w:pPr>
        <w:pStyle w:val="FirstParagraph"/>
      </w:pPr>
      <w:r>
        <w:t xml:space="preserve">Objective:</w:t>
      </w:r>
      <w:r>
        <w:t xml:space="preserve"> </w:t>
      </w:r>
      <w:r>
        <w:t xml:space="preserve">Establish financial domain foundation.</w:t>
      </w:r>
    </w:p>
    <w:p>
      <w:r>
        <w:pict>
          <v:rect style="width:0;height:1.5pt" o:hralign="center" o:hrstd="t" o:hr="t"/>
        </w:pict>
      </w:r>
    </w:p>
    <w:bookmarkEnd w:id="32"/>
    <w:bookmarkStart w:id="33" w:name="sprint-7-finance-expansion"/>
    <w:p>
      <w:pPr>
        <w:pStyle w:val="Heading2"/>
      </w:pPr>
      <w:r>
        <w:t xml:space="preserve">Sprint 7 — Finance Expansion</w:t>
      </w:r>
    </w:p>
    <w:p>
      <w:pPr>
        <w:pStyle w:val="FirstParagraph"/>
      </w:pPr>
      <w:r>
        <w:t xml:space="preserve">Implemented:</w:t>
      </w:r>
    </w:p>
    <w:p>
      <w:pPr>
        <w:pStyle w:val="Compact"/>
        <w:numPr>
          <w:ilvl w:val="0"/>
          <w:numId w:val="1010"/>
        </w:numPr>
      </w:pPr>
      <w:r>
        <w:t xml:space="preserve">budgets</w:t>
      </w:r>
    </w:p>
    <w:p>
      <w:pPr>
        <w:pStyle w:val="Compact"/>
        <w:numPr>
          <w:ilvl w:val="0"/>
          <w:numId w:val="1010"/>
        </w:numPr>
      </w:pPr>
      <w:r>
        <w:t xml:space="preserve">recurring transactions</w:t>
      </w:r>
    </w:p>
    <w:p>
      <w:pPr>
        <w:pStyle w:val="Compact"/>
        <w:numPr>
          <w:ilvl w:val="0"/>
          <w:numId w:val="1010"/>
        </w:numPr>
      </w:pPr>
      <w:r>
        <w:t xml:space="preserve">alerts</w:t>
      </w:r>
    </w:p>
    <w:p>
      <w:pPr>
        <w:pStyle w:val="Compact"/>
        <w:numPr>
          <w:ilvl w:val="0"/>
          <w:numId w:val="1010"/>
        </w:numPr>
      </w:pPr>
      <w:r>
        <w:t xml:space="preserve">analytics</w:t>
      </w:r>
    </w:p>
    <w:p>
      <w:pPr>
        <w:pStyle w:val="FirstParagraph"/>
      </w:pPr>
      <w:r>
        <w:t xml:space="preserve">Objective:</w:t>
      </w:r>
      <w:r>
        <w:t xml:space="preserve"> </w:t>
      </w:r>
      <w:r>
        <w:t xml:space="preserve">Financial automation + planning.</w:t>
      </w:r>
    </w:p>
    <w:p>
      <w:r>
        <w:pict>
          <v:rect style="width:0;height:1.5pt" o:hralign="center" o:hrstd="t" o:hr="t"/>
        </w:pict>
      </w:r>
    </w:p>
    <w:bookmarkEnd w:id="33"/>
    <w:bookmarkStart w:id="34" w:name="sprint-8-architecture-stabilization"/>
    <w:p>
      <w:pPr>
        <w:pStyle w:val="Heading2"/>
      </w:pPr>
      <w:r>
        <w:t xml:space="preserve">Sprint 8 — Architecture Stabilization</w:t>
      </w:r>
    </w:p>
    <w:p>
      <w:pPr>
        <w:pStyle w:val="FirstParagraph"/>
      </w:pPr>
      <w:r>
        <w:t xml:space="preserve">Implemented:</w:t>
      </w:r>
    </w:p>
    <w:p>
      <w:pPr>
        <w:pStyle w:val="Compact"/>
        <w:numPr>
          <w:ilvl w:val="0"/>
          <w:numId w:val="1011"/>
        </w:numPr>
      </w:pPr>
      <w:r>
        <w:t xml:space="preserve">service cleanup</w:t>
      </w:r>
    </w:p>
    <w:p>
      <w:pPr>
        <w:pStyle w:val="Compact"/>
        <w:numPr>
          <w:ilvl w:val="0"/>
          <w:numId w:val="1011"/>
        </w:numPr>
      </w:pPr>
      <w:r>
        <w:t xml:space="preserve">repository consistency</w:t>
      </w:r>
    </w:p>
    <w:p>
      <w:pPr>
        <w:pStyle w:val="Compact"/>
        <w:numPr>
          <w:ilvl w:val="0"/>
          <w:numId w:val="1011"/>
        </w:numPr>
      </w:pPr>
      <w:r>
        <w:t xml:space="preserve">validation normalization</w:t>
      </w:r>
    </w:p>
    <w:p>
      <w:pPr>
        <w:pStyle w:val="Compact"/>
        <w:numPr>
          <w:ilvl w:val="0"/>
          <w:numId w:val="1011"/>
        </w:numPr>
      </w:pPr>
      <w:r>
        <w:t xml:space="preserve">transaction flow corrections</w:t>
      </w:r>
    </w:p>
    <w:p>
      <w:pPr>
        <w:pStyle w:val="FirstParagraph"/>
      </w:pPr>
      <w:r>
        <w:t xml:space="preserve">Objective:</w:t>
      </w:r>
      <w:r>
        <w:t xml:space="preserve"> </w:t>
      </w:r>
      <w:r>
        <w:t xml:space="preserve">Reduce technical debt before production hardening.</w:t>
      </w:r>
    </w:p>
    <w:p>
      <w:r>
        <w:pict>
          <v:rect style="width:0;height:1.5pt" o:hralign="center" o:hrstd="t" o:hr="t"/>
        </w:pict>
      </w:r>
    </w:p>
    <w:bookmarkEnd w:id="34"/>
    <w:bookmarkStart w:id="35" w:name="sprint-9-production-readiness"/>
    <w:p>
      <w:pPr>
        <w:pStyle w:val="Heading2"/>
      </w:pPr>
      <w:r>
        <w:t xml:space="preserve">Sprint 9 — Production Readiness</w:t>
      </w:r>
    </w:p>
    <w:p>
      <w:pPr>
        <w:pStyle w:val="FirstParagraph"/>
      </w:pPr>
      <w:r>
        <w:t xml:space="preserve">Implemented:</w:t>
      </w:r>
    </w:p>
    <w:p>
      <w:pPr>
        <w:pStyle w:val="Compact"/>
        <w:numPr>
          <w:ilvl w:val="0"/>
          <w:numId w:val="1012"/>
        </w:numPr>
      </w:pPr>
      <w:r>
        <w:t xml:space="preserve">session-based refresh token auth</w:t>
      </w:r>
    </w:p>
    <w:p>
      <w:pPr>
        <w:pStyle w:val="Compact"/>
        <w:numPr>
          <w:ilvl w:val="0"/>
          <w:numId w:val="1012"/>
        </w:numPr>
      </w:pPr>
      <w:r>
        <w:t xml:space="preserve">refresh rotation</w:t>
      </w:r>
    </w:p>
    <w:p>
      <w:pPr>
        <w:pStyle w:val="Compact"/>
        <w:numPr>
          <w:ilvl w:val="0"/>
          <w:numId w:val="1012"/>
        </w:numPr>
      </w:pPr>
      <w:r>
        <w:t xml:space="preserve">DB hardening</w:t>
      </w:r>
    </w:p>
    <w:p>
      <w:pPr>
        <w:pStyle w:val="Compact"/>
        <w:numPr>
          <w:ilvl w:val="0"/>
          <w:numId w:val="1012"/>
        </w:numPr>
      </w:pPr>
      <w:r>
        <w:t xml:space="preserve">Swagger/OpenAPI</w:t>
      </w:r>
    </w:p>
    <w:p>
      <w:pPr>
        <w:pStyle w:val="Compact"/>
        <w:numPr>
          <w:ilvl w:val="0"/>
          <w:numId w:val="1012"/>
        </w:numPr>
      </w:pPr>
      <w:r>
        <w:t xml:space="preserve">integration testing foundation</w:t>
      </w:r>
    </w:p>
    <w:p>
      <w:pPr>
        <w:pStyle w:val="Compact"/>
        <w:numPr>
          <w:ilvl w:val="0"/>
          <w:numId w:val="1012"/>
        </w:numPr>
      </w:pPr>
      <w:r>
        <w:t xml:space="preserve">structured middleware design</w:t>
      </w:r>
    </w:p>
    <w:p>
      <w:pPr>
        <w:pStyle w:val="Compact"/>
        <w:numPr>
          <w:ilvl w:val="0"/>
          <w:numId w:val="1012"/>
        </w:numPr>
      </w:pPr>
      <w:r>
        <w:t xml:space="preserve">graceful shutdown</w:t>
      </w:r>
    </w:p>
    <w:p>
      <w:pPr>
        <w:pStyle w:val="Compact"/>
        <w:numPr>
          <w:ilvl w:val="0"/>
          <w:numId w:val="1012"/>
        </w:numPr>
      </w:pPr>
      <w:r>
        <w:t xml:space="preserve">security headers</w:t>
      </w:r>
    </w:p>
    <w:p>
      <w:pPr>
        <w:pStyle w:val="Compact"/>
        <w:numPr>
          <w:ilvl w:val="0"/>
          <w:numId w:val="1012"/>
        </w:numPr>
      </w:pPr>
      <w:r>
        <w:t xml:space="preserve">request tracing</w:t>
      </w:r>
    </w:p>
    <w:p>
      <w:pPr>
        <w:pStyle w:val="FirstParagraph"/>
      </w:pPr>
      <w:r>
        <w:t xml:space="preserve">Objective:</w:t>
      </w:r>
      <w:r>
        <w:t xml:space="preserve"> </w:t>
      </w:r>
      <w:r>
        <w:t xml:space="preserve">Production launch readiness.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7" w:name="engineering-doctrine"/>
    <w:p>
      <w:pPr>
        <w:pStyle w:val="Heading1"/>
      </w:pPr>
      <w:r>
        <w:t xml:space="preserve">3. Engineering Doctrine</w:t>
      </w:r>
    </w:p>
    <w:p>
      <w:pPr>
        <w:pStyle w:val="FirstParagraph"/>
      </w:pPr>
      <w:r>
        <w:t xml:space="preserve">Core rules are mandatory.</w:t>
      </w:r>
    </w:p>
    <w:p>
      <w:pPr>
        <w:pStyle w:val="BodyText"/>
      </w:pPr>
      <w:r>
        <w:t xml:space="preserve">Violating these rules causes architecture drift.</w:t>
      </w:r>
    </w:p>
    <w:bookmarkStart w:id="37" w:name="rule-1"/>
    <w:p>
      <w:pPr>
        <w:pStyle w:val="Heading2"/>
      </w:pPr>
      <w:r>
        <w:t xml:space="preserve">Rule 1</w:t>
      </w:r>
    </w:p>
    <w:p>
      <w:pPr>
        <w:pStyle w:val="FirstParagraph"/>
      </w:pPr>
      <w:r>
        <w:t xml:space="preserve">Handlers must remain thin.</w:t>
      </w:r>
    </w:p>
    <w:bookmarkEnd w:id="37"/>
    <w:bookmarkStart w:id="38" w:name="rule-2"/>
    <w:p>
      <w:pPr>
        <w:pStyle w:val="Heading2"/>
      </w:pPr>
      <w:r>
        <w:t xml:space="preserve">Rule 2</w:t>
      </w:r>
    </w:p>
    <w:p>
      <w:pPr>
        <w:pStyle w:val="FirstParagraph"/>
      </w:pPr>
      <w:r>
        <w:t xml:space="preserve">Business logic belongs in services.</w:t>
      </w:r>
    </w:p>
    <w:bookmarkEnd w:id="38"/>
    <w:bookmarkStart w:id="39" w:name="rule-3"/>
    <w:p>
      <w:pPr>
        <w:pStyle w:val="Heading2"/>
      </w:pPr>
      <w:r>
        <w:t xml:space="preserve">Rule 3</w:t>
      </w:r>
    </w:p>
    <w:p>
      <w:pPr>
        <w:pStyle w:val="FirstParagraph"/>
      </w:pPr>
      <w:r>
        <w:t xml:space="preserve">Repositories only access persistence.</w:t>
      </w:r>
    </w:p>
    <w:bookmarkEnd w:id="39"/>
    <w:bookmarkStart w:id="40" w:name="rule-4"/>
    <w:p>
      <w:pPr>
        <w:pStyle w:val="Heading2"/>
      </w:pPr>
      <w:r>
        <w:t xml:space="preserve">Rule 4</w:t>
      </w:r>
    </w:p>
    <w:p>
      <w:pPr>
        <w:pStyle w:val="FirstParagraph"/>
      </w:pPr>
      <w:r>
        <w:t xml:space="preserve">DTOs define request contracts.</w:t>
      </w:r>
    </w:p>
    <w:bookmarkEnd w:id="40"/>
    <w:bookmarkStart w:id="41" w:name="rule-5"/>
    <w:p>
      <w:pPr>
        <w:pStyle w:val="Heading2"/>
      </w:pPr>
      <w:r>
        <w:t xml:space="preserve">Rule 5</w:t>
      </w:r>
    </w:p>
    <w:p>
      <w:pPr>
        <w:pStyle w:val="FirstParagraph"/>
      </w:pPr>
      <w:r>
        <w:t xml:space="preserve">Models represent persistence structures.</w:t>
      </w:r>
    </w:p>
    <w:bookmarkEnd w:id="41"/>
    <w:bookmarkStart w:id="42" w:name="rule-6"/>
    <w:p>
      <w:pPr>
        <w:pStyle w:val="Heading2"/>
      </w:pPr>
      <w:r>
        <w:t xml:space="preserve">Rule 6</w:t>
      </w:r>
    </w:p>
    <w:p>
      <w:pPr>
        <w:pStyle w:val="FirstParagraph"/>
      </w:pPr>
      <w:r>
        <w:t xml:space="preserve">Responses must use shared response helpers.</w:t>
      </w:r>
    </w:p>
    <w:bookmarkEnd w:id="42"/>
    <w:bookmarkStart w:id="43" w:name="rule-7"/>
    <w:p>
      <w:pPr>
        <w:pStyle w:val="Heading2"/>
      </w:pPr>
      <w:r>
        <w:t xml:space="preserve">Rule 7</w:t>
      </w:r>
    </w:p>
    <w:p>
      <w:pPr>
        <w:pStyle w:val="FirstParagraph"/>
      </w:pPr>
      <w:r>
        <w:t xml:space="preserve">No business logic inside middleware.</w:t>
      </w:r>
    </w:p>
    <w:bookmarkEnd w:id="43"/>
    <w:bookmarkStart w:id="44" w:name="rule-8"/>
    <w:p>
      <w:pPr>
        <w:pStyle w:val="Heading2"/>
      </w:pPr>
      <w:r>
        <w:t xml:space="preserve">Rule 8</w:t>
      </w:r>
    </w:p>
    <w:p>
      <w:pPr>
        <w:pStyle w:val="FirstParagraph"/>
      </w:pPr>
      <w:r>
        <w:t xml:space="preserve">No direct DB queries from handlers.</w:t>
      </w:r>
    </w:p>
    <w:bookmarkEnd w:id="44"/>
    <w:bookmarkStart w:id="45" w:name="rule-9"/>
    <w:p>
      <w:pPr>
        <w:pStyle w:val="Heading2"/>
      </w:pPr>
      <w:r>
        <w:t xml:space="preserve">Rule 9</w:t>
      </w:r>
    </w:p>
    <w:p>
      <w:pPr>
        <w:pStyle w:val="FirstParagraph"/>
      </w:pPr>
      <w:r>
        <w:t xml:space="preserve">No HTTP concerns inside repositories.</w:t>
      </w:r>
    </w:p>
    <w:bookmarkEnd w:id="45"/>
    <w:bookmarkStart w:id="46" w:name="rule-10"/>
    <w:p>
      <w:pPr>
        <w:pStyle w:val="Heading2"/>
      </w:pPr>
      <w:r>
        <w:t xml:space="preserve">Rule 10</w:t>
      </w:r>
    </w:p>
    <w:p>
      <w:pPr>
        <w:pStyle w:val="FirstParagraph"/>
      </w:pPr>
      <w:r>
        <w:t xml:space="preserve">Auth logic must remain centralized.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layer-responsibilities"/>
    <w:p>
      <w:pPr>
        <w:pStyle w:val="Heading1"/>
      </w:pPr>
      <w:r>
        <w:t xml:space="preserve">4. Layer Responsibilities</w:t>
      </w:r>
    </w:p>
    <w:bookmarkStart w:id="48" w:name="handler-layer"/>
    <w:p>
      <w:pPr>
        <w:pStyle w:val="Heading2"/>
      </w:pPr>
      <w:r>
        <w:t xml:space="preserve">Handler Layer</w:t>
      </w:r>
    </w:p>
    <w:p>
      <w:pPr>
        <w:pStyle w:val="FirstParagraph"/>
      </w:pPr>
      <w:r>
        <w:t xml:space="preserve">Allowed:</w:t>
      </w:r>
    </w:p>
    <w:p>
      <w:pPr>
        <w:pStyle w:val="Compact"/>
        <w:numPr>
          <w:ilvl w:val="0"/>
          <w:numId w:val="1013"/>
        </w:numPr>
      </w:pPr>
      <w:r>
        <w:t xml:space="preserve">request binding</w:t>
      </w:r>
    </w:p>
    <w:p>
      <w:pPr>
        <w:pStyle w:val="Compact"/>
        <w:numPr>
          <w:ilvl w:val="0"/>
          <w:numId w:val="1013"/>
        </w:numPr>
      </w:pPr>
      <w:r>
        <w:t xml:space="preserve">validation</w:t>
      </w:r>
    </w:p>
    <w:p>
      <w:pPr>
        <w:pStyle w:val="Compact"/>
        <w:numPr>
          <w:ilvl w:val="0"/>
          <w:numId w:val="1013"/>
        </w:numPr>
      </w:pPr>
      <w:r>
        <w:t xml:space="preserve">extracting headers</w:t>
      </w:r>
    </w:p>
    <w:p>
      <w:pPr>
        <w:pStyle w:val="Compact"/>
        <w:numPr>
          <w:ilvl w:val="0"/>
          <w:numId w:val="1013"/>
        </w:numPr>
      </w:pPr>
      <w:r>
        <w:t xml:space="preserve">reading auth context</w:t>
      </w:r>
    </w:p>
    <w:p>
      <w:pPr>
        <w:pStyle w:val="Compact"/>
        <w:numPr>
          <w:ilvl w:val="0"/>
          <w:numId w:val="1013"/>
        </w:numPr>
      </w:pPr>
      <w:r>
        <w:t xml:space="preserve">calling services</w:t>
      </w:r>
    </w:p>
    <w:p>
      <w:pPr>
        <w:pStyle w:val="Compact"/>
        <w:numPr>
          <w:ilvl w:val="0"/>
          <w:numId w:val="1013"/>
        </w:numPr>
      </w:pPr>
      <w:r>
        <w:t xml:space="preserve">formatting API responses</w:t>
      </w:r>
    </w:p>
    <w:p>
      <w:pPr>
        <w:pStyle w:val="FirstParagraph"/>
      </w:pPr>
      <w:r>
        <w:t xml:space="preserve">Forbidden:</w:t>
      </w:r>
    </w:p>
    <w:p>
      <w:pPr>
        <w:pStyle w:val="Compact"/>
        <w:numPr>
          <w:ilvl w:val="0"/>
          <w:numId w:val="1014"/>
        </w:numPr>
      </w:pPr>
      <w:r>
        <w:t xml:space="preserve">SQL queries</w:t>
      </w:r>
    </w:p>
    <w:p>
      <w:pPr>
        <w:pStyle w:val="Compact"/>
        <w:numPr>
          <w:ilvl w:val="0"/>
          <w:numId w:val="1014"/>
        </w:numPr>
      </w:pPr>
      <w:r>
        <w:t xml:space="preserve">business rules</w:t>
      </w:r>
    </w:p>
    <w:p>
      <w:pPr>
        <w:pStyle w:val="Compact"/>
        <w:numPr>
          <w:ilvl w:val="0"/>
          <w:numId w:val="1014"/>
        </w:numPr>
      </w:pPr>
      <w:r>
        <w:t xml:space="preserve">transaction orchestration</w:t>
      </w:r>
    </w:p>
    <w:p>
      <w:pPr>
        <w:pStyle w:val="Compact"/>
        <w:numPr>
          <w:ilvl w:val="0"/>
          <w:numId w:val="1014"/>
        </w:numPr>
      </w:pPr>
      <w:r>
        <w:t xml:space="preserve">auth token generation</w:t>
      </w:r>
    </w:p>
    <w:p>
      <w:r>
        <w:pict>
          <v:rect style="width:0;height:1.5pt" o:hralign="center" o:hrstd="t" o:hr="t"/>
        </w:pict>
      </w:r>
    </w:p>
    <w:bookmarkEnd w:id="48"/>
    <w:bookmarkStart w:id="49" w:name="service-layer"/>
    <w:p>
      <w:pPr>
        <w:pStyle w:val="Heading2"/>
      </w:pPr>
      <w:r>
        <w:t xml:space="preserve">Service Layer</w:t>
      </w:r>
    </w:p>
    <w:p>
      <w:pPr>
        <w:pStyle w:val="FirstParagraph"/>
      </w:pPr>
      <w:r>
        <w:t xml:space="preserve">Allowed:</w:t>
      </w:r>
    </w:p>
    <w:p>
      <w:pPr>
        <w:pStyle w:val="Compact"/>
        <w:numPr>
          <w:ilvl w:val="0"/>
          <w:numId w:val="1015"/>
        </w:numPr>
      </w:pPr>
      <w:r>
        <w:t xml:space="preserve">domain rules</w:t>
      </w:r>
    </w:p>
    <w:p>
      <w:pPr>
        <w:pStyle w:val="Compact"/>
        <w:numPr>
          <w:ilvl w:val="0"/>
          <w:numId w:val="1015"/>
        </w:numPr>
      </w:pPr>
      <w:r>
        <w:t xml:space="preserve">orchestration</w:t>
      </w:r>
    </w:p>
    <w:p>
      <w:pPr>
        <w:pStyle w:val="Compact"/>
        <w:numPr>
          <w:ilvl w:val="0"/>
          <w:numId w:val="1015"/>
        </w:numPr>
      </w:pPr>
      <w:r>
        <w:t xml:space="preserve">auth workflows</w:t>
      </w:r>
    </w:p>
    <w:p>
      <w:pPr>
        <w:pStyle w:val="Compact"/>
        <w:numPr>
          <w:ilvl w:val="0"/>
          <w:numId w:val="1015"/>
        </w:numPr>
      </w:pPr>
      <w:r>
        <w:t xml:space="preserve">validation beyond DTO schema</w:t>
      </w:r>
    </w:p>
    <w:p>
      <w:pPr>
        <w:pStyle w:val="Compact"/>
        <w:numPr>
          <w:ilvl w:val="0"/>
          <w:numId w:val="1015"/>
        </w:numPr>
      </w:pPr>
      <w:r>
        <w:t xml:space="preserve">scheduler logic</w:t>
      </w:r>
    </w:p>
    <w:p>
      <w:pPr>
        <w:pStyle w:val="FirstParagraph"/>
      </w:pPr>
      <w:r>
        <w:t xml:space="preserve">Forbidden:</w:t>
      </w:r>
    </w:p>
    <w:p>
      <w:pPr>
        <w:pStyle w:val="Compact"/>
        <w:numPr>
          <w:ilvl w:val="0"/>
          <w:numId w:val="1016"/>
        </w:numPr>
      </w:pPr>
      <w:r>
        <w:t xml:space="preserve">gin.Context usage</w:t>
      </w:r>
    </w:p>
    <w:p>
      <w:pPr>
        <w:pStyle w:val="Compact"/>
        <w:numPr>
          <w:ilvl w:val="0"/>
          <w:numId w:val="1016"/>
        </w:numPr>
      </w:pPr>
      <w:r>
        <w:t xml:space="preserve">HTTP response formatting</w:t>
      </w:r>
    </w:p>
    <w:p>
      <w:pPr>
        <w:pStyle w:val="Compact"/>
        <w:numPr>
          <w:ilvl w:val="0"/>
          <w:numId w:val="1016"/>
        </w:numPr>
      </w:pPr>
      <w:r>
        <w:t xml:space="preserve">direct transport concerns</w:t>
      </w:r>
    </w:p>
    <w:p>
      <w:r>
        <w:pict>
          <v:rect style="width:0;height:1.5pt" o:hralign="center" o:hrstd="t" o:hr="t"/>
        </w:pict>
      </w:r>
    </w:p>
    <w:bookmarkEnd w:id="49"/>
    <w:bookmarkStart w:id="50" w:name="repository-layer"/>
    <w:p>
      <w:pPr>
        <w:pStyle w:val="Heading2"/>
      </w:pPr>
      <w:r>
        <w:t xml:space="preserve">Repository Layer</w:t>
      </w:r>
    </w:p>
    <w:p>
      <w:pPr>
        <w:pStyle w:val="FirstParagraph"/>
      </w:pPr>
      <w:r>
        <w:t xml:space="preserve">Allowed:</w:t>
      </w:r>
    </w:p>
    <w:p>
      <w:pPr>
        <w:pStyle w:val="Compact"/>
        <w:numPr>
          <w:ilvl w:val="0"/>
          <w:numId w:val="1017"/>
        </w:numPr>
      </w:pPr>
      <w:r>
        <w:t xml:space="preserve">GORM queries</w:t>
      </w:r>
    </w:p>
    <w:p>
      <w:pPr>
        <w:pStyle w:val="Compact"/>
        <w:numPr>
          <w:ilvl w:val="0"/>
          <w:numId w:val="1017"/>
        </w:numPr>
      </w:pPr>
      <w:r>
        <w:t xml:space="preserve">persistence operations</w:t>
      </w:r>
    </w:p>
    <w:p>
      <w:pPr>
        <w:pStyle w:val="Compact"/>
        <w:numPr>
          <w:ilvl w:val="0"/>
          <w:numId w:val="1017"/>
        </w:numPr>
      </w:pPr>
      <w:r>
        <w:t xml:space="preserve">filtering</w:t>
      </w:r>
    </w:p>
    <w:p>
      <w:pPr>
        <w:pStyle w:val="Compact"/>
        <w:numPr>
          <w:ilvl w:val="0"/>
          <w:numId w:val="1017"/>
        </w:numPr>
      </w:pPr>
      <w:r>
        <w:t xml:space="preserve">joins</w:t>
      </w:r>
    </w:p>
    <w:p>
      <w:pPr>
        <w:pStyle w:val="Compact"/>
        <w:numPr>
          <w:ilvl w:val="0"/>
          <w:numId w:val="1017"/>
        </w:numPr>
      </w:pPr>
      <w:r>
        <w:t xml:space="preserve">pagination queries</w:t>
      </w:r>
    </w:p>
    <w:p>
      <w:pPr>
        <w:pStyle w:val="FirstParagraph"/>
      </w:pPr>
      <w:r>
        <w:t xml:space="preserve">Forbidden:</w:t>
      </w:r>
    </w:p>
    <w:p>
      <w:pPr>
        <w:pStyle w:val="Compact"/>
        <w:numPr>
          <w:ilvl w:val="0"/>
          <w:numId w:val="1018"/>
        </w:numPr>
      </w:pPr>
      <w:r>
        <w:t xml:space="preserve">business logic</w:t>
      </w:r>
    </w:p>
    <w:p>
      <w:pPr>
        <w:pStyle w:val="Compact"/>
        <w:numPr>
          <w:ilvl w:val="0"/>
          <w:numId w:val="1018"/>
        </w:numPr>
      </w:pPr>
      <w:r>
        <w:t xml:space="preserve">JWT handling</w:t>
      </w:r>
    </w:p>
    <w:p>
      <w:pPr>
        <w:pStyle w:val="Compact"/>
        <w:numPr>
          <w:ilvl w:val="0"/>
          <w:numId w:val="1018"/>
        </w:numPr>
      </w:pPr>
      <w:r>
        <w:t xml:space="preserve">HTTP semantics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authentication-architecture"/>
    <w:p>
      <w:pPr>
        <w:pStyle w:val="Heading1"/>
      </w:pPr>
      <w:r>
        <w:t xml:space="preserve">5. Authentication Architecture</w:t>
      </w:r>
    </w:p>
    <w:bookmarkStart w:id="52" w:name="access-token"/>
    <w:p>
      <w:pPr>
        <w:pStyle w:val="Heading2"/>
      </w:pPr>
      <w:r>
        <w:t xml:space="preserve">Access Token</w:t>
      </w:r>
    </w:p>
    <w:p>
      <w:pPr>
        <w:pStyle w:val="FirstParagraph"/>
      </w:pPr>
      <w:r>
        <w:t xml:space="preserve">Type:</w:t>
      </w:r>
      <w:r>
        <w:t xml:space="preserve"> </w:t>
      </w:r>
      <w:r>
        <w:t xml:space="preserve">JWT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short-lived API authorization</w:t>
      </w:r>
    </w:p>
    <w:p>
      <w:pPr>
        <w:pStyle w:val="BodyText"/>
      </w:pPr>
      <w:r>
        <w:t xml:space="preserve">Characteristics:</w:t>
      </w:r>
    </w:p>
    <w:p>
      <w:pPr>
        <w:pStyle w:val="Compact"/>
        <w:numPr>
          <w:ilvl w:val="0"/>
          <w:numId w:val="1019"/>
        </w:numPr>
      </w:pPr>
      <w:r>
        <w:t xml:space="preserve">stateless</w:t>
      </w:r>
    </w:p>
    <w:p>
      <w:pPr>
        <w:pStyle w:val="Compact"/>
        <w:numPr>
          <w:ilvl w:val="0"/>
          <w:numId w:val="1019"/>
        </w:numPr>
      </w:pPr>
      <w:r>
        <w:t xml:space="preserve">bearer token</w:t>
      </w:r>
    </w:p>
    <w:p>
      <w:pPr>
        <w:pStyle w:val="Compact"/>
        <w:numPr>
          <w:ilvl w:val="0"/>
          <w:numId w:val="1019"/>
        </w:numPr>
      </w:pPr>
      <w:r>
        <w:t xml:space="preserve">included in Authorization header</w:t>
      </w:r>
    </w:p>
    <w:p>
      <w:pPr>
        <w:pStyle w:val="Compact"/>
        <w:numPr>
          <w:ilvl w:val="0"/>
          <w:numId w:val="1019"/>
        </w:numPr>
      </w:pPr>
      <w:r>
        <w:t xml:space="preserve">validated by middleware</w:t>
      </w:r>
    </w:p>
    <w:p>
      <w:r>
        <w:pict>
          <v:rect style="width:0;height:1.5pt" o:hralign="center" o:hrstd="t" o:hr="t"/>
        </w:pict>
      </w:r>
    </w:p>
    <w:bookmarkEnd w:id="52"/>
    <w:bookmarkStart w:id="53" w:name="refresh-token"/>
    <w:p>
      <w:pPr>
        <w:pStyle w:val="Heading2"/>
      </w:pPr>
      <w:r>
        <w:t xml:space="preserve">Refresh Token</w:t>
      </w:r>
    </w:p>
    <w:p>
      <w:pPr>
        <w:pStyle w:val="FirstParagraph"/>
      </w:pPr>
      <w:r>
        <w:t xml:space="preserve">Type:</w:t>
      </w:r>
      <w:r>
        <w:t xml:space="preserve"> </w:t>
      </w:r>
      <w:r>
        <w:t xml:space="preserve">opaque random secret</w:t>
      </w:r>
    </w:p>
    <w:p>
      <w:pPr>
        <w:pStyle w:val="BodyText"/>
      </w:pPr>
      <w:r>
        <w:t xml:space="preserve">NOT JWT.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obtain new access tokens.</w:t>
      </w:r>
    </w:p>
    <w:p>
      <w:pPr>
        <w:pStyle w:val="BodyText"/>
      </w:pPr>
      <w:r>
        <w:t xml:space="preserve">Characteristics:</w:t>
      </w:r>
    </w:p>
    <w:p>
      <w:pPr>
        <w:pStyle w:val="Compact"/>
        <w:numPr>
          <w:ilvl w:val="0"/>
          <w:numId w:val="1020"/>
        </w:numPr>
      </w:pPr>
      <w:r>
        <w:t xml:space="preserve">random secret</w:t>
      </w:r>
    </w:p>
    <w:p>
      <w:pPr>
        <w:pStyle w:val="Compact"/>
        <w:numPr>
          <w:ilvl w:val="0"/>
          <w:numId w:val="1020"/>
        </w:numPr>
      </w:pPr>
      <w:r>
        <w:t xml:space="preserve">high entropy</w:t>
      </w:r>
    </w:p>
    <w:p>
      <w:pPr>
        <w:pStyle w:val="Compact"/>
        <w:numPr>
          <w:ilvl w:val="0"/>
          <w:numId w:val="1020"/>
        </w:numPr>
      </w:pPr>
      <w:r>
        <w:t xml:space="preserve">hashed before DB storage</w:t>
      </w:r>
    </w:p>
    <w:p>
      <w:pPr>
        <w:pStyle w:val="Compact"/>
        <w:numPr>
          <w:ilvl w:val="0"/>
          <w:numId w:val="1020"/>
        </w:numPr>
      </w:pPr>
      <w:r>
        <w:t xml:space="preserve">revocable</w:t>
      </w:r>
    </w:p>
    <w:p>
      <w:pPr>
        <w:pStyle w:val="Compact"/>
        <w:numPr>
          <w:ilvl w:val="0"/>
          <w:numId w:val="1020"/>
        </w:numPr>
      </w:pPr>
      <w:r>
        <w:t xml:space="preserve">rotated after use</w:t>
      </w:r>
    </w:p>
    <w:p>
      <w:r>
        <w:pict>
          <v:rect style="width:0;height:1.5pt" o:hralign="center" o:hrstd="t" o:hr="t"/>
        </w:pict>
      </w:r>
    </w:p>
    <w:bookmarkEnd w:id="53"/>
    <w:bookmarkStart w:id="54" w:name="session-storage"/>
    <w:p>
      <w:pPr>
        <w:pStyle w:val="Heading2"/>
      </w:pPr>
      <w:r>
        <w:t xml:space="preserve">Session Storage</w:t>
      </w:r>
    </w:p>
    <w:p>
      <w:pPr>
        <w:pStyle w:val="FirstParagraph"/>
      </w:pPr>
      <w:r>
        <w:t xml:space="preserve">Table:</w:t>
      </w:r>
    </w:p>
    <w:p>
      <w:pPr>
        <w:pStyle w:val="SourceCode"/>
      </w:pPr>
      <w:r>
        <w:rPr>
          <w:rStyle w:val="VerbatimChar"/>
        </w:rPr>
        <w:t xml:space="preserve">user_sessions</w:t>
      </w:r>
    </w:p>
    <w:p>
      <w:pPr>
        <w:pStyle w:val="FirstParagraph"/>
      </w:pPr>
      <w:r>
        <w:t xml:space="preserve">Contains:</w:t>
      </w:r>
    </w:p>
    <w:p>
      <w:pPr>
        <w:pStyle w:val="Compact"/>
        <w:numPr>
          <w:ilvl w:val="0"/>
          <w:numId w:val="1021"/>
        </w:numPr>
      </w:pPr>
      <w:r>
        <w:t xml:space="preserve">user_id</w:t>
      </w:r>
    </w:p>
    <w:p>
      <w:pPr>
        <w:pStyle w:val="Compact"/>
        <w:numPr>
          <w:ilvl w:val="0"/>
          <w:numId w:val="1021"/>
        </w:numPr>
      </w:pPr>
      <w:r>
        <w:t xml:space="preserve">refresh_token_hash</w:t>
      </w:r>
    </w:p>
    <w:p>
      <w:pPr>
        <w:pStyle w:val="Compact"/>
        <w:numPr>
          <w:ilvl w:val="0"/>
          <w:numId w:val="1021"/>
        </w:numPr>
      </w:pPr>
      <w:r>
        <w:t xml:space="preserve">user_agent</w:t>
      </w:r>
    </w:p>
    <w:p>
      <w:pPr>
        <w:pStyle w:val="Compact"/>
        <w:numPr>
          <w:ilvl w:val="0"/>
          <w:numId w:val="1021"/>
        </w:numPr>
      </w:pPr>
      <w:r>
        <w:t xml:space="preserve">ip_address</w:t>
      </w:r>
    </w:p>
    <w:p>
      <w:pPr>
        <w:pStyle w:val="Compact"/>
        <w:numPr>
          <w:ilvl w:val="0"/>
          <w:numId w:val="1021"/>
        </w:numPr>
      </w:pPr>
      <w:r>
        <w:t xml:space="preserve">expires_at</w:t>
      </w:r>
    </w:p>
    <w:p>
      <w:pPr>
        <w:pStyle w:val="Compact"/>
        <w:numPr>
          <w:ilvl w:val="0"/>
          <w:numId w:val="1021"/>
        </w:numPr>
      </w:pPr>
      <w:r>
        <w:t xml:space="preserve">is_revoked</w:t>
      </w:r>
    </w:p>
    <w:p>
      <w:r>
        <w:pict>
          <v:rect style="width:0;height:1.5pt" o:hralign="center" o:hrstd="t" o:hr="t"/>
        </w:pict>
      </w:r>
    </w:p>
    <w:bookmarkEnd w:id="54"/>
    <w:bookmarkStart w:id="55" w:name="refresh-rotation-flow"/>
    <w:p>
      <w:pPr>
        <w:pStyle w:val="Heading2"/>
      </w:pPr>
      <w:r>
        <w:t xml:space="preserve">Refresh Rotation Flow</w:t>
      </w:r>
    </w:p>
    <w:p>
      <w:pPr>
        <w:pStyle w:val="SourceCode"/>
      </w:pPr>
      <w:r>
        <w:rPr>
          <w:rStyle w:val="VerbatimChar"/>
        </w:rPr>
        <w:t xml:space="preserve">Client sends refresh token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Server hashes token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Lookup active session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Revoke old session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Generate new access token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Generate new refresh token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Create new session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Return both tokens</w:t>
      </w:r>
    </w:p>
    <w:p>
      <w:pPr>
        <w:pStyle w:val="FirstParagraph"/>
      </w:pPr>
      <w:r>
        <w:t xml:space="preserve">Security benefit:</w:t>
      </w:r>
      <w:r>
        <w:t xml:space="preserve"> </w:t>
      </w:r>
      <w:r>
        <w:t xml:space="preserve">replay attack resistance.</w:t>
      </w:r>
    </w:p>
    <w:p>
      <w:r>
        <w:pict>
          <v:rect style="width:0;height:1.5pt" o:hralign="center" o:hrstd="t" o:hr="t"/>
        </w:pict>
      </w:r>
    </w:p>
    <w:bookmarkEnd w:id="55"/>
    <w:bookmarkStart w:id="56" w:name="logout-semantics"/>
    <w:p>
      <w:pPr>
        <w:pStyle w:val="Heading2"/>
      </w:pPr>
      <w:r>
        <w:t xml:space="preserve">Logout Semantics</w:t>
      </w:r>
    </w:p>
    <w:p>
      <w:pPr>
        <w:pStyle w:val="FirstParagraph"/>
      </w:pPr>
      <w:r>
        <w:t xml:space="preserve">Logout revokes exact session.</w:t>
      </w:r>
    </w:p>
    <w:p>
      <w:pPr>
        <w:pStyle w:val="BodyText"/>
      </w:pPr>
      <w:r>
        <w:t xml:space="preserve">Not all sessions.</w:t>
      </w:r>
    </w:p>
    <w:p>
      <w:pPr>
        <w:pStyle w:val="BodyText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logout on phone</w:t>
      </w:r>
      <w:r>
        <w:br/>
      </w:r>
      <w:r>
        <w:rPr>
          <w:rStyle w:val="VerbatimChar"/>
        </w:rPr>
        <w:t xml:space="preserve">phone session revoked</w:t>
      </w:r>
      <w:r>
        <w:br/>
      </w:r>
      <w:r>
        <w:rPr>
          <w:rStyle w:val="VerbatimChar"/>
        </w:rPr>
        <w:t xml:space="preserve">laptop remains logged in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api-standards"/>
    <w:p>
      <w:pPr>
        <w:pStyle w:val="Heading1"/>
      </w:pPr>
      <w:r>
        <w:t xml:space="preserve">6. API Standards</w:t>
      </w:r>
    </w:p>
    <w:bookmarkStart w:id="58" w:name="success-response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"req_xxx"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Start w:id="59" w:name="error-response"/>
    <w:p>
      <w:pPr>
        <w:pStyle w:val="Heading2"/>
      </w:pPr>
      <w:r>
        <w:t xml:space="preserve">Error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"req_xxx"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22"/>
        </w:numPr>
      </w:pPr>
      <w:r>
        <w:t xml:space="preserve">never return arbitrary JSON shapes</w:t>
      </w:r>
    </w:p>
    <w:p>
      <w:pPr>
        <w:pStyle w:val="Compact"/>
        <w:numPr>
          <w:ilvl w:val="0"/>
          <w:numId w:val="1022"/>
        </w:numPr>
      </w:pPr>
      <w:r>
        <w:t xml:space="preserve">always use shared response helpers</w:t>
      </w:r>
    </w:p>
    <w:p>
      <w:pPr>
        <w:pStyle w:val="Compact"/>
        <w:numPr>
          <w:ilvl w:val="0"/>
          <w:numId w:val="1022"/>
        </w:numPr>
      </w:pPr>
      <w:r>
        <w:t xml:space="preserve">keep consistent envelope structure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database-architecture"/>
    <w:p>
      <w:pPr>
        <w:pStyle w:val="Heading1"/>
      </w:pPr>
      <w:r>
        <w:t xml:space="preserve">7. Database Architecture</w:t>
      </w:r>
    </w:p>
    <w:p>
      <w:pPr>
        <w:pStyle w:val="FirstParagraph"/>
      </w:pPr>
      <w:r>
        <w:t xml:space="preserve">Core tables:</w:t>
      </w:r>
    </w:p>
    <w:p>
      <w:pPr>
        <w:pStyle w:val="Compact"/>
        <w:numPr>
          <w:ilvl w:val="0"/>
          <w:numId w:val="1023"/>
        </w:numPr>
      </w:pPr>
      <w:r>
        <w:t xml:space="preserve">users</w:t>
      </w:r>
    </w:p>
    <w:p>
      <w:pPr>
        <w:pStyle w:val="Compact"/>
        <w:numPr>
          <w:ilvl w:val="0"/>
          <w:numId w:val="1023"/>
        </w:numPr>
      </w:pPr>
      <w:r>
        <w:t xml:space="preserve">todos</w:t>
      </w:r>
    </w:p>
    <w:p>
      <w:pPr>
        <w:pStyle w:val="Compact"/>
        <w:numPr>
          <w:ilvl w:val="0"/>
          <w:numId w:val="1023"/>
        </w:numPr>
      </w:pPr>
      <w:r>
        <w:t xml:space="preserve">notes</w:t>
      </w:r>
    </w:p>
    <w:p>
      <w:pPr>
        <w:pStyle w:val="Compact"/>
        <w:numPr>
          <w:ilvl w:val="0"/>
          <w:numId w:val="1023"/>
        </w:numPr>
      </w:pPr>
      <w:r>
        <w:t xml:space="preserve">transaction_categories</w:t>
      </w:r>
    </w:p>
    <w:p>
      <w:pPr>
        <w:pStyle w:val="Compact"/>
        <w:numPr>
          <w:ilvl w:val="0"/>
          <w:numId w:val="1023"/>
        </w:numPr>
      </w:pPr>
      <w:r>
        <w:t xml:space="preserve">transactions</w:t>
      </w:r>
    </w:p>
    <w:p>
      <w:pPr>
        <w:pStyle w:val="Compact"/>
        <w:numPr>
          <w:ilvl w:val="0"/>
          <w:numId w:val="1023"/>
        </w:numPr>
      </w:pPr>
      <w:r>
        <w:t xml:space="preserve">budgets</w:t>
      </w:r>
    </w:p>
    <w:p>
      <w:pPr>
        <w:pStyle w:val="Compact"/>
        <w:numPr>
          <w:ilvl w:val="0"/>
          <w:numId w:val="1023"/>
        </w:numPr>
      </w:pPr>
      <w:r>
        <w:t xml:space="preserve">recurring_transactions</w:t>
      </w:r>
    </w:p>
    <w:p>
      <w:pPr>
        <w:pStyle w:val="Compact"/>
        <w:numPr>
          <w:ilvl w:val="0"/>
          <w:numId w:val="1023"/>
        </w:numPr>
      </w:pPr>
      <w:r>
        <w:t xml:space="preserve">alerts</w:t>
      </w:r>
    </w:p>
    <w:p>
      <w:pPr>
        <w:pStyle w:val="Compact"/>
        <w:numPr>
          <w:ilvl w:val="0"/>
          <w:numId w:val="1023"/>
        </w:numPr>
      </w:pPr>
      <w:r>
        <w:t xml:space="preserve">user_sessions</w:t>
      </w:r>
    </w:p>
    <w:bookmarkStart w:id="61" w:name="integrity-rules"/>
    <w:p>
      <w:pPr>
        <w:pStyle w:val="Heading2"/>
      </w:pPr>
      <w:r>
        <w:t xml:space="preserve">Integrity Rules</w:t>
      </w:r>
    </w:p>
    <w:p>
      <w:pPr>
        <w:pStyle w:val="FirstParagraph"/>
      </w:pPr>
      <w:r>
        <w:t xml:space="preserve">Mandatory:</w:t>
      </w:r>
    </w:p>
    <w:p>
      <w:pPr>
        <w:pStyle w:val="Compact"/>
        <w:numPr>
          <w:ilvl w:val="0"/>
          <w:numId w:val="1024"/>
        </w:numPr>
      </w:pPr>
      <w:r>
        <w:t xml:space="preserve">foreign keys</w:t>
      </w:r>
    </w:p>
    <w:p>
      <w:pPr>
        <w:pStyle w:val="Compact"/>
        <w:numPr>
          <w:ilvl w:val="0"/>
          <w:numId w:val="1024"/>
        </w:numPr>
      </w:pPr>
      <w:r>
        <w:t xml:space="preserve">unique constraints</w:t>
      </w:r>
    </w:p>
    <w:p>
      <w:pPr>
        <w:pStyle w:val="Compact"/>
        <w:numPr>
          <w:ilvl w:val="0"/>
          <w:numId w:val="1024"/>
        </w:numPr>
      </w:pPr>
      <w:r>
        <w:t xml:space="preserve">indexed filters</w:t>
      </w:r>
    </w:p>
    <w:p>
      <w:pPr>
        <w:pStyle w:val="Compact"/>
        <w:numPr>
          <w:ilvl w:val="0"/>
          <w:numId w:val="1024"/>
        </w:numPr>
      </w:pPr>
      <w:r>
        <w:t xml:space="preserve">soft deletes where appropriate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budgets:</w:t>
      </w:r>
      <w:r>
        <w:br/>
      </w:r>
      <w:r>
        <w:rPr>
          <w:rStyle w:val="VerbatimChar"/>
        </w:rPr>
        <w:t xml:space="preserve">UNIQUE(user_id, category_id, month)</w:t>
      </w:r>
    </w:p>
    <w:p>
      <w:pPr>
        <w:pStyle w:val="SourceCode"/>
      </w:pPr>
      <w:r>
        <w:rPr>
          <w:rStyle w:val="VerbatimChar"/>
        </w:rPr>
        <w:t xml:space="preserve">transaction_categories:</w:t>
      </w:r>
      <w:r>
        <w:br/>
      </w:r>
      <w:r>
        <w:rPr>
          <w:rStyle w:val="VerbatimChar"/>
        </w:rPr>
        <w:t xml:space="preserve">UNIQUE(user_id, name, type)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9" w:name="middleware-architecture"/>
    <w:p>
      <w:pPr>
        <w:pStyle w:val="Heading1"/>
      </w:pPr>
      <w:r>
        <w:t xml:space="preserve">8. Middleware Architecture</w:t>
      </w:r>
    </w:p>
    <w:p>
      <w:pPr>
        <w:pStyle w:val="FirstParagraph"/>
      </w:pPr>
      <w:r>
        <w:t xml:space="preserve">Execution order:</w:t>
      </w:r>
    </w:p>
    <w:p>
      <w:pPr>
        <w:pStyle w:val="SourceCode"/>
      </w:pPr>
      <w:r>
        <w:rPr>
          <w:rStyle w:val="VerbatimChar"/>
        </w:rPr>
        <w:t xml:space="preserve">Request ID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Structured Logger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Recovery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CORS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Security Headers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Auth Middleware (protected routes)</w:t>
      </w:r>
    </w:p>
    <w:bookmarkStart w:id="63" w:name="request-id"/>
    <w:p>
      <w:pPr>
        <w:pStyle w:val="Heading2"/>
      </w:pPr>
      <w:r>
        <w:t xml:space="preserve">Request ID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traceability.</w:t>
      </w:r>
    </w:p>
    <w:bookmarkEnd w:id="63"/>
    <w:bookmarkStart w:id="64" w:name="structured-logger"/>
    <w:p>
      <w:pPr>
        <w:pStyle w:val="Heading2"/>
      </w:pPr>
      <w:r>
        <w:t xml:space="preserve">Structured Logger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observability.</w:t>
      </w:r>
    </w:p>
    <w:bookmarkEnd w:id="64"/>
    <w:bookmarkStart w:id="65" w:name="recovery"/>
    <w:p>
      <w:pPr>
        <w:pStyle w:val="Heading2"/>
      </w:pPr>
      <w:r>
        <w:t xml:space="preserve">Recovery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panic containment.</w:t>
      </w:r>
    </w:p>
    <w:bookmarkEnd w:id="65"/>
    <w:bookmarkStart w:id="66" w:name="cors"/>
    <w:p>
      <w:pPr>
        <w:pStyle w:val="Heading2"/>
      </w:pPr>
      <w:r>
        <w:t xml:space="preserve">CORS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frontend compatibility.</w:t>
      </w:r>
    </w:p>
    <w:bookmarkEnd w:id="66"/>
    <w:bookmarkStart w:id="67" w:name="security-headers"/>
    <w:p>
      <w:pPr>
        <w:pStyle w:val="Heading2"/>
      </w:pPr>
      <w:r>
        <w:t xml:space="preserve">Security Headers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basic hardening.</w:t>
      </w:r>
    </w:p>
    <w:bookmarkEnd w:id="67"/>
    <w:bookmarkStart w:id="68" w:name="auth-middleware"/>
    <w:p>
      <w:pPr>
        <w:pStyle w:val="Heading2"/>
      </w:pPr>
      <w:r>
        <w:t xml:space="preserve">Auth Middleware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JWT validation.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scheduler-architecture"/>
    <w:p>
      <w:pPr>
        <w:pStyle w:val="Heading1"/>
      </w:pPr>
      <w:r>
        <w:t xml:space="preserve">9. Scheduler Architecture</w:t>
      </w:r>
    </w:p>
    <w:p>
      <w:pPr>
        <w:pStyle w:val="FirstParagraph"/>
      </w:pPr>
      <w:r>
        <w:t xml:space="preserve">Current schedulers:</w:t>
      </w:r>
    </w:p>
    <w:p>
      <w:pPr>
        <w:pStyle w:val="Compact"/>
        <w:numPr>
          <w:ilvl w:val="0"/>
          <w:numId w:val="1025"/>
        </w:numPr>
      </w:pPr>
      <w:r>
        <w:t xml:space="preserve">recurring scheduler</w:t>
      </w:r>
    </w:p>
    <w:p>
      <w:pPr>
        <w:pStyle w:val="Compact"/>
        <w:numPr>
          <w:ilvl w:val="0"/>
          <w:numId w:val="1025"/>
        </w:numPr>
      </w:pPr>
      <w:r>
        <w:t xml:space="preserve">alert scheduler</w:t>
      </w:r>
    </w:p>
    <w:p>
      <w:pPr>
        <w:pStyle w:val="Compact"/>
        <w:numPr>
          <w:ilvl w:val="0"/>
          <w:numId w:val="1025"/>
        </w:numPr>
      </w:pPr>
      <w:r>
        <w:t xml:space="preserve">session cleanup scheduler</w:t>
      </w:r>
    </w:p>
    <w:p>
      <w:pPr>
        <w:pStyle w:val="FirstParagraph"/>
      </w:pPr>
      <w:r>
        <w:t xml:space="preserve">Pattern:</w:t>
      </w:r>
    </w:p>
    <w:p>
      <w:pPr>
        <w:pStyle w:val="SourceCode"/>
      </w:pPr>
      <w:r>
        <w:rPr>
          <w:rStyle w:val="VerbatimChar"/>
        </w:rPr>
        <w:t xml:space="preserve">scheduler/feature_scheduler.go</w:t>
      </w:r>
    </w:p>
    <w:p>
      <w:pPr>
        <w:pStyle w:val="FirstParagraph"/>
      </w:pPr>
      <w:r>
        <w:t xml:space="preserve">Required structure:</w:t>
      </w:r>
    </w:p>
    <w:p>
      <w:pPr>
        <w:pStyle w:val="Compact"/>
        <w:numPr>
          <w:ilvl w:val="0"/>
          <w:numId w:val="1026"/>
        </w:numPr>
      </w:pPr>
      <w:r>
        <w:t xml:space="preserve">constructor</w:t>
      </w:r>
    </w:p>
    <w:p>
      <w:pPr>
        <w:pStyle w:val="Compact"/>
        <w:numPr>
          <w:ilvl w:val="0"/>
          <w:numId w:val="1026"/>
        </w:numPr>
      </w:pPr>
      <w:r>
        <w:t xml:space="preserve">Start()</w:t>
      </w:r>
    </w:p>
    <w:p>
      <w:pPr>
        <w:pStyle w:val="Compact"/>
        <w:numPr>
          <w:ilvl w:val="0"/>
          <w:numId w:val="1026"/>
        </w:numPr>
      </w:pPr>
      <w:r>
        <w:t xml:space="preserve">cron registration</w:t>
      </w:r>
    </w:p>
    <w:p>
      <w:pPr>
        <w:pStyle w:val="Compact"/>
        <w:numPr>
          <w:ilvl w:val="0"/>
          <w:numId w:val="1026"/>
        </w:numPr>
      </w:pPr>
      <w:r>
        <w:t xml:space="preserve">bootstrap in main</w:t>
      </w:r>
    </w:p>
    <w:p>
      <w:r>
        <w:pict>
          <v:rect style="width:0;height:1.5pt" o:hralign="center" o:hrstd="t" o:hr="t"/>
        </w:pict>
      </w:r>
    </w:p>
    <w:bookmarkEnd w:id="70"/>
    <w:bookmarkStart w:id="71" w:name="swagger-workflow"/>
    <w:p>
      <w:pPr>
        <w:pStyle w:val="Heading1"/>
      </w:pPr>
      <w:r>
        <w:t xml:space="preserve">10. Swagger Workflow</w:t>
      </w:r>
    </w:p>
    <w:p>
      <w:pPr>
        <w:pStyle w:val="FirstParagraph"/>
      </w:pPr>
      <w:r>
        <w:t xml:space="preserve">Documentation uses swaggo annotations.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27"/>
        </w:numPr>
      </w:pPr>
      <w:r>
        <w:t xml:space="preserve">Summary</w:t>
      </w:r>
    </w:p>
    <w:p>
      <w:pPr>
        <w:pStyle w:val="Compact"/>
        <w:numPr>
          <w:ilvl w:val="0"/>
          <w:numId w:val="1027"/>
        </w:numPr>
      </w:pPr>
      <w:r>
        <w:t xml:space="preserve">Description</w:t>
      </w:r>
    </w:p>
    <w:p>
      <w:pPr>
        <w:pStyle w:val="Compact"/>
        <w:numPr>
          <w:ilvl w:val="0"/>
          <w:numId w:val="1027"/>
        </w:numPr>
      </w:pPr>
      <w:r>
        <w:t xml:space="preserve">Tags</w:t>
      </w:r>
    </w:p>
    <w:p>
      <w:pPr>
        <w:pStyle w:val="Compact"/>
        <w:numPr>
          <w:ilvl w:val="0"/>
          <w:numId w:val="1027"/>
        </w:numPr>
      </w:pPr>
      <w:r>
        <w:t xml:space="preserve">Params</w:t>
      </w:r>
    </w:p>
    <w:p>
      <w:pPr>
        <w:pStyle w:val="Compact"/>
        <w:numPr>
          <w:ilvl w:val="0"/>
          <w:numId w:val="1027"/>
        </w:numPr>
      </w:pPr>
      <w:r>
        <w:t xml:space="preserve">Success responses</w:t>
      </w:r>
    </w:p>
    <w:p>
      <w:pPr>
        <w:pStyle w:val="Compact"/>
        <w:numPr>
          <w:ilvl w:val="0"/>
          <w:numId w:val="1027"/>
        </w:numPr>
      </w:pPr>
      <w:r>
        <w:t xml:space="preserve">Failure responses</w:t>
      </w:r>
    </w:p>
    <w:p>
      <w:pPr>
        <w:pStyle w:val="Compact"/>
        <w:numPr>
          <w:ilvl w:val="0"/>
          <w:numId w:val="1027"/>
        </w:numPr>
      </w:pPr>
      <w:r>
        <w:t xml:space="preserve">Security requirements</w:t>
      </w:r>
    </w:p>
    <w:p>
      <w:pPr>
        <w:pStyle w:val="FirstParagraph"/>
      </w:pPr>
      <w:r>
        <w:t xml:space="preserve">Generation:</w:t>
      </w:r>
    </w:p>
    <w:p>
      <w:pPr>
        <w:pStyle w:val="SourceCode"/>
      </w:pPr>
      <w:r>
        <w:rPr>
          <w:rStyle w:val="ExtensionTok"/>
        </w:rPr>
        <w:t xml:space="preserve">swag</w:t>
      </w:r>
      <w:r>
        <w:rPr>
          <w:rStyle w:val="NormalTok"/>
        </w:rPr>
        <w:t xml:space="preserve"> init</w:t>
      </w:r>
    </w:p>
    <w:p>
      <w:pPr>
        <w:pStyle w:val="FirstParagraph"/>
      </w:pPr>
      <w:r>
        <w:t xml:space="preserve">Docs endpoint:</w:t>
      </w:r>
    </w:p>
    <w:p>
      <w:pPr>
        <w:pStyle w:val="SourceCode"/>
      </w:pPr>
      <w:r>
        <w:rPr>
          <w:rStyle w:val="VerbatimChar"/>
        </w:rPr>
        <w:t xml:space="preserve">/api/docs/index.html</w:t>
      </w:r>
    </w:p>
    <w:p>
      <w:r>
        <w:pict>
          <v:rect style="width:0;height:1.5pt" o:hralign="center" o:hrstd="t" o:hr="t"/>
        </w:pict>
      </w:r>
    </w:p>
    <w:bookmarkEnd w:id="71"/>
    <w:bookmarkStart w:id="72" w:name="integration-testing-strategy"/>
    <w:p>
      <w:pPr>
        <w:pStyle w:val="Heading1"/>
      </w:pPr>
      <w:r>
        <w:t xml:space="preserve">11. Integration Testing Strategy</w:t>
      </w:r>
    </w:p>
    <w:p>
      <w:pPr>
        <w:pStyle w:val="FirstParagraph"/>
      </w:pPr>
      <w:r>
        <w:t xml:space="preserve">Approach:</w:t>
      </w:r>
      <w:r>
        <w:t xml:space="preserve"> </w:t>
      </w:r>
      <w:r>
        <w:t xml:space="preserve">real integration testing.</w:t>
      </w:r>
    </w:p>
    <w:p>
      <w:pPr>
        <w:pStyle w:val="BodyText"/>
      </w:pPr>
      <w:r>
        <w:t xml:space="preserve">NOT mock-heavy fake testing.</w:t>
      </w:r>
    </w:p>
    <w:p>
      <w:pPr>
        <w:pStyle w:val="BodyText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→ router</w:t>
      </w:r>
      <w:r>
        <w:br/>
      </w:r>
      <w:r>
        <w:rPr>
          <w:rStyle w:val="VerbatimChar"/>
        </w:rPr>
        <w:t xml:space="preserve">→ middleware</w:t>
      </w:r>
      <w:r>
        <w:br/>
      </w:r>
      <w:r>
        <w:rPr>
          <w:rStyle w:val="VerbatimChar"/>
        </w:rPr>
        <w:t xml:space="preserve">→ handler</w:t>
      </w:r>
      <w:r>
        <w:br/>
      </w:r>
      <w:r>
        <w:rPr>
          <w:rStyle w:val="VerbatimChar"/>
        </w:rPr>
        <w:t xml:space="preserve">→ service</w:t>
      </w:r>
      <w:r>
        <w:br/>
      </w:r>
      <w:r>
        <w:rPr>
          <w:rStyle w:val="VerbatimChar"/>
        </w:rPr>
        <w:t xml:space="preserve">→ repository</w:t>
      </w:r>
      <w:r>
        <w:br/>
      </w:r>
      <w:r>
        <w:rPr>
          <w:rStyle w:val="VerbatimChar"/>
        </w:rPr>
        <w:t xml:space="preserve">→ postgres</w:t>
      </w:r>
      <w:r>
        <w:br/>
      </w:r>
      <w:r>
        <w:rPr>
          <w:rStyle w:val="VerbatimChar"/>
        </w:rPr>
        <w:t xml:space="preserve">→ response</w:t>
      </w:r>
    </w:p>
    <w:p>
      <w:pPr>
        <w:pStyle w:val="FirstParagraph"/>
      </w:pPr>
      <w:r>
        <w:t xml:space="preserve">Current tested:</w:t>
      </w:r>
    </w:p>
    <w:p>
      <w:pPr>
        <w:pStyle w:val="Compact"/>
        <w:numPr>
          <w:ilvl w:val="0"/>
          <w:numId w:val="1028"/>
        </w:numPr>
      </w:pPr>
      <w:r>
        <w:t xml:space="preserve">register</w:t>
      </w:r>
    </w:p>
    <w:p>
      <w:pPr>
        <w:pStyle w:val="Compact"/>
        <w:numPr>
          <w:ilvl w:val="0"/>
          <w:numId w:val="1028"/>
        </w:numPr>
      </w:pPr>
      <w:r>
        <w:t xml:space="preserve">login</w:t>
      </w:r>
    </w:p>
    <w:p>
      <w:pPr>
        <w:pStyle w:val="FirstParagraph"/>
      </w:pPr>
      <w:r>
        <w:t xml:space="preserve">Future required:</w:t>
      </w:r>
    </w:p>
    <w:p>
      <w:pPr>
        <w:pStyle w:val="Compact"/>
        <w:numPr>
          <w:ilvl w:val="0"/>
          <w:numId w:val="1029"/>
        </w:numPr>
      </w:pPr>
      <w:r>
        <w:t xml:space="preserve">refresh</w:t>
      </w:r>
    </w:p>
    <w:p>
      <w:pPr>
        <w:pStyle w:val="Compact"/>
        <w:numPr>
          <w:ilvl w:val="0"/>
          <w:numId w:val="1029"/>
        </w:numPr>
      </w:pPr>
      <w:r>
        <w:t xml:space="preserve">logout</w:t>
      </w:r>
    </w:p>
    <w:p>
      <w:pPr>
        <w:pStyle w:val="Compact"/>
        <w:numPr>
          <w:ilvl w:val="0"/>
          <w:numId w:val="1029"/>
        </w:numPr>
      </w:pPr>
      <w:r>
        <w:t xml:space="preserve">/auth/me</w:t>
      </w:r>
    </w:p>
    <w:p>
      <w:pPr>
        <w:pStyle w:val="Compact"/>
        <w:numPr>
          <w:ilvl w:val="0"/>
          <w:numId w:val="1029"/>
        </w:numPr>
      </w:pPr>
      <w:r>
        <w:t xml:space="preserve">invalid token</w:t>
      </w:r>
    </w:p>
    <w:p>
      <w:pPr>
        <w:pStyle w:val="Compact"/>
        <w:numPr>
          <w:ilvl w:val="0"/>
          <w:numId w:val="1029"/>
        </w:numPr>
      </w:pPr>
      <w:r>
        <w:t xml:space="preserve">transaction CRUD</w:t>
      </w:r>
    </w:p>
    <w:p>
      <w:pPr>
        <w:pStyle w:val="Compact"/>
        <w:numPr>
          <w:ilvl w:val="0"/>
          <w:numId w:val="1029"/>
        </w:numPr>
      </w:pPr>
      <w:r>
        <w:t xml:space="preserve">budgets</w:t>
      </w:r>
    </w:p>
    <w:p>
      <w:pPr>
        <w:pStyle w:val="Compact"/>
        <w:numPr>
          <w:ilvl w:val="0"/>
          <w:numId w:val="1029"/>
        </w:numPr>
      </w:pPr>
      <w:r>
        <w:t xml:space="preserve">recurring</w:t>
      </w:r>
    </w:p>
    <w:p>
      <w:pPr>
        <w:pStyle w:val="Compact"/>
        <w:numPr>
          <w:ilvl w:val="0"/>
          <w:numId w:val="1029"/>
        </w:numPr>
      </w:pPr>
      <w:r>
        <w:t xml:space="preserve">analytics</w:t>
      </w:r>
    </w:p>
    <w:p>
      <w:r>
        <w:pict>
          <v:rect style="width:0;height:1.5pt" o:hralign="center" o:hrstd="t" o:hr="t"/>
        </w:pict>
      </w:r>
    </w:p>
    <w:bookmarkEnd w:id="72"/>
    <w:bookmarkStart w:id="78" w:name="mobile-integration-handbook"/>
    <w:p>
      <w:pPr>
        <w:pStyle w:val="Heading1"/>
      </w:pPr>
      <w:r>
        <w:t xml:space="preserve">12. Mobile Integration Handbook</w:t>
      </w:r>
    </w:p>
    <w:bookmarkStart w:id="73" w:name="login"/>
    <w:p>
      <w:pPr>
        <w:pStyle w:val="Heading2"/>
      </w:pPr>
      <w:r>
        <w:t xml:space="preserve">Login</w:t>
      </w:r>
    </w:p>
    <w:p>
      <w:pPr>
        <w:pStyle w:val="FirstParagraph"/>
      </w:pPr>
      <w:r>
        <w:t xml:space="preserve">Mobile sends:</w:t>
      </w:r>
    </w:p>
    <w:p>
      <w:pPr>
        <w:pStyle w:val="SourceCode"/>
      </w:pPr>
      <w:r>
        <w:rPr>
          <w:rStyle w:val="VerbatimChar"/>
        </w:rPr>
        <w:t xml:space="preserve">POST /auth/login</w:t>
      </w:r>
    </w:p>
    <w:p>
      <w:pPr>
        <w:pStyle w:val="FirstParagraph"/>
      </w:pPr>
      <w:r>
        <w:t xml:space="preserve">Receives:</w:t>
      </w:r>
    </w:p>
    <w:p>
      <w:pPr>
        <w:pStyle w:val="Compact"/>
        <w:numPr>
          <w:ilvl w:val="0"/>
          <w:numId w:val="1030"/>
        </w:numPr>
      </w:pPr>
      <w:r>
        <w:t xml:space="preserve">access token</w:t>
      </w:r>
    </w:p>
    <w:p>
      <w:pPr>
        <w:pStyle w:val="Compact"/>
        <w:numPr>
          <w:ilvl w:val="0"/>
          <w:numId w:val="1030"/>
        </w:numPr>
      </w:pPr>
      <w:r>
        <w:t xml:space="preserve">refresh token</w:t>
      </w:r>
    </w:p>
    <w:p>
      <w:pPr>
        <w:pStyle w:val="FirstParagraph"/>
      </w:pPr>
      <w:r>
        <w:t xml:space="preserve">Storage guidance:</w:t>
      </w:r>
    </w:p>
    <w:p>
      <w:pPr>
        <w:pStyle w:val="BodyText"/>
      </w:pPr>
      <w:r>
        <w:t xml:space="preserve">Access token:</w:t>
      </w:r>
      <w:r>
        <w:t xml:space="preserve"> </w:t>
      </w:r>
      <w:r>
        <w:t xml:space="preserve">short-term secure storage.</w:t>
      </w:r>
    </w:p>
    <w:p>
      <w:pPr>
        <w:pStyle w:val="BodyText"/>
      </w:pPr>
      <w:r>
        <w:t xml:space="preserve">Refresh token:</w:t>
      </w:r>
      <w:r>
        <w:t xml:space="preserve"> </w:t>
      </w:r>
      <w:r>
        <w:t xml:space="preserve">secure encrypted storage.</w:t>
      </w:r>
    </w:p>
    <w:p>
      <w:pPr>
        <w:pStyle w:val="BodyText"/>
      </w:pPr>
      <w:r>
        <w:t xml:space="preserve">Avoid plaintext insecure storage.</w:t>
      </w:r>
    </w:p>
    <w:p>
      <w:r>
        <w:pict>
          <v:rect style="width:0;height:1.5pt" o:hralign="center" o:hrstd="t" o:hr="t"/>
        </w:pict>
      </w:r>
    </w:p>
    <w:bookmarkEnd w:id="73"/>
    <w:bookmarkStart w:id="74" w:name="protected-requests"/>
    <w:p>
      <w:pPr>
        <w:pStyle w:val="Heading2"/>
      </w:pPr>
      <w:r>
        <w:t xml:space="preserve">Protected Requests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Authorization: Bearer access_token</w:t>
      </w:r>
    </w:p>
    <w:p>
      <w:r>
        <w:pict>
          <v:rect style="width:0;height:1.5pt" o:hralign="center" o:hrstd="t" o:hr="t"/>
        </w:pict>
      </w:r>
    </w:p>
    <w:bookmarkEnd w:id="74"/>
    <w:bookmarkStart w:id="75" w:name="access-token-expiry"/>
    <w:p>
      <w:pPr>
        <w:pStyle w:val="Heading2"/>
      </w:pPr>
      <w:r>
        <w:t xml:space="preserve">Access Token Expiry</w:t>
      </w:r>
    </w:p>
    <w:p>
      <w:pPr>
        <w:pStyle w:val="FirstParagraph"/>
      </w:pPr>
      <w:r>
        <w:t xml:space="preserve">On 401:</w:t>
      </w:r>
    </w:p>
    <w:p>
      <w:pPr>
        <w:pStyle w:val="SourceCode"/>
      </w:pPr>
      <w:r>
        <w:rPr>
          <w:rStyle w:val="VerbatimChar"/>
        </w:rPr>
        <w:t xml:space="preserve">call refresh endpoint</w:t>
      </w:r>
      <w:r>
        <w:br/>
      </w:r>
      <w:r>
        <w:rPr>
          <w:rStyle w:val="VerbatimChar"/>
        </w:rPr>
        <w:t xml:space="preserve">replace tokens</w:t>
      </w:r>
      <w:r>
        <w:br/>
      </w:r>
      <w:r>
        <w:rPr>
          <w:rStyle w:val="VerbatimChar"/>
        </w:rPr>
        <w:t xml:space="preserve">retry original request</w:t>
      </w:r>
    </w:p>
    <w:p>
      <w:pPr>
        <w:pStyle w:val="FirstParagraph"/>
      </w:pPr>
      <w:r>
        <w:t xml:space="preserve">Recommended:</w:t>
      </w:r>
      <w:r>
        <w:t xml:space="preserve"> </w:t>
      </w:r>
      <w:r>
        <w:t xml:space="preserve">network interceptor.</w:t>
      </w:r>
    </w:p>
    <w:p>
      <w:r>
        <w:pict>
          <v:rect style="width:0;height:1.5pt" o:hralign="center" o:hrstd="t" o:hr="t"/>
        </w:pict>
      </w:r>
    </w:p>
    <w:bookmarkEnd w:id="75"/>
    <w:bookmarkStart w:id="76" w:name="logout"/>
    <w:p>
      <w:pPr>
        <w:pStyle w:val="Heading2"/>
      </w:pPr>
      <w:r>
        <w:t xml:space="preserve">Logout</w:t>
      </w:r>
    </w:p>
    <w:p>
      <w:pPr>
        <w:pStyle w:val="FirstParagraph"/>
      </w:pPr>
      <w:r>
        <w:t xml:space="preserve">Send refresh token.</w:t>
      </w:r>
    </w:p>
    <w:p>
      <w:pPr>
        <w:pStyle w:val="BodyText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/auth/logout</w:t>
      </w:r>
    </w:p>
    <w:p>
      <w:r>
        <w:pict>
          <v:rect style="width:0;height:1.5pt" o:hralign="center" o:hrstd="t" o:hr="t"/>
        </w:pict>
      </w:r>
    </w:p>
    <w:bookmarkEnd w:id="76"/>
    <w:bookmarkStart w:id="77" w:name="offline-strategy-future"/>
    <w:p>
      <w:pPr>
        <w:pStyle w:val="Heading2"/>
      </w:pPr>
      <w:r>
        <w:t xml:space="preserve">Offline Strategy (Future)</w:t>
      </w:r>
    </w:p>
    <w:p>
      <w:pPr>
        <w:pStyle w:val="FirstParagraph"/>
      </w:pPr>
      <w:r>
        <w:t xml:space="preserve">Recommended:</w:t>
      </w:r>
    </w:p>
    <w:p>
      <w:pPr>
        <w:pStyle w:val="Compact"/>
        <w:numPr>
          <w:ilvl w:val="0"/>
          <w:numId w:val="1031"/>
        </w:numPr>
      </w:pPr>
      <w:r>
        <w:t xml:space="preserve">local cache</w:t>
      </w:r>
    </w:p>
    <w:p>
      <w:pPr>
        <w:pStyle w:val="Compact"/>
        <w:numPr>
          <w:ilvl w:val="0"/>
          <w:numId w:val="1031"/>
        </w:numPr>
      </w:pPr>
      <w:r>
        <w:t xml:space="preserve">queued writes</w:t>
      </w:r>
    </w:p>
    <w:p>
      <w:pPr>
        <w:pStyle w:val="Compact"/>
        <w:numPr>
          <w:ilvl w:val="0"/>
          <w:numId w:val="1031"/>
        </w:numPr>
      </w:pPr>
      <w:r>
        <w:t xml:space="preserve">sync reconciliation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feature-extension-blueprint"/>
    <w:p>
      <w:pPr>
        <w:pStyle w:val="Heading1"/>
      </w:pPr>
      <w:r>
        <w:t xml:space="preserve">13. Feature Extension Blueprint</w:t>
      </w:r>
    </w:p>
    <w:p>
      <w:pPr>
        <w:pStyle w:val="FirstParagraph"/>
      </w:pPr>
      <w:r>
        <w:t xml:space="preserve">When adding a feature:</w:t>
      </w:r>
    </w:p>
    <w:p>
      <w:pPr>
        <w:pStyle w:val="BodyText"/>
      </w:pPr>
      <w:r>
        <w:t xml:space="preserve">Required structure:</w:t>
      </w:r>
    </w:p>
    <w:p>
      <w:pPr>
        <w:pStyle w:val="Compact"/>
        <w:numPr>
          <w:ilvl w:val="0"/>
          <w:numId w:val="1032"/>
        </w:numPr>
      </w:pPr>
      <w:r>
        <w:t xml:space="preserve">dto/</w:t>
      </w:r>
    </w:p>
    <w:p>
      <w:pPr>
        <w:pStyle w:val="Compact"/>
        <w:numPr>
          <w:ilvl w:val="0"/>
          <w:numId w:val="1032"/>
        </w:numPr>
      </w:pPr>
      <w:r>
        <w:t xml:space="preserve">model/</w:t>
      </w:r>
    </w:p>
    <w:p>
      <w:pPr>
        <w:pStyle w:val="Compact"/>
        <w:numPr>
          <w:ilvl w:val="0"/>
          <w:numId w:val="1032"/>
        </w:numPr>
      </w:pPr>
      <w:r>
        <w:t xml:space="preserve">repository/</w:t>
      </w:r>
    </w:p>
    <w:p>
      <w:pPr>
        <w:pStyle w:val="Compact"/>
        <w:numPr>
          <w:ilvl w:val="0"/>
          <w:numId w:val="1032"/>
        </w:numPr>
      </w:pPr>
      <w:r>
        <w:t xml:space="preserve">service/</w:t>
      </w:r>
    </w:p>
    <w:p>
      <w:pPr>
        <w:pStyle w:val="Compact"/>
        <w:numPr>
          <w:ilvl w:val="0"/>
          <w:numId w:val="1032"/>
        </w:numPr>
      </w:pPr>
      <w:r>
        <w:t xml:space="preserve">handler/</w:t>
      </w:r>
    </w:p>
    <w:p>
      <w:pPr>
        <w:pStyle w:val="Compact"/>
        <w:numPr>
          <w:ilvl w:val="0"/>
          <w:numId w:val="1032"/>
        </w:numPr>
      </w:pPr>
      <w:r>
        <w:t xml:space="preserve">swagger docs</w:t>
      </w:r>
    </w:p>
    <w:p>
      <w:pPr>
        <w:pStyle w:val="Compact"/>
        <w:numPr>
          <w:ilvl w:val="0"/>
          <w:numId w:val="1032"/>
        </w:numPr>
      </w:pPr>
      <w:r>
        <w:t xml:space="preserve">integration tests</w:t>
      </w:r>
    </w:p>
    <w:p>
      <w:pPr>
        <w:pStyle w:val="Compact"/>
        <w:numPr>
          <w:ilvl w:val="0"/>
          <w:numId w:val="1032"/>
        </w:numPr>
      </w:pPr>
      <w:r>
        <w:t xml:space="preserve">route registration</w:t>
      </w:r>
    </w:p>
    <w:p>
      <w:pPr>
        <w:pStyle w:val="FirstParagraph"/>
      </w:pPr>
      <w:r>
        <w:t xml:space="preserve">Checklist:</w:t>
      </w:r>
    </w:p>
    <w:p>
      <w:pPr>
        <w:pStyle w:val="Compact"/>
        <w:numPr>
          <w:ilvl w:val="0"/>
          <w:numId w:val="1033"/>
        </w:numPr>
      </w:pPr>
      <w:r>
        <w:t xml:space="preserve">validation rules</w:t>
      </w:r>
    </w:p>
    <w:p>
      <w:pPr>
        <w:pStyle w:val="Compact"/>
        <w:numPr>
          <w:ilvl w:val="0"/>
          <w:numId w:val="1033"/>
        </w:numPr>
      </w:pPr>
      <w:r>
        <w:t xml:space="preserve">DB constraints</w:t>
      </w:r>
    </w:p>
    <w:p>
      <w:pPr>
        <w:pStyle w:val="Compact"/>
        <w:numPr>
          <w:ilvl w:val="0"/>
          <w:numId w:val="1033"/>
        </w:numPr>
      </w:pPr>
      <w:r>
        <w:t xml:space="preserve">auth implications</w:t>
      </w:r>
    </w:p>
    <w:p>
      <w:pPr>
        <w:pStyle w:val="Compact"/>
        <w:numPr>
          <w:ilvl w:val="0"/>
          <w:numId w:val="1033"/>
        </w:numPr>
      </w:pPr>
      <w:r>
        <w:t xml:space="preserve">mobile API contract</w:t>
      </w:r>
    </w:p>
    <w:p>
      <w:pPr>
        <w:pStyle w:val="Compact"/>
        <w:numPr>
          <w:ilvl w:val="0"/>
          <w:numId w:val="1033"/>
        </w:numPr>
      </w:pPr>
      <w:r>
        <w:t xml:space="preserve">logging impact</w:t>
      </w:r>
    </w:p>
    <w:p>
      <w:pPr>
        <w:pStyle w:val="Compact"/>
        <w:numPr>
          <w:ilvl w:val="0"/>
          <w:numId w:val="1033"/>
        </w:numPr>
      </w:pPr>
      <w:r>
        <w:t xml:space="preserve">tests</w:t>
      </w:r>
    </w:p>
    <w:p>
      <w:r>
        <w:pict>
          <v:rect style="width:0;height:1.5pt" o:hralign="center" o:hrstd="t" o:hr="t"/>
        </w:pict>
      </w:r>
    </w:p>
    <w:bookmarkEnd w:id="79"/>
    <w:bookmarkStart w:id="80" w:name="production-deployment-guide"/>
    <w:p>
      <w:pPr>
        <w:pStyle w:val="Heading1"/>
      </w:pPr>
      <w:r>
        <w:t xml:space="preserve">14. Production Deployment Guide</w:t>
      </w:r>
    </w:p>
    <w:p>
      <w:pPr>
        <w:pStyle w:val="FirstParagraph"/>
      </w:pPr>
      <w:r>
        <w:t xml:space="preserve">Required:</w:t>
      </w:r>
    </w:p>
    <w:p>
      <w:pPr>
        <w:pStyle w:val="Compact"/>
        <w:numPr>
          <w:ilvl w:val="0"/>
          <w:numId w:val="1034"/>
        </w:numPr>
      </w:pPr>
      <w:r>
        <w:t xml:space="preserve">release mode</w:t>
      </w:r>
    </w:p>
    <w:p>
      <w:pPr>
        <w:pStyle w:val="Compact"/>
        <w:numPr>
          <w:ilvl w:val="0"/>
          <w:numId w:val="1034"/>
        </w:numPr>
      </w:pPr>
      <w:r>
        <w:t xml:space="preserve">env configuration</w:t>
      </w:r>
    </w:p>
    <w:p>
      <w:pPr>
        <w:pStyle w:val="Compact"/>
        <w:numPr>
          <w:ilvl w:val="0"/>
          <w:numId w:val="1034"/>
        </w:numPr>
      </w:pPr>
      <w:r>
        <w:t xml:space="preserve">trusted proxies</w:t>
      </w:r>
    </w:p>
    <w:p>
      <w:pPr>
        <w:pStyle w:val="Compact"/>
        <w:numPr>
          <w:ilvl w:val="0"/>
          <w:numId w:val="1034"/>
        </w:numPr>
      </w:pPr>
      <w:r>
        <w:t xml:space="preserve">SSL termination</w:t>
      </w:r>
    </w:p>
    <w:p>
      <w:pPr>
        <w:pStyle w:val="Compact"/>
        <w:numPr>
          <w:ilvl w:val="0"/>
          <w:numId w:val="1034"/>
        </w:numPr>
      </w:pPr>
      <w:r>
        <w:t xml:space="preserve">health endpoint</w:t>
      </w:r>
    </w:p>
    <w:p>
      <w:pPr>
        <w:pStyle w:val="Compact"/>
        <w:numPr>
          <w:ilvl w:val="0"/>
          <w:numId w:val="1034"/>
        </w:numPr>
      </w:pPr>
      <w:r>
        <w:t xml:space="preserve">readiness endpoint</w:t>
      </w:r>
    </w:p>
    <w:p>
      <w:pPr>
        <w:pStyle w:val="Compact"/>
        <w:numPr>
          <w:ilvl w:val="0"/>
          <w:numId w:val="1034"/>
        </w:numPr>
      </w:pPr>
      <w:r>
        <w:t xml:space="preserve">scheduler monitoring</w:t>
      </w:r>
    </w:p>
    <w:p>
      <w:pPr>
        <w:pStyle w:val="Compact"/>
        <w:numPr>
          <w:ilvl w:val="0"/>
          <w:numId w:val="1034"/>
        </w:numPr>
      </w:pPr>
      <w:r>
        <w:t xml:space="preserve">DB backups</w:t>
      </w:r>
    </w:p>
    <w:p>
      <w:pPr>
        <w:pStyle w:val="Compact"/>
        <w:numPr>
          <w:ilvl w:val="0"/>
          <w:numId w:val="1034"/>
        </w:numPr>
      </w:pPr>
      <w:r>
        <w:t xml:space="preserve">secure secrets handling</w:t>
      </w:r>
    </w:p>
    <w:p>
      <w:r>
        <w:pict>
          <v:rect style="width:0;height:1.5pt" o:hralign="center" o:hrstd="t" o:hr="t"/>
        </w:pict>
      </w:r>
    </w:p>
    <w:bookmarkEnd w:id="80"/>
    <w:bookmarkStart w:id="81" w:name="operational-runbook"/>
    <w:p>
      <w:pPr>
        <w:pStyle w:val="Heading1"/>
      </w:pPr>
      <w:r>
        <w:t xml:space="preserve">15. Operational Runbook</w:t>
      </w:r>
    </w:p>
    <w:p>
      <w:pPr>
        <w:pStyle w:val="FirstParagraph"/>
      </w:pPr>
      <w:r>
        <w:t xml:space="preserve">When issues happen:</w:t>
      </w:r>
    </w:p>
    <w:p>
      <w:pPr>
        <w:pStyle w:val="BodyText"/>
      </w:pPr>
      <w:r>
        <w:t xml:space="preserve">Auth failures:</w:t>
      </w:r>
    </w:p>
    <w:p>
      <w:pPr>
        <w:pStyle w:val="Compact"/>
        <w:numPr>
          <w:ilvl w:val="0"/>
          <w:numId w:val="1035"/>
        </w:numPr>
      </w:pPr>
      <w:r>
        <w:t xml:space="preserve">JWT secret mismatch</w:t>
      </w:r>
    </w:p>
    <w:p>
      <w:pPr>
        <w:pStyle w:val="Compact"/>
        <w:numPr>
          <w:ilvl w:val="0"/>
          <w:numId w:val="1035"/>
        </w:numPr>
      </w:pPr>
      <w:r>
        <w:t xml:space="preserve">expired refresh token</w:t>
      </w:r>
    </w:p>
    <w:p>
      <w:pPr>
        <w:pStyle w:val="Compact"/>
        <w:numPr>
          <w:ilvl w:val="0"/>
          <w:numId w:val="1035"/>
        </w:numPr>
      </w:pPr>
      <w:r>
        <w:t xml:space="preserve">revoked session</w:t>
      </w:r>
    </w:p>
    <w:p>
      <w:pPr>
        <w:pStyle w:val="FirstParagraph"/>
      </w:pPr>
      <w:r>
        <w:t xml:space="preserve">DB failures:</w:t>
      </w:r>
    </w:p>
    <w:p>
      <w:pPr>
        <w:pStyle w:val="Compact"/>
        <w:numPr>
          <w:ilvl w:val="0"/>
          <w:numId w:val="1036"/>
        </w:numPr>
      </w:pPr>
      <w:r>
        <w:t xml:space="preserve">connectivity</w:t>
      </w:r>
    </w:p>
    <w:p>
      <w:pPr>
        <w:pStyle w:val="Compact"/>
        <w:numPr>
          <w:ilvl w:val="0"/>
          <w:numId w:val="1036"/>
        </w:numPr>
      </w:pPr>
      <w:r>
        <w:t xml:space="preserve">migrations</w:t>
      </w:r>
    </w:p>
    <w:p>
      <w:pPr>
        <w:pStyle w:val="Compact"/>
        <w:numPr>
          <w:ilvl w:val="0"/>
          <w:numId w:val="1036"/>
        </w:numPr>
      </w:pPr>
      <w:r>
        <w:t xml:space="preserve">credential mismatch</w:t>
      </w:r>
    </w:p>
    <w:p>
      <w:pPr>
        <w:pStyle w:val="FirstParagraph"/>
      </w:pPr>
      <w:r>
        <w:t xml:space="preserve">Scheduler failures:</w:t>
      </w:r>
    </w:p>
    <w:p>
      <w:pPr>
        <w:pStyle w:val="Compact"/>
        <w:numPr>
          <w:ilvl w:val="0"/>
          <w:numId w:val="1037"/>
        </w:numPr>
      </w:pPr>
      <w:r>
        <w:t xml:space="preserve">cron startup missing</w:t>
      </w:r>
    </w:p>
    <w:p>
      <w:pPr>
        <w:pStyle w:val="Compact"/>
        <w:numPr>
          <w:ilvl w:val="0"/>
          <w:numId w:val="1037"/>
        </w:numPr>
      </w:pPr>
      <w:r>
        <w:t xml:space="preserve">panic recovery logs</w:t>
      </w:r>
    </w:p>
    <w:p>
      <w:pPr>
        <w:pStyle w:val="FirstParagraph"/>
      </w:pPr>
      <w:r>
        <w:t xml:space="preserve">Deployment failures:</w:t>
      </w:r>
    </w:p>
    <w:p>
      <w:pPr>
        <w:pStyle w:val="Compact"/>
        <w:numPr>
          <w:ilvl w:val="0"/>
          <w:numId w:val="1038"/>
        </w:numPr>
      </w:pPr>
      <w:r>
        <w:t xml:space="preserve">env missing</w:t>
      </w:r>
    </w:p>
    <w:p>
      <w:pPr>
        <w:pStyle w:val="Compact"/>
        <w:numPr>
          <w:ilvl w:val="0"/>
          <w:numId w:val="1038"/>
        </w:numPr>
      </w:pPr>
      <w:r>
        <w:t xml:space="preserve">proxy misconfiguration</w:t>
      </w:r>
    </w:p>
    <w:p>
      <w:pPr>
        <w:pStyle w:val="Compact"/>
        <w:numPr>
          <w:ilvl w:val="0"/>
          <w:numId w:val="1038"/>
        </w:numPr>
      </w:pPr>
      <w:r>
        <w:t xml:space="preserve">release mode mismatch</w:t>
      </w:r>
    </w:p>
    <w:p>
      <w:r>
        <w:pict>
          <v:rect style="width:0;height:1.5pt" o:hralign="center" o:hrstd="t" o:hr="t"/>
        </w:pict>
      </w:r>
    </w:p>
    <w:bookmarkEnd w:id="81"/>
    <w:bookmarkStart w:id="82" w:name="future-roadmap"/>
    <w:p>
      <w:pPr>
        <w:pStyle w:val="Heading1"/>
      </w:pPr>
      <w:r>
        <w:t xml:space="preserve">16. Future Roadmap</w:t>
      </w:r>
    </w:p>
    <w:p>
      <w:pPr>
        <w:pStyle w:val="FirstParagraph"/>
      </w:pPr>
      <w:r>
        <w:t xml:space="preserve">Phase 2:</w:t>
      </w:r>
    </w:p>
    <w:p>
      <w:pPr>
        <w:pStyle w:val="Compact"/>
        <w:numPr>
          <w:ilvl w:val="0"/>
          <w:numId w:val="1039"/>
        </w:numPr>
      </w:pPr>
      <w:r>
        <w:t xml:space="preserve">wallets</w:t>
      </w:r>
    </w:p>
    <w:p>
      <w:pPr>
        <w:pStyle w:val="Compact"/>
        <w:numPr>
          <w:ilvl w:val="0"/>
          <w:numId w:val="1039"/>
        </w:numPr>
      </w:pPr>
      <w:r>
        <w:t xml:space="preserve">transfers</w:t>
      </w:r>
    </w:p>
    <w:p>
      <w:pPr>
        <w:pStyle w:val="Compact"/>
        <w:numPr>
          <w:ilvl w:val="0"/>
          <w:numId w:val="1039"/>
        </w:numPr>
      </w:pPr>
      <w:r>
        <w:t xml:space="preserve">debt tracking</w:t>
      </w:r>
    </w:p>
    <w:p>
      <w:pPr>
        <w:pStyle w:val="Compact"/>
        <w:numPr>
          <w:ilvl w:val="0"/>
          <w:numId w:val="1039"/>
        </w:numPr>
      </w:pPr>
      <w:r>
        <w:t xml:space="preserve">loan engine</w:t>
      </w:r>
    </w:p>
    <w:p>
      <w:pPr>
        <w:pStyle w:val="Compact"/>
        <w:numPr>
          <w:ilvl w:val="0"/>
          <w:numId w:val="1039"/>
        </w:numPr>
      </w:pPr>
      <w:r>
        <w:t xml:space="preserve">subscriptions</w:t>
      </w:r>
    </w:p>
    <w:p>
      <w:pPr>
        <w:pStyle w:val="Compact"/>
        <w:numPr>
          <w:ilvl w:val="0"/>
          <w:numId w:val="1039"/>
        </w:numPr>
      </w:pPr>
      <w:r>
        <w:t xml:space="preserve">reports</w:t>
      </w:r>
    </w:p>
    <w:p>
      <w:pPr>
        <w:pStyle w:val="Compact"/>
        <w:numPr>
          <w:ilvl w:val="0"/>
          <w:numId w:val="1039"/>
        </w:numPr>
      </w:pPr>
      <w:r>
        <w:t xml:space="preserve">exports</w:t>
      </w:r>
    </w:p>
    <w:p>
      <w:pPr>
        <w:pStyle w:val="Compact"/>
        <w:numPr>
          <w:ilvl w:val="0"/>
          <w:numId w:val="1039"/>
        </w:numPr>
      </w:pPr>
      <w:r>
        <w:t xml:space="preserve">attachments</w:t>
      </w:r>
    </w:p>
    <w:p>
      <w:pPr>
        <w:pStyle w:val="FirstParagraph"/>
      </w:pPr>
      <w:r>
        <w:t xml:space="preserve">Phase 3:</w:t>
      </w:r>
    </w:p>
    <w:p>
      <w:pPr>
        <w:pStyle w:val="Compact"/>
        <w:numPr>
          <w:ilvl w:val="0"/>
          <w:numId w:val="1040"/>
        </w:numPr>
      </w:pPr>
      <w:r>
        <w:t xml:space="preserve">Redis caching</w:t>
      </w:r>
    </w:p>
    <w:p>
      <w:pPr>
        <w:pStyle w:val="Compact"/>
        <w:numPr>
          <w:ilvl w:val="0"/>
          <w:numId w:val="1040"/>
        </w:numPr>
      </w:pPr>
      <w:r>
        <w:t xml:space="preserve">background queue workers</w:t>
      </w:r>
    </w:p>
    <w:p>
      <w:pPr>
        <w:pStyle w:val="Compact"/>
        <w:numPr>
          <w:ilvl w:val="0"/>
          <w:numId w:val="1040"/>
        </w:numPr>
      </w:pPr>
      <w:r>
        <w:t xml:space="preserve">push notifications</w:t>
      </w:r>
    </w:p>
    <w:p>
      <w:pPr>
        <w:pStyle w:val="Compact"/>
        <w:numPr>
          <w:ilvl w:val="0"/>
          <w:numId w:val="1040"/>
        </w:numPr>
      </w:pPr>
      <w:r>
        <w:t xml:space="preserve">analytics warehouse</w:t>
      </w:r>
    </w:p>
    <w:p>
      <w:pPr>
        <w:pStyle w:val="Compact"/>
        <w:numPr>
          <w:ilvl w:val="0"/>
          <w:numId w:val="1040"/>
        </w:numPr>
      </w:pPr>
      <w:r>
        <w:t xml:space="preserve">admin portal</w:t>
      </w:r>
    </w:p>
    <w:p>
      <w:pPr>
        <w:pStyle w:val="Compact"/>
        <w:numPr>
          <w:ilvl w:val="0"/>
          <w:numId w:val="1040"/>
        </w:numPr>
      </w:pPr>
      <w:r>
        <w:t xml:space="preserve">RBAC</w:t>
      </w:r>
    </w:p>
    <w:p>
      <w:pPr>
        <w:pStyle w:val="FirstParagraph"/>
      </w:pPr>
      <w:r>
        <w:t xml:space="preserve">Phase 4:</w:t>
      </w:r>
    </w:p>
    <w:p>
      <w:pPr>
        <w:pStyle w:val="BodyText"/>
      </w:pPr>
      <w:r>
        <w:t xml:space="preserve">Only if necessary:</w:t>
      </w:r>
    </w:p>
    <w:p>
      <w:pPr>
        <w:pStyle w:val="Compact"/>
        <w:numPr>
          <w:ilvl w:val="0"/>
          <w:numId w:val="1041"/>
        </w:numPr>
      </w:pPr>
      <w:r>
        <w:t xml:space="preserve">service decomposition</w:t>
      </w:r>
    </w:p>
    <w:p>
      <w:pPr>
        <w:pStyle w:val="Compact"/>
        <w:numPr>
          <w:ilvl w:val="0"/>
          <w:numId w:val="1041"/>
        </w:numPr>
      </w:pPr>
      <w:r>
        <w:t xml:space="preserve">event-driven architecture</w:t>
      </w:r>
    </w:p>
    <w:p>
      <w:pPr>
        <w:pStyle w:val="Compact"/>
        <w:numPr>
          <w:ilvl w:val="0"/>
          <w:numId w:val="1041"/>
        </w:numPr>
      </w:pPr>
      <w:r>
        <w:t xml:space="preserve">microservice extraction</w:t>
      </w:r>
    </w:p>
    <w:p>
      <w:r>
        <w:pict>
          <v:rect style="width:0;height:1.5pt" o:hralign="center" o:hrstd="t" o:hr="t"/>
        </w:pict>
      </w:r>
    </w:p>
    <w:bookmarkEnd w:id="82"/>
    <w:bookmarkStart w:id="83" w:name="final-doctrine"/>
    <w:p>
      <w:pPr>
        <w:pStyle w:val="Heading1"/>
      </w:pPr>
      <w:r>
        <w:t xml:space="preserve">Final Doctrine</w:t>
      </w:r>
    </w:p>
    <w:p>
      <w:pPr>
        <w:pStyle w:val="FirstParagraph"/>
      </w:pPr>
      <w:r>
        <w:t xml:space="preserve">Architecture must remain intentional.</w:t>
      </w:r>
    </w:p>
    <w:p>
      <w:pPr>
        <w:pStyle w:val="BodyText"/>
      </w:pPr>
      <w:r>
        <w:t xml:space="preserve">New code must follow established patterns.</w:t>
      </w:r>
    </w:p>
    <w:p>
      <w:pPr>
        <w:pStyle w:val="BodyText"/>
      </w:pPr>
      <w:r>
        <w:t xml:space="preserve">Consistency beats cleverness.</w:t>
      </w:r>
    </w:p>
    <w:p>
      <w:pPr>
        <w:pStyle w:val="BodyText"/>
      </w:pPr>
      <w:r>
        <w:t xml:space="preserve">Scalability follows discipline.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2026-05-26T09:52:22Z</dcterms:created>
  <dcterms:modified xsi:type="dcterms:W3CDTF">2026-05-26T09:52:22Z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