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1C83EA">
      <w:pPr>
        <w:numPr>
          <w:numId w:val="0"/>
        </w:num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ACB006D"/>
    <w:rsid w:val="2B2A6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143</Words>
  <Characters>147</Characters>
  <Lines>0</Lines>
  <Paragraphs>0</Paragraphs>
  <TotalTime>675</TotalTime>
  <ScaleCrop>false</ScaleCrop>
  <LinksUpToDate>false</LinksUpToDate>
  <CharactersWithSpaces>149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2026-05-21T03:28:00Z</dcterms:created>
  <dc:creator>123</dc:creator>
  <cp:lastModifiedBy>风间彻</cp:lastModifiedBy>
  <dcterms:modified xsi:type="dcterms:W3CDTF">2026-05-29T00:21:04Z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eyJoZGlkIjoiN2RhNzA0MzQ3M2VhMzA3Zjc2MmEzNjNmYTY4YzVmMWEiLCJ1c2VySWQiOiIxNDA0MzczMTAyIn0=</vt:lpwstr>
  </property>
  <property fmtid="{D5CDD505-2E9C-101B-9397-08002B2CF9AE}" pid="4" name="ICV">
    <vt:lpwstr>335EB96E78324291952C735D26D8FFC6_12</vt:lpwstr>
  </property>
</Properties>
</file>