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68" w:before="0" w:after="0"/>
        <w:jc w:val="left"/>
        <w:rPr>
          <w:sz w:val="2"/>
          <w:szCs w:val="2"/>
        </w:rPr>
      </w:pPr>
      <w:r>
        <w:rPr>
          <w:rFonts w:eastAsia="Merriweather" w:cs="Merriweather" w:ascii="Merriweather" w:hAnsi="Merriweather"/>
          <w:b/>
          <w:bCs/>
          <w:color w:val="2E3D50"/>
          <w:sz w:val="29"/>
          <w:szCs w:val="29"/>
        </w:rPr>
        <w:t>Max Mustermann</w:t>
      </w:r>
    </w:p>
    <w:p>
      <w:pPr>
        <w:pStyle w:val="normal1"/>
        <w:spacing w:lineRule="auto" w:line="268" w:before="0" w:after="0"/>
        <w:jc w:val="left"/>
        <w:rPr>
          <w:sz w:val="2"/>
          <w:szCs w:val="2"/>
        </w:rPr>
      </w:pPr>
      <w:r>
        <w:rPr/>
        <w:drawing>
          <wp:inline distT="0" distB="0" distL="0" distR="0">
            <wp:extent cx="91440" cy="9144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Musterstadt, Deutschland  </w:t>
      </w:r>
      <w:r>
        <w:rPr/>
        <w:drawing>
          <wp:inline distT="0" distB="0" distL="0" distR="0">
            <wp:extent cx="91440" cy="91440"/>
            <wp:effectExtent l="0" t="0" r="0" b="0"/>
            <wp:docPr id="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max.mustermann@example.de  </w:t>
      </w:r>
      <w:r>
        <w:rPr/>
        <w:drawing>
          <wp:inline distT="0" distB="0" distL="0" distR="0">
            <wp:extent cx="91440" cy="91440"/>
            <wp:effectExtent l="0" t="0" r="0" b="0"/>
            <wp:docPr id="3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+49 000 0000000  </w:t>
      </w:r>
      <w:r>
        <w:rPr/>
        <w:drawing>
          <wp:inline distT="0" distB="0" distL="0" distR="0">
            <wp:extent cx="91440" cy="91440"/>
            <wp:effectExtent l="0" t="0" r="0" b="0"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in/maxmustermann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PROFIL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Leidenschaft für den Aufbau inspirierender Unternehmen durch branchenführende Technik, Design und Umsetzung. Erfahrene Führungskraft der Frühphase mit einem wirtschaftswissenschaftlichen Abschluss der University of Wisconsin - Madison. Ich suche eine Position als globaler Startup-Berater.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KENNTNISSE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  <w:b/>
        </w:rPr>
        <w:t xml:space="preserve">Führung:</w:t>
      </w:r>
      <w:r>
        <w:rPr>
          <w:color w:val="2E3D50"/>
          <w:sz w:val="15"/>
          <w:szCs w:val="15"/>
        </w:rPr>
        <w:t xml:space="preserve"> Präsentation, Fundraising, Produktentwicklung, Kommunikation, Partnerschaften, internationales Marketing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  <w:b/>
        </w:rPr>
        <w:t xml:space="preserve">Frontend:</w:t>
      </w:r>
      <w:r>
        <w:rPr>
          <w:color w:val="2E3D50"/>
          <w:sz w:val="15"/>
          <w:szCs w:val="15"/>
        </w:rPr>
        <w:t xml:space="preserve"> HTML, CSS, Bootstrap, Webflow | Design: Photoshop, Illustrator, Sketch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  <w:b/>
        </w:rPr>
        <w:t xml:space="preserve">Interessengebiete:</w:t>
      </w:r>
      <w:r>
        <w:rPr>
          <w:color w:val="2E3D50"/>
          <w:sz w:val="15"/>
          <w:szCs w:val="15"/>
        </w:rPr>
        <w:t xml:space="preserve"> Frühphasen-Fundraising, globales Unternehmertum, Webdesign, Wachstum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BERUFSERFAHRUNG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08.2015 - heute | Geschäftsführer &amp; Gründer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Rezi</w:t>
      </w:r>
      <w:r>
        <w:rPr/>
      </w:r>
      <w:r>
        <w:rPr>
          <w:color w:val="2E3D50"/>
          <w:sz w:val="15"/>
          <w:szCs w:val="15"/>
        </w:rPr>
        <w:t> · Seoul, Südkorea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Rezi aufgebaut - die weltweit beliebteste Bewerbungssoftware, der über 4.124.000 Nutzer vertrauen.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Rezi mit 22 Jahren gegründet. Mit 23 erfolgreich nach Südkorea expandiert und zum führenden Anbieter für englische Bewerbungen ausgebaut - das meistausgezeichnete globale Startup Südkoreas, mit über 650.000 $ an Investitionen, Fördermitteln und Auszeichnungen.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Gemeinsam mit dem Entwicklungsteam skalierbare Partnerstrategien konzipiert, etwa den Zugang über Einlösecodes, was zu über 50.000 neuen Nutzern in einem Monat ohne Marketingbudget führte.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Verantwortlich für die Entwicklung neuer Geschäftsmodelle als Reaktion auf Marktbedingungen und Chancen, woraus drei neue Kernbereiche entstanden: E-Learning, globales Recruiting und Datenvertrieb.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16 Vollzeitmitarbeitende; 4.123.390 Nutzer; 650.000 $ Gesamtinvestition; 38.000.000 $ Bewertung.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05.2015 - 11.2015 | Webentwickler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Kaplan</w:t>
      </w:r>
      <w:r>
        <w:rPr/>
      </w:r>
      <w:r>
        <w:rPr>
          <w:color w:val="2E3D50"/>
          <w:sz w:val="15"/>
          <w:szCs w:val="15"/>
        </w:rPr>
        <w:t xml:space="preserve"> · La Crosse,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Relaunch der Website kaplancleantech.com mit Expression Engine als CMS in Zusammenarbeit mit Marketing- und Vertriebsteams. Drei Landingpage-Varianten mittels HTML, A/B-Testing und Kundenfeedback optimiert, um mehr Leads für den Vertrieb zu erzielen.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Leitung der Entwicklung von SEO-Strategien und Überwachung der Kampagnen mit MOZ Analytics bei einem Budget von 500k. Performance durch Website-Analysen und neue Keyword-Recherche gesichert. Analyse- und Ranking-Berichte für das Management erstellt.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Google-Analytics-Kampagnen umgesetzt, um die Wirksamkeit von fünf E-Mail-Remarketing-Initiativen mit Salesforce zu maximieren. Salesforce Object Query Language, C und Python zur gezielten Datensuche eingesetzt.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11.2014 - 05.2015 | Marketing-Analyst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Kaplan</w:t>
      </w:r>
      <w:r>
        <w:rPr/>
      </w:r>
      <w:r>
        <w:rPr>
          <w:color w:val="2E3D50"/>
          <w:sz w:val="15"/>
          <w:szCs w:val="15"/>
        </w:rPr>
        <w:t xml:space="preserve"> · La Crosse,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Tableau-Dashboards implementiert, um sechs Marketing-Kennzahlen zu verfolgen. Daten für Berichte an die Führungsebene aufbereitet. Mit Marketing-Spezialisten zusammengearbeitet, um Strategien zur Maximierung des ROI zu verbessern, etwa durch Facebook-Retargeting.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Über 100 Kundenrückmeldungen mit SurveyMonkey erhoben, um Analysen durchzuführen, Markttrends zu erkennen und den NPS zu berechnen. Kundenfeedback und Optimierungssoftware genutzt, um dem Management Website-Verbesserungen vorzuschlagen.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Mobile PPC-Strategien mit Google AdWords Editor und Marin verantwortet und Marketing-Spezialisten Best Practices vermittelt.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06.2012 - 09.2012 | Praktikant Webentwicklung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Wisconsin Public Television</w:t>
      </w:r>
      <w:r>
        <w:rPr/>
      </w:r>
      <w:r>
        <w:rPr>
          <w:color w:val="2E3D50"/>
          <w:sz w:val="15"/>
          <w:szCs w:val="15"/>
        </w:rPr>
        <w:t> · Madison,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Analytics und Marketing-Pixel integriert, um das Verhalten bei der Einführung von Aktionen zu verfolgen, was über 235k $ Umsatz brachte.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PROJEKTE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2024 - 2025 | Startup-Architekt (Frühphase)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Unabhängiger Startup-Berater • &lt;nil&gt;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Mit drei internationalen Gründern zusammengearbeitet, um durchdachte Minimum Viable Products über No-Code- und "Ship-First"-Methoden auf den Markt zu bringen.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AUSBILDUNG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Bachelor of Science in Volkswirtschaftslehre mit Schwerpunkt Mathematik</w:t>
      </w:r>
    </w:p>
    <w:p>
      <w:pPr>
        <w:pStyle w:val="normal1"/>
        <w:spacing w:lineRule="auto" w:line="268" w:before="0" w:after="0"/>
        <w:rPr>
          <w:sz w:val="15"/>
          <w:szCs w:val="15"/>
        </w:rPr>
      </w:pPr>
      <w:r>
        <w:rPr>
          <w:color w:val="2E3D50"/>
          <w:sz w:val="15"/>
          <w:szCs w:val="15"/>
        </w:rPr>
        <w:t>University of Wisconsin - Madison  • Powers-Knapp-Stipendiat •  2014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2240" w:h="15840"/>
      <w:pgMar w:left="720" w:right="720" w:gutter="0" w:header="708" w:top="765" w:footer="708" w:bottom="765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Merriweather Light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Liberation Sans">
    <w:altName w:val="Arial"/>
    <w:charset w:val="01"/>
    <w:family w:val="swiss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Georgia">
    <w:charset w:val="01"/>
    <w:family w:val="roman"/>
    <w:pitch w:val="variable"/>
  </w:font>
  <w:font w:name="Merriweather">
    <w:charset w:val="01"/>
    <w:family w:val="roman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  <w:embedBoldItalic r:id="rId15" w:fontKey="{0F014A78-CABC-4EF0-12AC-5CD89AEFDE0F}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0" w:hanging="90"/>
      </w:pPr>
      <w:rPr>
        <w:rFonts w:ascii="Times New Roman" w:hAnsi="Times New Roman" w:cs="Times New Roman" w:hint="default"/>
        <w:smallCaps w:val="false"/>
        <w:caps w:val="false"/>
        <w:dstrike w:val="false"/>
        <w:strike w:val="false"/>
        <w:vertAlign w:val="baseline"/>
        <w:position w:val="0"/>
        <w:sz w:val="20"/>
        <w:i w:val="false"/>
        <w:u w:val="none"/>
        <w:b w:val="false"/>
        <w:shd w:fill="auto" w:val="clear"/>
        <w:iCs w:val="false"/>
        <w:bCs w:val="false"/>
        <w:color w:val="000000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 Light" w:hAnsi="Merriweather Light" w:eastAsia="Merriweather Light" w:cs="Merriweather Light"/>
        <w:lang w:val="en-K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60"/>
      <w:jc w:val="left"/>
    </w:pPr>
    <w:rPr>
      <w:rFonts w:ascii="Merriweather Light" w:hAnsi="Merriweather Light" w:eastAsia="Merriweather Light" w:cs="Merriweather Light"/>
      <w:color w:val="auto"/>
      <w:kern w:val="0"/>
      <w:sz w:val="20"/>
      <w:szCs w:val="20"/>
      <w:lang w:val="en-K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160"/>
      <w:jc w:val="left"/>
    </w:pPr>
    <w:rPr>
      <w:rFonts w:ascii="Merriweather Light" w:hAnsi="Merriweather Light" w:eastAsia="Merriweather Light" w:cs="Merriweather Light"/>
      <w:color w:val="auto"/>
      <w:kern w:val="0"/>
      <w:sz w:val="20"/>
      <w:szCs w:val="20"/>
      <w:lang w:val="en-K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509</Words>
  <Characters>3129</Characters>
  <CharactersWithSpaces>3595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2026-07-25T00:34:08Z</dcterms:modified>
  <cp:revision>1</cp:revision>
  <dc:subject/>
  <dc:title/>
</cp:coreProperties>
</file>