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1"/>
        <w:spacing w:lineRule="auto" w:line="268" w:before="0" w:after="0"/>
        <w:jc w:val="left"/>
        <w:rPr>
          <w:sz w:val="2"/>
          <w:szCs w:val="2"/>
        </w:rPr>
      </w:pPr>
      <w:r>
        <w:rPr>
          <w:rFonts w:eastAsia="Merriweather" w:cs="Merriweather" w:ascii="Merriweather" w:hAnsi="Merriweather"/>
          <w:b/>
          <w:bCs/>
          <w:color w:val="2E3D50"/>
          <w:sz w:val="29"/>
          <w:szCs w:val="29"/>
        </w:rPr>
        <w:t>Max Mustermann</w:t>
      </w:r>
    </w:p>
    <w:p>
      <w:pPr>
        <w:pStyle w:val="normal1"/>
        <w:spacing w:lineRule="auto" w:line="268" w:before="0" w:after="0"/>
        <w:jc w:val="left"/>
        <w:rPr>
          <w:sz w:val="2"/>
          <w:szCs w:val="2"/>
        </w:rPr>
      </w:pPr>
      <w:r>
        <w:rPr/>
        <w:drawing>
          <wp:inline distT="0" distB="0" distL="0" distR="0">
            <wp:extent cx="91440" cy="91440"/>
            <wp:effectExtent l="0" t="0" r="0" b="0"/>
            <wp:docPr id="1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2E3D50"/>
          <w:sz w:val="13"/>
          <w:szCs w:val="13"/>
        </w:rPr>
        <w:t xml:space="preserve">Musterstadt, Deutschland  </w:t>
      </w:r>
      <w:r>
        <w:rPr/>
        <w:drawing>
          <wp:inline distT="0" distB="0" distL="0" distR="0">
            <wp:extent cx="91440" cy="91440"/>
            <wp:effectExtent l="0" t="0" r="0" b="0"/>
            <wp:docPr id="2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2E3D50"/>
          <w:sz w:val="13"/>
          <w:szCs w:val="13"/>
        </w:rPr>
        <w:t xml:space="preserve"> max.mustermann@example.de  </w:t>
      </w:r>
      <w:r>
        <w:rPr/>
        <w:drawing>
          <wp:inline distT="0" distB="0" distL="0" distR="0">
            <wp:extent cx="91440" cy="91440"/>
            <wp:effectExtent l="0" t="0" r="0" b="0"/>
            <wp:docPr id="3" name="image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.png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2E3D50"/>
          <w:sz w:val="13"/>
          <w:szCs w:val="13"/>
        </w:rPr>
        <w:t xml:space="preserve"> +49 000 0000000  </w:t>
      </w:r>
      <w:r>
        <w:rPr/>
        <w:drawing>
          <wp:inline distT="0" distB="0" distL="0" distR="0">
            <wp:extent cx="91440" cy="91440"/>
            <wp:effectExtent l="0" t="0" r="0" b="0"/>
            <wp:docPr id="4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2E3D50"/>
          <w:sz w:val="13"/>
          <w:szCs w:val="13"/>
        </w:rPr>
        <w:t xml:space="preserve"> in/maxmustermann</w:t>
      </w:r>
    </w:p>
    <w:p>
      <w:pPr>
        <w:pStyle w:val="normal1"/>
        <w:keepNext w:val="false"/>
        <w:keepLines w:val="false"/>
        <w:pageBreakBefore w:val="false"/>
        <w:widowControl/>
        <w:pBdr>
          <w:top w:val="single" w:sz="4" w:space="9" w:color="E5E7EB"/>
          <w:bottom w:val="single" w:sz="4" w:space="1" w:color="000000"/>
        </w:pBdr>
        <w:shd w:val="clear" w:fill="auto"/>
        <w:spacing w:lineRule="auto" w:line="268" w:before="180" w:after="60"/>
        <w:ind w:hanging="0" w:left="0" w:right="0"/>
        <w:jc w:val="left"/>
        <w:rPr>
          <w:rFonts w:ascii="Merriweather Light" w:hAnsi="Merriweather Light" w:eastAsia="Merriweather Light" w:cs="Merriweather Light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Merriweather" w:cs="Merriweather" w:ascii="Merriweather" w:hAnsi="Merriweather"/>
          <w:b/>
          <w:bCs/>
          <w:i w:val="false"/>
          <w:iCs w:val="false"/>
          <w:caps w:val="false"/>
          <w:smallCaps w:val="false"/>
          <w:strike w:val="false"/>
          <w:dstrike w:val="false"/>
          <w:color w:val="2E3D50"/>
          <w:position w:val="0"/>
          <w:sz w:val="20"/>
          <w:sz w:val="20"/>
          <w:szCs w:val="20"/>
          <w:u w:val="none"/>
          <w:shd w:fill="auto" w:val="clear"/>
          <w:vertAlign w:val="baseline"/>
        </w:rPr>
        <w:t>PROFESSIONAL SUMMARY</w:t>
      </w:r>
    </w:p>
    <w:p>
      <w:pPr>
        <w:pStyle w:val="normal1"/>
        <w:spacing w:lineRule="auto" w:line="268" w:before="0" w:after="0"/>
        <w:rPr>
          <w:sz w:val="2"/>
          <w:szCs w:val="2"/>
        </w:rPr>
      </w:pPr>
      <w:r>
        <w:rPr>
          <w:color w:val="2E3D50"/>
          <w:sz w:val="15"/>
          <w:szCs w:val="15"/>
        </w:rPr>
        <w:t>Leidenschaft für den Aufbau inspirierender Unternehmen durch branchenführende Technik, Design und Umsetzung. Erfahrene Führungskraft der Frühphase mit einem wirtschaftswissenschaftlichen Abschluss der University of Wisconsin - Madison. Ich suche eine Position als globaler Startup-Berater.</w:t>
      </w:r>
    </w:p>
    <w:p>
      <w:pPr>
        <w:pStyle w:val="normal1"/>
        <w:keepNext w:val="false"/>
        <w:keepLines w:val="false"/>
        <w:pageBreakBefore w:val="false"/>
        <w:widowControl/>
        <w:pBdr>
          <w:top w:val="single" w:sz="4" w:space="9" w:color="E5E7EB"/>
          <w:bottom w:val="single" w:sz="4" w:space="1" w:color="000000"/>
        </w:pBdr>
        <w:shd w:val="clear" w:fill="auto"/>
        <w:spacing w:lineRule="auto" w:line="268" w:before="180" w:after="60"/>
        <w:ind w:hanging="0" w:left="0" w:right="0"/>
        <w:jc w:val="left"/>
        <w:rPr>
          <w:rFonts w:ascii="Merriweather Light" w:hAnsi="Merriweather Light" w:eastAsia="Merriweather Light" w:cs="Merriweather Light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Merriweather" w:cs="Merriweather" w:ascii="Merriweather" w:hAnsi="Merriweather"/>
          <w:b/>
          <w:bCs/>
          <w:i w:val="false"/>
          <w:iCs w:val="false"/>
          <w:caps w:val="false"/>
          <w:smallCaps w:val="false"/>
          <w:strike w:val="false"/>
          <w:dstrike w:val="false"/>
          <w:color w:val="2E3D50"/>
          <w:position w:val="0"/>
          <w:sz w:val="20"/>
          <w:sz w:val="20"/>
          <w:szCs w:val="20"/>
          <w:u w:val="none"/>
          <w:shd w:fill="auto" w:val="clear"/>
          <w:vertAlign w:val="baseline"/>
        </w:rPr>
        <w:t>SKILLS</w:t>
      </w:r>
    </w:p>
    <w:p>
      <w:pPr>
        <w:pStyle w:val="normal1"/>
        <w:spacing w:lineRule="auto" w:line="268" w:before="0" w:after="0"/>
        <w:rPr>
          <w:sz w:val="2"/>
          <w:szCs w:val="2"/>
        </w:rPr>
      </w:pPr>
      <w:r>
        <w:rPr>
          <w:color w:val="2E3D50"/>
          <w:sz w:val="15"/>
          <w:szCs w:val="15"/>
        </w:rPr>
        <w:t>Führung: Präsentation, Fundraising, Produktentwicklung, Kommunikation, Partnerschaften, internationales Marketing</w:t>
      </w:r>
    </w:p>
    <w:p>
      <w:pPr>
        <w:pStyle w:val="normal1"/>
        <w:spacing w:lineRule="auto" w:line="158" w:before="0" w:after="0"/>
        <w:rPr/>
      </w:pPr>
      <w:r>
        <w:rPr/>
      </w:r>
    </w:p>
    <w:p>
      <w:pPr>
        <w:pStyle w:val="normal1"/>
        <w:spacing w:lineRule="auto" w:line="268" w:before="0" w:after="0"/>
        <w:rPr>
          <w:sz w:val="2"/>
          <w:szCs w:val="2"/>
        </w:rPr>
      </w:pPr>
      <w:r>
        <w:rPr>
          <w:color w:val="2E3D50"/>
          <w:sz w:val="15"/>
          <w:szCs w:val="15"/>
        </w:rPr>
        <w:t>Frontend: HTML, CSS, Bootstrap, Webflow | Design: Photoshop, Illustrator, Sketch</w:t>
      </w:r>
    </w:p>
    <w:p>
      <w:pPr>
        <w:pStyle w:val="normal1"/>
        <w:spacing w:lineRule="auto" w:line="158" w:before="0" w:after="0"/>
        <w:rPr/>
      </w:pPr>
      <w:r>
        <w:rPr/>
      </w:r>
    </w:p>
    <w:p>
      <w:pPr>
        <w:pStyle w:val="normal1"/>
        <w:spacing w:lineRule="auto" w:line="268" w:before="0" w:after="0"/>
        <w:rPr>
          <w:sz w:val="2"/>
          <w:szCs w:val="2"/>
        </w:rPr>
      </w:pPr>
      <w:r>
        <w:rPr>
          <w:color w:val="2E3D50"/>
          <w:sz w:val="15"/>
          <w:szCs w:val="15"/>
        </w:rPr>
        <w:t>Interessengebiete: Frühphasen-Fundraising, globales Unternehmertum, Webdesign, Wachstum</w:t>
      </w:r>
    </w:p>
    <w:p>
      <w:pPr>
        <w:pStyle w:val="normal1"/>
        <w:keepNext w:val="false"/>
        <w:keepLines w:val="false"/>
        <w:pageBreakBefore w:val="false"/>
        <w:widowControl/>
        <w:pBdr>
          <w:top w:val="single" w:sz="4" w:space="9" w:color="E5E7EB"/>
          <w:bottom w:val="single" w:sz="4" w:space="1" w:color="000000"/>
        </w:pBdr>
        <w:shd w:val="clear" w:fill="auto"/>
        <w:spacing w:lineRule="auto" w:line="268" w:before="180" w:after="60"/>
        <w:ind w:hanging="0" w:left="0" w:right="0"/>
        <w:jc w:val="left"/>
        <w:rPr>
          <w:rFonts w:ascii="Merriweather Light" w:hAnsi="Merriweather Light" w:eastAsia="Merriweather Light" w:cs="Merriweather Light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Merriweather" w:cs="Merriweather" w:ascii="Merriweather" w:hAnsi="Merriweather"/>
          <w:b/>
          <w:bCs/>
          <w:i w:val="false"/>
          <w:iCs w:val="false"/>
          <w:caps w:val="false"/>
          <w:smallCaps w:val="false"/>
          <w:strike w:val="false"/>
          <w:dstrike w:val="false"/>
          <w:color w:val="2E3D50"/>
          <w:position w:val="0"/>
          <w:sz w:val="20"/>
          <w:sz w:val="20"/>
          <w:szCs w:val="20"/>
          <w:u w:val="none"/>
          <w:shd w:fill="auto" w:val="clear"/>
          <w:vertAlign w:val="baseline"/>
        </w:rPr>
        <w:t>EXPERIENCE</w:t>
      </w:r>
    </w:p>
    <w:p>
      <w:pPr>
        <w:pStyle w:val="normal1"/>
        <w:spacing w:lineRule="auto" w:line="268" w:before="0" w:after="0"/>
        <w:rPr>
          <w:sz w:val="18"/>
          <w:szCs w:val="18"/>
        </w:rPr>
      </w:pPr>
      <w:r>
        <w:rPr>
          <w:rFonts w:eastAsia="Merriweather" w:cs="Merriweather" w:ascii="Merriweather" w:hAnsi="Merriweather"/>
          <w:b/>
          <w:bCs/>
          <w:color w:val="2E3D50"/>
          <w:sz w:val="18"/>
          <w:szCs w:val="18"/>
        </w:rPr>
        <w:t>Geschäftsführer &amp; Gründer</w:t>
      </w:r>
    </w:p>
    <w:p>
      <w:pPr>
        <w:pStyle w:val="normal1"/>
        <w:tabs>
          <w:tab w:val="clear" w:pos="720"/>
          <w:tab w:val="right" w:pos="20000" w:leader="none"/>
        </w:tabs>
        <w:spacing w:lineRule="auto" w:line="268" w:before="0" w:after="0"/>
        <w:rPr>
          <w:sz w:val="2"/>
          <w:szCs w:val="2"/>
        </w:rPr>
      </w:pPr>
      <w:r>
        <w:rPr>
          <w:color w:val="2E3D50"/>
          <w:sz w:val="15"/>
          <w:szCs w:val="15"/>
        </w:rPr>
        <w:t>Rezi</w:t>
      </w:r>
      <w:r>
        <w:rPr/>
        <w:tab/>
      </w:r>
      <w:r>
        <w:rPr>
          <w:color w:val="2E3D50"/>
          <w:sz w:val="15"/>
          <w:szCs w:val="15"/>
        </w:rPr>
        <w:t>08.2015 - heute, Seoul, Südkorea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Rezi aufgebaut - die weltweit beliebteste Bewerbungssoftware, der über 4.124.000 Nutzer vertrauen.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Rezi mit 22 Jahren gegründet. Mit 23 erfolgreich nach Südkorea expandiert und zum führenden Anbieter für englische Bewerbungen ausgebaut - das meistausgezeichnete globale Startup Südkoreas, mit über 650.000 $ an Investitionen, Fördermitteln und Auszeichnungen.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Gemeinsam mit dem Entwicklungsteam skalierbare Partnerstrategien konzipiert, etwa den Zugang über Einlösecodes, was zu über 50.000 neuen Nutzern in einem Monat ohne Marketingbudget führte.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Verantwortlich für die Entwicklung neuer Geschäftsmodelle als Reaktion auf Marktbedingungen und Chancen, woraus drei neue Kernbereiche entstanden: E-Learning, globales Recruiting und Datenvertrieb.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16 Vollzeitmitarbeitende; 4.123.390 Nutzer; 650.000 $ Gesamtinvestition; 38.000.000 $ Bewertung.</w:t>
      </w:r>
    </w:p>
    <w:p>
      <w:pPr>
        <w:pStyle w:val="normal1"/>
        <w:spacing w:lineRule="auto" w:line="158" w:before="0" w:after="0"/>
        <w:rPr/>
      </w:pPr>
      <w:r>
        <w:rPr/>
      </w:r>
    </w:p>
    <w:p>
      <w:pPr>
        <w:pStyle w:val="normal1"/>
        <w:spacing w:lineRule="auto" w:line="268" w:before="0" w:after="0"/>
        <w:rPr>
          <w:sz w:val="18"/>
          <w:szCs w:val="18"/>
        </w:rPr>
      </w:pPr>
      <w:r>
        <w:rPr>
          <w:rFonts w:eastAsia="Merriweather" w:cs="Merriweather" w:ascii="Merriweather" w:hAnsi="Merriweather"/>
          <w:b/>
          <w:bCs/>
          <w:color w:val="2E3D50"/>
          <w:sz w:val="18"/>
          <w:szCs w:val="18"/>
        </w:rPr>
        <w:t>Webentwickler</w:t>
      </w:r>
    </w:p>
    <w:p>
      <w:pPr>
        <w:pStyle w:val="normal1"/>
        <w:tabs>
          <w:tab w:val="clear" w:pos="720"/>
          <w:tab w:val="right" w:pos="20000" w:leader="none"/>
        </w:tabs>
        <w:spacing w:lineRule="auto" w:line="268" w:before="0" w:after="0"/>
        <w:rPr>
          <w:sz w:val="2"/>
          <w:szCs w:val="2"/>
        </w:rPr>
      </w:pPr>
      <w:r>
        <w:rPr>
          <w:color w:val="2E3D50"/>
          <w:sz w:val="15"/>
          <w:szCs w:val="15"/>
        </w:rPr>
        <w:t>Kaplan</w:t>
      </w:r>
      <w:r>
        <w:rPr/>
        <w:tab/>
      </w:r>
      <w:r>
        <w:rPr>
          <w:color w:val="2E3D50"/>
          <w:sz w:val="15"/>
          <w:szCs w:val="15"/>
        </w:rPr>
        <w:t xml:space="preserve">05.2015 - 11.2015, La Crosse, WI 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Relaunch der Website kaplancleantech.com mit Expression Engine als CMS in Zusammenarbeit mit Marketing- und Vertriebsteams. Drei Landingpage-Varianten mittels HTML, A/B-Testing und Kundenfeedback optimiert, um mehr Leads für den Vertrieb zu erzielen.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Leitung der Entwicklung von SEO-Strategien und Überwachung der Kampagnen mit MOZ Analytics bei einem Budget von 500k. Performance durch Website-Analysen und neue Keyword-Recherche gesichert. Analyse- und Ranking-Berichte für das Management erstellt.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Google-Analytics-Kampagnen umgesetzt, um die Wirksamkeit von fünf E-Mail-Remarketing-Initiativen mit Salesforce zu maximieren. Salesforce Object Query Language, C und Python zur gezielten Datensuche eingesetzt.</w:t>
      </w:r>
    </w:p>
    <w:p>
      <w:pPr>
        <w:pStyle w:val="normal1"/>
        <w:spacing w:lineRule="auto" w:line="158" w:before="0" w:after="0"/>
        <w:rPr/>
      </w:pPr>
      <w:r>
        <w:rPr/>
      </w:r>
    </w:p>
    <w:p>
      <w:pPr>
        <w:pStyle w:val="normal1"/>
        <w:spacing w:lineRule="auto" w:line="268" w:before="0" w:after="0"/>
        <w:rPr>
          <w:sz w:val="18"/>
          <w:szCs w:val="18"/>
        </w:rPr>
      </w:pPr>
      <w:r>
        <w:rPr>
          <w:rFonts w:eastAsia="Merriweather" w:cs="Merriweather" w:ascii="Merriweather" w:hAnsi="Merriweather"/>
          <w:b/>
          <w:bCs/>
          <w:color w:val="2E3D50"/>
          <w:sz w:val="18"/>
          <w:szCs w:val="18"/>
        </w:rPr>
        <w:t>Marketing-Analyst</w:t>
      </w:r>
    </w:p>
    <w:p>
      <w:pPr>
        <w:pStyle w:val="normal1"/>
        <w:tabs>
          <w:tab w:val="clear" w:pos="720"/>
          <w:tab w:val="right" w:pos="20000" w:leader="none"/>
        </w:tabs>
        <w:spacing w:lineRule="auto" w:line="268" w:before="0" w:after="0"/>
        <w:rPr>
          <w:sz w:val="2"/>
          <w:szCs w:val="2"/>
        </w:rPr>
      </w:pPr>
      <w:r>
        <w:rPr>
          <w:color w:val="2E3D50"/>
          <w:sz w:val="15"/>
          <w:szCs w:val="15"/>
        </w:rPr>
        <w:t>Kaplan</w:t>
      </w:r>
      <w:r>
        <w:rPr/>
        <w:tab/>
      </w:r>
      <w:r>
        <w:rPr>
          <w:color w:val="2E3D50"/>
          <w:sz w:val="15"/>
          <w:szCs w:val="15"/>
        </w:rPr>
        <w:t xml:space="preserve">11.2014 - 05.2015, La Crosse, WI 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Tableau-Dashboards implementiert, um sechs Marketing-Kennzahlen zu verfolgen. Daten für Berichte an die Führungsebene aufbereitet. Mit Marketing-Spezialisten zusammengearbeitet, um Strategien zur Maximierung des ROI zu verbessern, etwa durch Facebook-Retargeting.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Über 100 Kundenrückmeldungen mit SurveyMonkey erhoben, um Analysen durchzuführen, Markttrends zu erkennen und den NPS zu berechnen. Kundenfeedback und Optimierungssoftware genutzt, um dem Management Website-Verbesserungen vorzuschlagen.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Mobile PPC-Strategien mit Google AdWords Editor und Marin verantwortet und Marketing-Spezialisten Best Practices vermittelt.</w:t>
      </w:r>
    </w:p>
    <w:p>
      <w:pPr>
        <w:pStyle w:val="normal1"/>
        <w:spacing w:lineRule="auto" w:line="158" w:before="0" w:after="0"/>
        <w:rPr/>
      </w:pPr>
      <w:r>
        <w:rPr/>
      </w:r>
    </w:p>
    <w:p>
      <w:pPr>
        <w:pStyle w:val="normal1"/>
        <w:spacing w:lineRule="auto" w:line="268" w:before="0" w:after="0"/>
        <w:rPr>
          <w:sz w:val="18"/>
          <w:szCs w:val="18"/>
        </w:rPr>
      </w:pPr>
      <w:r>
        <w:rPr>
          <w:rFonts w:eastAsia="Merriweather" w:cs="Merriweather" w:ascii="Merriweather" w:hAnsi="Merriweather"/>
          <w:b/>
          <w:bCs/>
          <w:color w:val="2E3D50"/>
          <w:sz w:val="18"/>
          <w:szCs w:val="18"/>
        </w:rPr>
        <w:t>Praktikant Webentwicklung</w:t>
      </w:r>
    </w:p>
    <w:p>
      <w:pPr>
        <w:pStyle w:val="normal1"/>
        <w:tabs>
          <w:tab w:val="clear" w:pos="720"/>
          <w:tab w:val="right" w:pos="20000" w:leader="none"/>
        </w:tabs>
        <w:spacing w:lineRule="auto" w:line="268" w:before="0" w:after="0"/>
        <w:rPr>
          <w:sz w:val="2"/>
          <w:szCs w:val="2"/>
        </w:rPr>
      </w:pPr>
      <w:r>
        <w:rPr>
          <w:color w:val="2E3D50"/>
          <w:sz w:val="15"/>
          <w:szCs w:val="15"/>
        </w:rPr>
        <w:t>Wisconsin Public Television</w:t>
      </w:r>
      <w:r>
        <w:rPr/>
        <w:tab/>
      </w:r>
      <w:r>
        <w:rPr>
          <w:color w:val="2E3D50"/>
          <w:sz w:val="15"/>
          <w:szCs w:val="15"/>
        </w:rPr>
        <w:t>06.2012 - 09.2012, Madison, WI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Analytics und Marketing-Pixel integriert, um das Verhalten bei der Einführung von Aktionen zu verfolgen, was über 235k $ Umsatz brachte.</w:t>
      </w:r>
    </w:p>
    <w:p>
      <w:pPr>
        <w:pStyle w:val="normal1"/>
        <w:keepNext w:val="false"/>
        <w:keepLines w:val="false"/>
        <w:pageBreakBefore w:val="false"/>
        <w:widowControl/>
        <w:pBdr>
          <w:top w:val="single" w:sz="4" w:space="9" w:color="E5E7EB"/>
          <w:bottom w:val="single" w:sz="4" w:space="1" w:color="000000"/>
        </w:pBdr>
        <w:shd w:val="clear" w:fill="auto"/>
        <w:spacing w:lineRule="auto" w:line="268" w:before="180" w:after="60"/>
        <w:ind w:hanging="0" w:left="0" w:right="0"/>
        <w:jc w:val="left"/>
        <w:rPr>
          <w:rFonts w:ascii="Merriweather Light" w:hAnsi="Merriweather Light" w:eastAsia="Merriweather Light" w:cs="Merriweather Light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Merriweather" w:cs="Merriweather" w:ascii="Merriweather" w:hAnsi="Merriweather"/>
          <w:b/>
          <w:bCs/>
          <w:i w:val="false"/>
          <w:iCs w:val="false"/>
          <w:caps w:val="false"/>
          <w:smallCaps w:val="false"/>
          <w:strike w:val="false"/>
          <w:dstrike w:val="false"/>
          <w:color w:val="2E3D50"/>
          <w:position w:val="0"/>
          <w:sz w:val="20"/>
          <w:sz w:val="20"/>
          <w:szCs w:val="20"/>
          <w:u w:val="none"/>
          <w:shd w:fill="auto" w:val="clear"/>
          <w:vertAlign w:val="baseline"/>
        </w:rPr>
        <w:t>PROJECT</w:t>
      </w:r>
    </w:p>
    <w:p>
      <w:pPr>
        <w:pStyle w:val="normal1"/>
        <w:spacing w:lineRule="auto" w:line="268" w:before="0" w:after="0"/>
        <w:rPr>
          <w:sz w:val="18"/>
          <w:szCs w:val="18"/>
        </w:rPr>
      </w:pPr>
      <w:r>
        <w:rPr>
          <w:rFonts w:eastAsia="Merriweather" w:cs="Merriweather" w:ascii="Merriweather" w:hAnsi="Merriweather"/>
          <w:b/>
          <w:bCs/>
          <w:color w:val="2E3D50"/>
          <w:sz w:val="18"/>
          <w:szCs w:val="18"/>
        </w:rPr>
        <w:t>Startup-Architekt (Frühphase)</w:t>
      </w:r>
    </w:p>
    <w:p>
      <w:pPr>
        <w:pStyle w:val="normal1"/>
        <w:spacing w:lineRule="auto" w:line="268" w:before="0" w:after="0"/>
        <w:rPr>
          <w:sz w:val="2"/>
          <w:szCs w:val="2"/>
        </w:rPr>
      </w:pPr>
      <w:r>
        <w:rPr>
          <w:color w:val="2E3D50"/>
          <w:sz w:val="15"/>
          <w:szCs w:val="15"/>
        </w:rPr>
        <w:t>Unabhängiger Startup-Berater • &lt;nil&gt;</w:t>
      </w:r>
    </w:p>
    <w:p>
      <w:pPr>
        <w:pStyle w:val="normal1"/>
        <w:numPr>
          <w:ilvl w:val="0"/>
          <w:numId w:val="1"/>
        </w:numPr>
        <w:spacing w:lineRule="auto" w:line="268" w:before="0" w:after="0"/>
        <w:ind w:hanging="90" w:left="111"/>
        <w:rPr>
          <w:sz w:val="15"/>
          <w:szCs w:val="15"/>
        </w:rPr>
      </w:pPr>
      <w:r>
        <w:rPr>
          <w:color w:val="2E3D50"/>
          <w:sz w:val="15"/>
          <w:szCs w:val="15"/>
        </w:rPr>
        <w:t>Mit drei internationalen Gründern zusammengearbeitet, um durchdachte Minimum Viable Products über No-Code- und "Ship-First"-Methoden auf den Markt zu bringen.</w:t>
      </w:r>
    </w:p>
    <w:p>
      <w:pPr>
        <w:pStyle w:val="normal1"/>
        <w:keepNext w:val="false"/>
        <w:keepLines w:val="false"/>
        <w:pageBreakBefore w:val="false"/>
        <w:widowControl/>
        <w:pBdr>
          <w:top w:val="single" w:sz="4" w:space="9" w:color="E5E7EB"/>
          <w:bottom w:val="single" w:sz="4" w:space="1" w:color="000000"/>
        </w:pBdr>
        <w:shd w:val="clear" w:fill="auto"/>
        <w:spacing w:lineRule="auto" w:line="268" w:before="180" w:after="60"/>
        <w:ind w:hanging="0" w:left="0" w:right="0"/>
        <w:jc w:val="left"/>
        <w:rPr>
          <w:rFonts w:ascii="Merriweather Light" w:hAnsi="Merriweather Light" w:eastAsia="Merriweather Light" w:cs="Merriweather Light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Merriweather" w:cs="Merriweather" w:ascii="Merriweather" w:hAnsi="Merriweather"/>
          <w:b/>
          <w:bCs/>
          <w:i w:val="false"/>
          <w:iCs w:val="false"/>
          <w:caps w:val="false"/>
          <w:smallCaps w:val="false"/>
          <w:strike w:val="false"/>
          <w:dstrike w:val="false"/>
          <w:color w:val="2E3D50"/>
          <w:position w:val="0"/>
          <w:sz w:val="20"/>
          <w:sz w:val="20"/>
          <w:szCs w:val="20"/>
          <w:u w:val="none"/>
          <w:shd w:fill="auto" w:val="clear"/>
          <w:vertAlign w:val="baseline"/>
        </w:rPr>
        <w:t>EDUCATION</w:t>
      </w:r>
    </w:p>
    <w:p>
      <w:pPr>
        <w:pStyle w:val="normal1"/>
        <w:spacing w:lineRule="auto" w:line="268" w:before="0" w:after="0"/>
        <w:rPr>
          <w:sz w:val="18"/>
          <w:szCs w:val="18"/>
        </w:rPr>
      </w:pPr>
      <w:r>
        <w:rPr>
          <w:rFonts w:eastAsia="Merriweather" w:cs="Merriweather" w:ascii="Merriweather" w:hAnsi="Merriweather"/>
          <w:b/>
          <w:bCs/>
          <w:color w:val="2E3D50"/>
          <w:sz w:val="18"/>
          <w:szCs w:val="18"/>
        </w:rPr>
        <w:t>Bachelor of Science in Volkswirtschaftslehre mit Schwerpunkt Mathematik</w:t>
      </w:r>
    </w:p>
    <w:p>
      <w:pPr>
        <w:pStyle w:val="normal1"/>
        <w:spacing w:lineRule="auto" w:line="268" w:before="0" w:after="0"/>
        <w:rPr>
          <w:sz w:val="15"/>
          <w:szCs w:val="15"/>
        </w:rPr>
      </w:pPr>
      <w:r>
        <w:rPr>
          <w:color w:val="2E3D50"/>
          <w:sz w:val="15"/>
          <w:szCs w:val="15"/>
        </w:rPr>
        <w:t>University of Wisconsin - Madison  • Powers-Knapp-Stipendiat •  2014</w:t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2240" w:h="15840"/>
      <w:pgMar w:left="720" w:right="720" w:gutter="0" w:header="708" w:top="765" w:footer="708" w:bottom="765"/>
      <w:pgNumType w:start="1"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Merriweather Light"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</w:font>
  <w:font w:name="Liberation Sans">
    <w:altName w:val="Arial"/>
    <w:charset w:val="01"/>
    <w:family w:val="swiss"/>
    <w:pitch w:val="variable"/>
    <w:embedRegular r:id="rId8" w:fontKey="{08014A78-CABC-4EF0-12AC-5CD89AEFDE08}"/>
    <w:embedBold r:id="rId9" w:fontKey="{09014A78-CABC-4EF0-12AC-5CD89AEFDE09}"/>
    <w:embedItalic r:id="rId10" w:fontKey="{0A014A78-CABC-4EF0-12AC-5CD89AEFDE0A}"/>
    <w:embedBoldItalic r:id="rId11" w:fontKey="{0B014A78-CABC-4EF0-12AC-5CD89AEFDE0B}"/>
  </w:font>
  <w:font w:name="Georgia">
    <w:charset w:val="01"/>
    <w:family w:val="roman"/>
    <w:pitch w:val="variable"/>
  </w:font>
  <w:font w:name="Merriweather">
    <w:charset w:val="01"/>
    <w:family w:val="roman"/>
    <w:pitch w:val="variable"/>
    <w:embedRegular r:id="rId12" w:fontKey="{0C014A78-CABC-4EF0-12AC-5CD89AEFDE0C}"/>
    <w:embedBold r:id="rId13" w:fontKey="{0D014A78-CABC-4EF0-12AC-5CD89AEFDE0D}"/>
    <w:embedItalic r:id="rId14" w:fontKey="{0E014A78-CABC-4EF0-12AC-5CD89AEFDE0E}"/>
    <w:embedBoldItalic r:id="rId15" w:fontKey="{0F014A78-CABC-4EF0-12AC-5CD89AEFDE0F}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left"/>
      <w:rPr>
        <w:rFonts w:ascii="Merriweather Light" w:hAnsi="Merriweather Light" w:eastAsia="Merriweather Light" w:cs="Merriweather Light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Merriweather Light" w:cs="Merriweather Ligh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left"/>
      <w:rPr>
        <w:rFonts w:ascii="Merriweather Light" w:hAnsi="Merriweather Light" w:eastAsia="Merriweather Light" w:cs="Merriweather Light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Merriweather Light" w:cs="Merriweather Ligh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left"/>
      <w:rPr>
        <w:rFonts w:ascii="Merriweather Light" w:hAnsi="Merriweather Light" w:eastAsia="Merriweather Light" w:cs="Merriweather Light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Merriweather Light" w:cs="Merriweather Ligh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left"/>
      <w:rPr>
        <w:rFonts w:ascii="Merriweather Light" w:hAnsi="Merriweather Light" w:eastAsia="Merriweather Light" w:cs="Merriweather Light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Merriweather Light" w:cs="Merriweather Ligh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•"/>
      <w:lvlJc w:val="left"/>
      <w:pPr>
        <w:tabs>
          <w:tab w:val="num" w:pos="0"/>
        </w:tabs>
        <w:ind w:left="0" w:hanging="90"/>
      </w:pPr>
      <w:rPr>
        <w:rFonts w:ascii="Times New Roman" w:hAnsi="Times New Roman" w:cs="Times New Roman" w:hint="default"/>
        <w:smallCaps w:val="false"/>
        <w:caps w:val="false"/>
        <w:dstrike w:val="false"/>
        <w:strike w:val="false"/>
        <w:vertAlign w:val="baseline"/>
        <w:position w:val="0"/>
        <w:sz w:val="20"/>
        <w:i w:val="false"/>
        <w:u w:val="none"/>
        <w:b w:val="false"/>
        <w:shd w:fill="auto" w:val="clear"/>
        <w:iCs w:val="false"/>
        <w:bCs w:val="false"/>
        <w:color w:val="000000"/>
      </w:rPr>
    </w:lvl>
    <w:lvl w:ilvl="1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isplayBackgroundShape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Merriweather Light" w:hAnsi="Merriweather Light" w:eastAsia="Merriweather Light" w:cs="Merriweather Light"/>
        <w:lang w:val="en-K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160"/>
      <w:jc w:val="left"/>
    </w:pPr>
    <w:rPr>
      <w:rFonts w:ascii="Merriweather Light" w:hAnsi="Merriweather Light" w:eastAsia="Merriweather Light" w:cs="Merriweather Light"/>
      <w:color w:val="auto"/>
      <w:kern w:val="0"/>
      <w:sz w:val="20"/>
      <w:szCs w:val="20"/>
      <w:lang w:val="en-KR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160"/>
      <w:jc w:val="left"/>
    </w:pPr>
    <w:rPr>
      <w:rFonts w:ascii="Merriweather Light" w:hAnsi="Merriweather Light" w:eastAsia="Merriweather Light" w:cs="Merriweather Light"/>
      <w:color w:val="auto"/>
      <w:kern w:val="0"/>
      <w:sz w:val="20"/>
      <w:szCs w:val="20"/>
      <w:lang w:val="en-KR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Application>LibreOffice/24.2.7.2$Linux_X86_64 LibreOffice_project/420$Build-2</Application>
  <AppVersion>15.0000</AppVersion>
  <Pages>2</Pages>
  <Words>509</Words>
  <Characters>3129</Characters>
  <CharactersWithSpaces>3595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2026-07-25T00:34:08Z</dcterms:modified>
  <cp:revision>1</cp:revision>
  <dc:subject/>
  <dc:title/>
</cp:coreProperties>
</file>