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300" w:line="360" w:lineRule="auto"/>
        <w:jc w:val="center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sz w:val="44"/>
          <w:szCs w:val="44"/>
        </w:rPr>
        <w:t xml:space="preserve">รายงาน</w:t>
      </w:r>
    </w:p>
    <w:p>
      <w:pPr>
        <w:spacing w:after="500" w:line="360" w:lineRule="auto"/>
        <w:jc w:val="center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sz w:val="36"/>
          <w:szCs w:val="36"/>
        </w:rPr>
        <w:t xml:space="preserve">Mini Project วิชา 240-318 Artificial Intelligence and Machine Learning</w:t>
      </w:r>
    </w:p>
    <w:p>
      <w:pPr>
        <w:spacing w:after="10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6"/>
          <w:szCs w:val="36"/>
        </w:rPr>
        <w:t xml:space="preserve">เรื่อง</w:t>
      </w:r>
    </w:p>
    <w:p>
      <w:pPr>
        <w:spacing w:after="100" w:line="360" w:lineRule="auto"/>
        <w:jc w:val="center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sz w:val="36"/>
          <w:szCs w:val="36"/>
        </w:rPr>
        <w:t xml:space="preserve">“พรุ่งนี้น้ำจะท่วมไหมนะ?”</w:t>
      </w:r>
    </w:p>
    <w:p>
      <w:pPr>
        <w:spacing w:after="500" w:line="360" w:lineRule="auto"/>
        <w:jc w:val="center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sz w:val="36"/>
          <w:szCs w:val="36"/>
        </w:rPr>
        <w:t xml:space="preserve">ระบบพยากรณ์ระดับน้ำและแผนที่ความเสี่ยงน้ำท่วมรายพื้นที่ อำเภอหาดใหญ่</w:t>
      </w:r>
    </w:p>
    <w:p>
      <w:pPr>
        <w:spacing w:after="15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6"/>
          <w:szCs w:val="36"/>
        </w:rPr>
        <w:t xml:space="preserve">จัดทำโดย</w:t>
      </w:r>
    </w:p>
    <w:tbl>
      <w:tblPr>
        <w:tblW w:type="dxa" w:w="700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00"/>
        <w:gridCol w:w="2200"/>
        <w:gridCol w:w="1600"/>
      </w:tblGrid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6"/>
                <w:szCs w:val="36"/>
              </w:rPr>
              <w:t xml:space="preserve">นายสรวิศ  สุขการณ์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6"/>
                <w:szCs w:val="36"/>
              </w:rPr>
              <w:t xml:space="preserve">รหัสนักศึกษา 6710110428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6"/>
                <w:szCs w:val="36"/>
              </w:rPr>
              <w:t xml:space="preserve">Section 1</w:t>
            </w:r>
          </w:p>
        </w:tc>
      </w:tr>
    </w:tbl>
    <w:p>
      <w:pPr>
        <w:spacing w:after="60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รายงานฉบับนี้เป็นส่วนหนึ่งของรายวิชา</w:t>
      </w:r>
    </w:p>
    <w:p>
      <w:pPr>
        <w:spacing w:after="6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240-318 ปัญญาประดิษฐ์และการเรียนรู้ของเครื่อง (Artificial Intelligence and Machine Learning)</w:t>
      </w:r>
    </w:p>
    <w:p>
      <w:pPr>
        <w:spacing w:after="6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ภาควิชาวิศวกรรมคอมพิวเตอร์ คณะวิศวกรรมศาสตร์</w:t>
      </w:r>
    </w:p>
    <w:p>
      <w:pPr>
        <w:spacing w:after="6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มหาวิทยาลัยสงขลานครินทร์ วิทยาเขตหาดใหญ่</w:t>
      </w:r>
    </w:p>
    <w:p>
      <w:pPr>
        <w:spacing w:after="0" w:line="360" w:lineRule="auto"/>
        <w:jc w:val="center"/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ภาคเรียนที่ 1 ปีการศึกษา 2569</w:t>
      </w:r>
    </w:p>
    <w:p>
      <w:pPr>
        <w:pStyle w:val="Heading1"/>
        <w:spacing w:after="200"/>
      </w:pPr>
      <w:bookmarkStart w:name="_Toc1" w:id="1"/>
      <w:r>
        <w:rPr>
          <w:rFonts w:ascii="TH Sarabun New" w:cs="TH Sarabun New" w:eastAsia="TH Sarabun New" w:hAnsi="TH Sarabun New"/>
          <w:b/>
          <w:bCs/>
          <w:i w:val="false"/>
          <w:iCs w:val="false"/>
          <w:sz w:val="40"/>
          <w:szCs w:val="40"/>
        </w:rPr>
        <w:t xml:space="preserve">สารบัญ</w:t>
      </w:r>
      <w:bookmarkEnd w:id="1"/>
    </w:p>
    <w:sdt>
      <w:sdtPr>
        <w:alias w:val="สารบัญ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สารบัญ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1. ที่มาและความสำคัญ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">
            <w:r>
              <w:t xml:space="preserve">2. แนวคิดและแนวทางการแก้ปัญหา (Solution)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3. วิธีการดำเนินงานและออกแบบ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3.1 ขั้นตอนและกระบวนการทำงานของโครงการ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3.2 Flow หรือ Workflow ของระบบ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7">
            <w:r>
              <w:t xml:space="preserve">3.3 การออกแบบระบบและองค์ประกอบต่าง ๆ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8">
            <w:r>
              <w:t xml:space="preserve">3.4 การออกแบบและพัฒนา AI/ML Model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3.5 เครื่องมือ เทคโนโลยี และ Dataset ที่ใช้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0">
            <w:r>
              <w:t xml:space="preserve">4. ผลการดำเนินงานและการวิเคราะห์ผล (Results &amp; Analysis)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4.1 ผลลัพธ์ที่ได้จากการพัฒนา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2">
            <w:r>
              <w:t xml:space="preserve">4.2 การทดสอบและตัวชี้วัดที่ใช้ประเมินผล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3">
            <w:r>
              <w:t xml:space="preserve">4.3 วิเคราะห์ว่าผลลัพธ์เป็นไปตามเป้าหมายหรือไม่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4.4 ปัญหา ข้อจำกัด และสิ่งที่สามารถพัฒนาต่อได้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5">
            <w:r>
              <w:t xml:space="preserve">เอกสารอ้างอิง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bookmarkStart w:name="_Toc2" w:id="2"/>
      <w:r>
        <w:rPr>
          <w:rFonts w:ascii="TH Sarabun New" w:cs="TH Sarabun New" w:eastAsia="TH Sarabun New" w:hAnsi="TH Sarabun New"/>
          <w:b/>
          <w:bCs/>
          <w:i w:val="false"/>
          <w:iCs w:val="false"/>
          <w:sz w:val="40"/>
          <w:szCs w:val="40"/>
        </w:rPr>
        <w:t xml:space="preserve">1. ที่มาและความสำคัญ</w:t>
      </w:r>
      <w:bookmarkEnd w:id="2"/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อำเภอหาดใหญ่ จังหวัดสงขลา ตั้งอยู่ในพื้นที่แอ่งกระทะที่ระบายน้ำได้ยาก และอยู่ในภาคใต้ที่มีฝนตกชุกตลอดทั้งปี โดยเฉพาะช่วงเดือนพฤศจิกายนซึ่งเป็นฤดูน้ำหลาก ส่งผลให้เกิดอุทกภัยใหญ่ขึ้นซ้ำทุก ๆ 10–15 ปี [1] เหตุการณ์ล่าสุดในเดือน พฤศจิกายน 2568 ระดับน้ำที่สถานี X.44 (หาดใหญ่ใน กลางเมือง) ขึ้นสูงถึง 9.97 เมตรจากระดับน้ำทะเลปานกลาง (MSL) ซึ่งสูงกว่าระดับที่เริ่มท่วมพื้นที่ลุ่มต่ำ (7.40 ม.) และระดับล้นตลิ่ง (7.15 ม.) อย่างมาก สร้างความเสียหายเป็นวงกว้าง</w:t>
      </w:r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ข้อจำกัดสำคัญคือระยะเวลาเตือนภัยที่สั้นมาก: น้ำจากสถานีต้นน้ำ (X.90, X.173A) ไหลมาถึง X.44 ภายในเวลาเพียง 1–25 ชั่วโมงเท่านั้น การเฝ้าระวังจากค่าที่วัดได้จริงจึงเตือนภัยล่วงหน้าได้ไม่ถึง 1 วัน นอกจากนี้ความเสี่ยงต่อน้ำท่วมยัง ไม่เท่ากันในแต่ละพื้นที่ของเมือง ขึ้นอยู่กับความสูงภูมิประเทศและระยะห่างจากลำน้ำ แต่ประชาชนทั่วไปไม่มีเครื่องมือที่บอก ได้ว่าพื้นที่ของตนเสี่ยงท่วมมากน้อยเพียงใด และจะท่วมเมื่อไร โครงงานนี้จึงมุ่งแก้ปัญหา 2 ข้อร่วมกัน คือ (1) ขยายเวลาเตือนภัยให้ล่วงหน้าได้มากกว่า 1 วันด้วยแบบจำลองพยากรณ์ และ (2) แปลระดับน้ำที่พยากรณ์ได้เป็นแผนที่ ความเสี่ยงเชิงพื้นที่ที่เข้าใจง่าย</w:t>
      </w:r>
    </w:p>
    <w:p>
      <w:pPr>
        <w:spacing w:after="80" w:before="160"/>
        <w:jc w:val="center"/>
      </w:pPr>
      <w:r>
        <w:drawing>
          <wp:inline distT="0" distB="0" distL="0" distR="0">
            <wp:extent cx="4762500" cy="250765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50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/>
          <w:iCs/>
          <w:sz w:val="28"/>
          <w:szCs w:val="28"/>
        </w:rPr>
        <w:t xml:space="preserve">รูปที่ 1 ระดับน้ำสถานีต้นน้ำ–ปลายน้ำและฝนสะสมช่วงน้ำท่วมใหญ่ พ.ย. 2568 (notebook 02_data_exploration)</w:t>
      </w:r>
    </w:p>
    <w:p>
      <w:pPr>
        <w:pStyle w:val="Heading1"/>
        <w:spacing w:after="200" w:before="360"/>
      </w:pPr>
      <w:bookmarkStart w:name="_Toc3" w:id="3"/>
      <w:r>
        <w:rPr>
          <w:rFonts w:ascii="TH Sarabun New" w:cs="TH Sarabun New" w:eastAsia="TH Sarabun New" w:hAnsi="TH Sarabun New"/>
          <w:b/>
          <w:bCs/>
          <w:i w:val="false"/>
          <w:iCs w:val="false"/>
          <w:sz w:val="40"/>
          <w:szCs w:val="40"/>
        </w:rPr>
        <w:t xml:space="preserve">2. แนวคิดและแนวทางการแก้ปัญหา (Solution)</w:t>
      </w:r>
      <w:bookmarkEnd w:id="3"/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แนวทางที่เสนอคือระบบ 2 ส่วนที่ทำงานต่อเนื่องกัน ส่วนแรกเป็นแบบจำลองพยากรณ์ระดับน้ำสูงสุดรายวันที่สถานี X.44 ล่วงหน้า 1–5 วัน โดยเรียนรู้จากข้อมูลโทรมาตรระดับน้ำ ปริมาณฝน ความชื้นในดิน และปริมาณน้ำท่าในอดีต ส่วนที่สองเป็น แบบจำลองที่แปลงระดับน้ำที่พยากรณ์ได้ในแต่ละวัน ให้เป็นความน่าจะเป็นที่แต่ละโซนย่อยในผังเมืองหาดใหญ่จะเกิดน้ำท่วม โดยอาศัยภูมิประเทศ (ความสูง ระยะห่างจากลำน้ำ) ร่วมกับขอบเขตน้ำท่วมจริงที่สกัดจากภาพถ่ายดาวเทียมเรดาร์ของ เหตุการณ์ พ.ย. 2568 เป็นข้อมูลฝึกสอน ผลลัพธ์ทั้งสองส่วนถูกนำไปแสดงผลเป็นแผนที่ความเสี่ยงแบบ Heat map บนเว็บ แอปพลิเคชันที่โต้ตอบได้ (Interactive) ตามที่เสนอไว้ใน Project Proposal [1]</w:t>
      </w:r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แนวทางนี้แก้ปัญหาที่ระบุไว้ได้ตรงจุด: การพยากรณ์ล่วงหน้าด้วยแบบจำลองแทนการเฝ้าสังเกตค่าจริง ทำให้มีเวลาเตือนภัย มากกว่า 1 วันที่ข้อมูลโทรมาตรต้นน้ำให้ได้ ส่วนการแปลงเป็นแผนที่รายโซนทำให้ประชาชนในแต่ละพื้นที่เห็นความเสี่ยง เฉพาะจุดของตนเอง แทนที่จะเห็นเพียงตัวเลขระดับน้ำที่สถานีเดียวซึ่งตีความยากสำหรับผู้ไม่มีความรู้ด้านอุทกวิทยา</w:t>
      </w:r>
    </w:p>
    <w:p>
      <w:pPr>
        <w:pStyle w:val="Heading1"/>
        <w:spacing w:after="200" w:before="360"/>
      </w:pPr>
      <w:bookmarkStart w:name="_Toc4" w:id="4"/>
      <w:r>
        <w:rPr>
          <w:rFonts w:ascii="TH Sarabun New" w:cs="TH Sarabun New" w:eastAsia="TH Sarabun New" w:hAnsi="TH Sarabun New"/>
          <w:b/>
          <w:bCs/>
          <w:i w:val="false"/>
          <w:iCs w:val="false"/>
          <w:sz w:val="40"/>
          <w:szCs w:val="40"/>
        </w:rPr>
        <w:t xml:space="preserve">3. วิธีการดำเนินงานและออกแบบ</w:t>
      </w:r>
      <w:bookmarkEnd w:id="4"/>
    </w:p>
    <w:p>
      <w:pPr>
        <w:pStyle w:val="Heading2"/>
        <w:spacing w:after="160" w:before="240"/>
      </w:pPr>
      <w:bookmarkStart w:name="_Toc5" w:id="5"/>
      <w:r>
        <w:rPr>
          <w:rFonts w:ascii="TH Sarabun New" w:cs="TH Sarabun New" w:eastAsia="TH Sarabun New" w:hAnsi="TH Sarabun New"/>
          <w:b/>
          <w:bCs/>
          <w:i w:val="false"/>
          <w:iCs w:val="false"/>
          <w:sz w:val="32"/>
          <w:szCs w:val="32"/>
        </w:rPr>
        <w:t xml:space="preserve">3.1 ขั้นตอนและกระบวนการทำงานของโครงการ</w:t>
      </w:r>
      <w:bookmarkEnd w:id="5"/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โครงงานดำเนินงานผ่าน Jupyter Notebook 7 ไฟล์ตามลำดับ โดยแต่ละไฟล์ผลิตผลลัพธ์ที่ไฟล์ถัดไปใช้ต่อ ดังสรุปในตารางที่ 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300"/>
        <w:gridCol w:w="2326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Notebook</w:t>
            </w:r>
          </w:p>
        </w:tc>
        <w:tc>
          <w:tcPr>
            <w:tcW w:type="dxa" w:w="43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งานที่ทำ</w:t>
            </w:r>
          </w:p>
        </w:tc>
        <w:tc>
          <w:tcPr>
            <w:tcW w:type="dxa" w:w="2326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ผลลัพธ์หลัก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01_data_collection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ดึงข้อมูลโทรมาตร ฝน ภาพดาวเทียมน้ำท่วม จากทุกแหล่ง</w:t>
            </w:r>
          </w:p>
        </w:tc>
        <w:tc>
          <w:tcPr>
            <w:tcW w:type="dxa" w:w="23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data/raw/*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02_data_exploration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วิเคราะห์ข้อมูลเชิงสำรวจ (EDA)</w:t>
            </w:r>
          </w:p>
        </w:tc>
        <w:tc>
          <w:tcPr>
            <w:tcW w:type="dxa" w:w="23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— (ไม่สร้างไฟล์)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03_feature_engineering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ทำความสะอาดข้อมูล รวมเป็นตารางฟีเจอร์รายวัน</w:t>
            </w:r>
          </w:p>
        </w:tc>
        <w:tc>
          <w:tcPr>
            <w:tcW w:type="dxa" w:w="23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features_daily.parquet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04_baseline_models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เทรนโมเดลพยากรณ์ระดับน้ำ (Ridge/LightGBM)</w:t>
            </w:r>
          </w:p>
        </w:tc>
        <w:tc>
          <w:tcPr>
            <w:tcW w:type="dxa" w:w="23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โมเดล .joblib ต่อ horizon 1–5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05_flood_zones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โมเดลความเปราะบางภูมิประเทศ + แบ่งโซน H3</w:t>
            </w:r>
          </w:p>
        </w:tc>
        <w:tc>
          <w:tcPr>
            <w:tcW w:type="dxa" w:w="23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zones_h3.geojson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06_forecast_rain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เพิ่มฟีเจอร์พยากรณ์ฝนล่วงหน้าจริง (NWP)</w:t>
            </w:r>
          </w:p>
        </w:tc>
        <w:tc>
          <w:tcPr>
            <w:tcW w:type="dxa" w:w="23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โมเดล ridge_delta_nwp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07_lstm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เปรียบเทียบกับโมเดล LSTM (Deep Learning)</w:t>
            </w:r>
          </w:p>
        </w:tc>
        <w:tc>
          <w:tcPr>
            <w:tcW w:type="dxa" w:w="23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— (ใช้เปรียบเทียบเท่านั้น)</w:t>
            </w:r>
          </w:p>
        </w:tc>
      </w:tr>
    </w:tbl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หลังจากได้โมเดลและข้อมูลโซนแล้ว เว็บแอปพลิเคชัน (Flask + Leaflet) จะเรียกใช้ทั้งสองส่วนเพื่อพยากรณ์และแสดงผลแบบ Interactive ทั้งในโหมดย้อนดูข้อมูลในอดีตและโหมดเรียลไทม์</w:t>
      </w:r>
    </w:p>
    <w:p>
      <w:pPr>
        <w:pStyle w:val="Heading2"/>
        <w:spacing w:after="160" w:before="240"/>
      </w:pPr>
      <w:bookmarkStart w:name="_Toc6" w:id="6"/>
      <w:r>
        <w:rPr>
          <w:rFonts w:ascii="TH Sarabun New" w:cs="TH Sarabun New" w:eastAsia="TH Sarabun New" w:hAnsi="TH Sarabun New"/>
          <w:b/>
          <w:bCs/>
          <w:i w:val="false"/>
          <w:iCs w:val="false"/>
          <w:sz w:val="32"/>
          <w:szCs w:val="32"/>
        </w:rPr>
        <w:t xml:space="preserve">3.2 Flow หรือ Workflow ของระบบ</w:t>
      </w:r>
      <w:bookmarkEnd w:id="6"/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ภาพรวมการไหลของข้อมูลตั้งแต่แหล่งข้อมูลดิบจนถึงการแสดงผลบนเว็บ แสดงในรูปที่ 2</w:t>
      </w:r>
    </w:p>
    <w:p>
      <w:pPr>
        <w:spacing w:after="80" w:before="160"/>
        <w:jc w:val="center"/>
      </w:pPr>
      <w:r>
        <w:drawing>
          <wp:inline distT="0" distB="0" distL="0" distR="0">
            <wp:extent cx="5334000" cy="3059814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9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/>
          <w:iCs/>
          <w:sz w:val="28"/>
          <w:szCs w:val="28"/>
        </w:rPr>
        <w:t xml:space="preserve">รูปที่ 2 Workflow ของระบบ: จากข้อมูลดิบ 2 สาย (โทรมาตร/ภูมิอากาศ และ ภาพดาวเทียม/ภูมิประเทศ) สู่โมเดล 2 ชุด ที่ประกอบกันเป็นแผนที่ความเสี่ยงบนเว็บ</w:t>
      </w:r>
    </w:p>
    <w:p>
      <w:pPr>
        <w:pStyle w:val="Heading2"/>
        <w:spacing w:after="160" w:before="240"/>
      </w:pPr>
      <w:bookmarkStart w:name="_Toc7" w:id="7"/>
      <w:r>
        <w:rPr>
          <w:rFonts w:ascii="TH Sarabun New" w:cs="TH Sarabun New" w:eastAsia="TH Sarabun New" w:hAnsi="TH Sarabun New"/>
          <w:b/>
          <w:bCs/>
          <w:i w:val="false"/>
          <w:iCs w:val="false"/>
          <w:sz w:val="32"/>
          <w:szCs w:val="32"/>
        </w:rPr>
        <w:t xml:space="preserve">3.3 การออกแบบระบบและองค์ประกอบต่าง ๆ</w:t>
      </w:r>
      <w:bookmarkEnd w:id="7"/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ระบบรวมข้อมูลจากสถานีวัดระดับน้ำ 6 สถานี (X.44, X.90, X.173A, X.174, SLA007, SLA005) ข้อมูลฝนและความชื้นในดิน รายชั่วโมงจาก ERA5 (6 จุดกริดครอบคลุมลุ่มน้ำ) ข้อมูลน้ำท่าจำลองจาก GloFAS และดัชนีภูมิอากาศ ONI ข้อมูลระดับน้ำดิบ ผ่านการทำความสะอาด (ตัดค่า sentinel, ตรวจจับ spike ด้วย rolling median, เติมช่องว่างสั้น ๆ ด้วยการ interpolate) ก่อนรวมเป็นตารางฟีเจอร์รายวัน 46 คอลัมน์ ครอบคลุม 2,426 วัน (2020–2026)</w:t>
      </w:r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การออกแบบที่สำคัญคือการแบ่งชุดข้อมูลตามเวลา (time-based split) ได้แก่ ชุดฝึก (train) ถึงสิ้นปี 2566 ชุด validation ปี 2567 และชุดทดสอบ (test) ตั้งแต่ปี 2568 เป็นต้นไป โดยไม่สลับลำดับเวลา (no shuffling) เพื่อจำลองสถานการณ์พยากรณ์ จริงที่ไม่มีทางรู้อนาคต และเพื่อให้ชุดทดสอบครอบคลุมเหตุการณ์น้ำท่วมใหญ่ พ.ย. 2568 ซึ่งเป็นสถานการณ์ที่ระบบต้องรับมือจริง</w:t>
      </w:r>
    </w:p>
    <w:p>
      <w:pPr>
        <w:pStyle w:val="Heading2"/>
        <w:spacing w:after="160" w:before="240"/>
      </w:pPr>
      <w:bookmarkStart w:name="_Toc8" w:id="8"/>
      <w:r>
        <w:rPr>
          <w:rFonts w:ascii="TH Sarabun New" w:cs="TH Sarabun New" w:eastAsia="TH Sarabun New" w:hAnsi="TH Sarabun New"/>
          <w:b/>
          <w:bCs/>
          <w:i w:val="false"/>
          <w:iCs w:val="false"/>
          <w:sz w:val="32"/>
          <w:szCs w:val="32"/>
        </w:rPr>
        <w:t xml:space="preserve">3.4 การออกแบบและพัฒนา AI/ML Model</w:t>
      </w:r>
      <w:bookmarkEnd w:id="8"/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ข้อจำกัดสำคัญของข้อมูลคือชุดฝึกไม่เคยเห็นระดับน้ำท่วม (ค่าสูงสุดในชุดฝึกคือ 5.16 ม.) ในขณะที่ชุดทดสอบมีค่าสูงสุดถึง 9.97 ม. หากให้โมเดลทำนาย “ระดับน้ำ” ตรง ๆ โมเดลประเภท Tree-based จะไม่สามารถทำนายเกินค่าสูงสุดที่เคยเห็นได้ ทางแก้คือให้โมเดลทำนาย “ส่วนต่างจากวันนี้” (delta) แล้วนำไปบวกกับระดับน้ำปัจจุบันแทน ซึ่งทำให้ทำนายค่าที่สูงกว่า ชุดฝึกได้</w:t>
      </w:r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โมเดลพยากรณ์ระดับน้ำมี 2 แบบ ฝึกแยกกันคนละโมเดลต่อ horizon (1–5 วัน): (1) Ridge Regression (alpha=1) ผ่าน pipeline เติมค่าว่างด้วยค่ามัธยฐานและ standardize ฟีเจอร์ก่อน และ (2) LightGBM Gradient Boosted Trees (num_leaves 7–15, learning_rate 0.03, n_estimators 400) ทั้งสองแบบใช้ 46 ฟีเจอร์ฐาน และเวอร์ชันที่เพิ่มฟีเจอร์ ปริมาณฝนพยากรณ์ล่วงหน้า (rain_next{h}d จากแบบจำลองอากาศ GFS ที่ปรับ bias แล้ว) สำหรับคาดการณ์ล่วงหน้า 3–5 วัน</w:t>
      </w:r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ส่วนโมเดลความเสี่ยงเชิงพื้นที่ ใช้ LightGBM Classifier เรียนรู้จากฟีเจอร์ภูมิประเทศ 5 ตัว (ความสูง, HAND, log การไหลสะสม, ระยะห่างจากลำน้ำ, ความชัน) โดยมี label เป็นขอบเขตน้ำท่วมจริงจากภาพดาวเทียมเรดาร์ Sentinel-1 (Sentinel Asia EOS-RS) ของเหตุการณ์ พ.ย. 2568 ได้คะแนนความเปราะบางต่อจุด (susceptibility) จากนั้นแปลงเป็น “ระดับน้ำวิกฤต” ต่อจุดด้วยสมมติฐานว่าสัดส่วนพื้นที่ที่ท่วมเพิ่มขึ้นเป็นเส้นตรงระหว่างระดับเริ่มท่วม (7.40 ม.) และ ระดับพีคที่สังเกตได้ (9.97 ม.) รวมจุดเป็นโซนตาราง H3 ความละเอียดระดับ 8 (1,010 โซน) เมื่อพยากรณ์ระดับน้ำ ล่วงหน้าได้พร้อมค่าความไม่แน่นอน (sigma) ระบบจะคำนวณความน่าจะเป็นที่ระดับน้ำจริงจะเกินระดับวิกฤตของแต่ละโซน ด้วยการแจกแจงปกติ (Normal CDF) ได้เป็นสัดส่วนพื้นที่ที่คาดว่าจะท่วมในแต่ละโซน</w:t>
      </w:r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นอกจากนี้ยังทดลองพัฒนาโมเดล LSTM (PyTorch, รันบน CPU) ที่รับอินพุตเป็นลำดับเวลาย้อนหลัง 30 วัน × 46 ฟีเจอร์ ผ่านชั้น LSTM (hidden size 64) แล้วต่อด้วย Fully-connected layer ที่รวมฟีเจอร์ฝนพยากรณ์ ทำนายส่วนต่างของทั้ง 5 horizon พร้อมกันในครั้งเดียว ฝึกด้วย weighted MSE loss ที่ให้น้ำหนักวันน้ำสูง (≥3 ม.) มากกว่า 4 เท่า ผลการทดลอง พบว่า LSTM ไม่ได้ดีกว่า Ridge/LightGBM อย่างชัดเจนบนข้อมูลรายวันขนาดเล็กชุดนี้ (รายละเอียดในหัวข้อ 4) จึงยังไม่นำ มาใช้งานจริงบนเว็บ</w:t>
      </w:r>
    </w:p>
    <w:p>
      <w:pPr>
        <w:pStyle w:val="Heading2"/>
        <w:spacing w:after="160" w:before="240"/>
      </w:pPr>
      <w:bookmarkStart w:name="_Toc9" w:id="9"/>
      <w:r>
        <w:rPr>
          <w:rFonts w:ascii="TH Sarabun New" w:cs="TH Sarabun New" w:eastAsia="TH Sarabun New" w:hAnsi="TH Sarabun New"/>
          <w:b/>
          <w:bCs/>
          <w:i w:val="false"/>
          <w:iCs w:val="false"/>
          <w:sz w:val="32"/>
          <w:szCs w:val="32"/>
        </w:rPr>
        <w:t xml:space="preserve">3.5 เครื่องมือ เทคโนโลยี และ Dataset ที่ใช้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ประเภท</w:t>
            </w:r>
          </w:p>
        </w:tc>
        <w:tc>
          <w:tcPr>
            <w:tcW w:type="dxa" w:w="5826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เครื่องมือ/เทคโนโลยี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ภาษา/จัดการ environment</w:t>
            </w:r>
          </w:p>
        </w:tc>
        <w:tc>
          <w:tcPr>
            <w:tcW w:type="dxa" w:w="5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Python 3.13, uv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ประมวลผลข้อมูล</w:t>
            </w:r>
          </w:p>
        </w:tc>
        <w:tc>
          <w:tcPr>
            <w:tcW w:type="dxa" w:w="5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pandas, numpy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Machine Learning</w:t>
            </w:r>
          </w:p>
        </w:tc>
        <w:tc>
          <w:tcPr>
            <w:tcW w:type="dxa" w:w="5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scikit-learn (Ridge), LightGBM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Deep Learning</w:t>
            </w:r>
          </w:p>
        </w:tc>
        <w:tc>
          <w:tcPr>
            <w:tcW w:type="dxa" w:w="5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PyTorch (CPU-only)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ภูมิสารสนเทศ/Terrain</w:t>
            </w:r>
          </w:p>
        </w:tc>
        <w:tc>
          <w:tcPr>
            <w:tcW w:type="dxa" w:w="5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pysheds, h3-py, rioxarray, geopandas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เว็บแอปพลิเคชัน</w:t>
            </w:r>
          </w:p>
        </w:tc>
        <w:tc>
          <w:tcPr>
            <w:tcW w:type="dxa" w:w="5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Flask, Leaflet.js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สภาพแวดล้อมพัฒนา</w:t>
            </w:r>
          </w:p>
        </w:tc>
        <w:tc>
          <w:tcPr>
            <w:tcW w:type="dxa" w:w="5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Jupyter Notebook / JupyterLab</w:t>
            </w:r>
          </w:p>
        </w:tc>
      </w:tr>
    </w:tbl>
    <w:p>
      <w:pPr>
        <w:spacing w:after="8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826"/>
        <w:gridCol w:w="1200"/>
      </w:tblGrid>
      <w:tr>
        <w:trPr>
          <w:tblHeader/>
        </w:trPr>
        <w:tc>
          <w:tcPr>
            <w:tcW w:type="dxa" w:w="30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Dataset / แหล่งข้อมูล</w:t>
            </w:r>
          </w:p>
        </w:tc>
        <w:tc>
          <w:tcPr>
            <w:tcW w:type="dxa" w:w="4826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สิ่งที่ได้</w:t>
            </w:r>
          </w:p>
        </w:tc>
        <w:tc>
          <w:tcPr>
            <w:tcW w:type="dxa" w:w="12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อ้างอิง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ThaiWater (สถาบันสารสนเทศทรัพยากรน้ำ)</w:t>
            </w:r>
          </w:p>
        </w:tc>
        <w:tc>
          <w:tcPr>
            <w:tcW w:type="dxa" w:w="4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ระดับน้ำโทรมาตร 9 สถานี, ฝนรายสถานี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[2]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กรมชลประทาน (RID Hydro-8)</w:t>
            </w:r>
          </w:p>
        </w:tc>
        <w:tc>
          <w:tcPr>
            <w:tcW w:type="dxa" w:w="4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ระดับน้ำรายวัน 2017–ปัจจุบัน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[3]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Open-Meteo (ERA5 Reanalysis)</w:t>
            </w:r>
          </w:p>
        </w:tc>
        <w:tc>
          <w:tcPr>
            <w:tcW w:type="dxa" w:w="4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ฝน/ความชื้นดินรายชั่วโมง 6 จุดกริด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[4]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GloFAS ผ่าน Open-Meteo Flood API</w:t>
            </w:r>
          </w:p>
        </w:tc>
        <w:tc>
          <w:tcPr>
            <w:tcW w:type="dxa" w:w="4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ปริมาณน้ำท่าจำลอง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[5]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NOAA ONI</w:t>
            </w:r>
          </w:p>
        </w:tc>
        <w:tc>
          <w:tcPr>
            <w:tcW w:type="dxa" w:w="4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ดัชนี El Niño/La Niña รายฤดู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[6]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Sentinel Asia (EOS-RS)</w:t>
            </w:r>
          </w:p>
        </w:tc>
        <w:tc>
          <w:tcPr>
            <w:tcW w:type="dxa" w:w="4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ขอบเขตน้ำท่วมจริงในเมือง พ.ย. 2568 (จากภาพเรดาร์ดาวเทียม Sentinel-1)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[7]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Copernicus Global Flood Monitoring (GFM)</w:t>
            </w:r>
          </w:p>
        </w:tc>
        <w:tc>
          <w:tcPr>
            <w:tcW w:type="dxa" w:w="4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ขอบเขตน้ำท่วมนอกเมือง (เสริม)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[8]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Copernicus DEM GLO-30</w:t>
            </w:r>
          </w:p>
        </w:tc>
        <w:tc>
          <w:tcPr>
            <w:tcW w:type="dxa" w:w="4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แบบจำลองความสูงภูมิประเทศ 30 ม.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[9]</w:t>
            </w:r>
          </w:p>
        </w:tc>
      </w:tr>
    </w:tbl>
    <w:p>
      <w:pPr>
        <w:pStyle w:val="Heading1"/>
        <w:spacing w:after="200" w:before="360"/>
      </w:pPr>
      <w:bookmarkStart w:name="_Toc10" w:id="10"/>
      <w:r>
        <w:rPr>
          <w:rFonts w:ascii="TH Sarabun New" w:cs="TH Sarabun New" w:eastAsia="TH Sarabun New" w:hAnsi="TH Sarabun New"/>
          <w:b/>
          <w:bCs/>
          <w:i w:val="false"/>
          <w:iCs w:val="false"/>
          <w:sz w:val="40"/>
          <w:szCs w:val="40"/>
        </w:rPr>
        <w:t xml:space="preserve">4. ผลการดำเนินงานและการวิเคราะห์ผล (Results &amp; Analysis)</w:t>
      </w:r>
      <w:bookmarkEnd w:id="10"/>
    </w:p>
    <w:p>
      <w:pPr>
        <w:pStyle w:val="Heading2"/>
        <w:spacing w:after="160" w:before="240"/>
      </w:pPr>
      <w:bookmarkStart w:name="_Toc11" w:id="11"/>
      <w:r>
        <w:rPr>
          <w:rFonts w:ascii="TH Sarabun New" w:cs="TH Sarabun New" w:eastAsia="TH Sarabun New" w:hAnsi="TH Sarabun New"/>
          <w:b/>
          <w:bCs/>
          <w:i w:val="false"/>
          <w:iCs w:val="false"/>
          <w:sz w:val="32"/>
          <w:szCs w:val="32"/>
        </w:rPr>
        <w:t xml:space="preserve">4.1 ผลลัพธ์ที่ได้จากการพัฒนา</w:t>
      </w:r>
      <w:bookmarkEnd w:id="11"/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โครงงานได้ผลลัพธ์ครบตามที่ออกแบบไว้ ได้แก่ (1) โมเดลพยากรณ์ระดับน้ำ X.44 ล่วงหน้า 1–5 วัน 3 ชุด (ridge_delta, lgbm_delta, ridge_delta_nwp) พร้อมช่วงความไม่แน่นอนแยกตามระดับน้ำ (2) โมเดลความเสี่ยงรายโซน ครอบคลุม 1,010 โซนในเขตอำเภอหาดใหญ่ และ (3) เว็บแอปพลิเคชัน Flask + Leaflet ที่แสดงแผนที่ Heat map ความเสี่ยงพร้อม slider เลื่อนดูวันล่วงหน้า +1 ถึง +5 วัน กราฟระดับน้ำย้อนหลังพร้อมพยากรณ์ และโหมดเรียลไทม์ ที่ดึงข้อมูลสดจากทุกแหล่งมาพยากรณ์ ณ ขณะนั้น ดังตัวอย่างในรูปที่ 3</w:t>
      </w:r>
    </w:p>
    <w:p>
      <w:pPr>
        <w:spacing w:after="80" w:before="160"/>
        <w:jc w:val="center"/>
      </w:pPr>
      <w:r>
        <w:drawing>
          <wp:inline distT="0" distB="0" distL="0" distR="0">
            <wp:extent cx="4953000" cy="2682551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82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/>
          <w:iCs/>
          <w:sz w:val="28"/>
          <w:szCs w:val="28"/>
        </w:rPr>
        <w:t xml:space="preserve">รูปที่ 3 หน้าเว็บแอปพลิเคชันแสดงผลพยากรณ์ระดับน้ำ X.44 และแผนที่ความเสี่ยงรายโซน (ตัวอย่างพยากรณ์ย้อนหลัง พ.ย. 2568)</w:t>
      </w:r>
    </w:p>
    <w:p>
      <w:pPr>
        <w:pStyle w:val="Heading2"/>
        <w:spacing w:after="160" w:before="240"/>
      </w:pPr>
      <w:bookmarkStart w:name="_Toc12" w:id="12"/>
      <w:r>
        <w:rPr>
          <w:rFonts w:ascii="TH Sarabun New" w:cs="TH Sarabun New" w:eastAsia="TH Sarabun New" w:hAnsi="TH Sarabun New"/>
          <w:b/>
          <w:bCs/>
          <w:i w:val="false"/>
          <w:iCs w:val="false"/>
          <w:sz w:val="32"/>
          <w:szCs w:val="32"/>
        </w:rPr>
        <w:t xml:space="preserve">4.2 การทดสอบและตัวชี้วัดที่ใช้ประเมินผล</w:t>
      </w:r>
      <w:bookmarkEnd w:id="12"/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ประเมินผลบนชุดทดสอบ (ปี 2568 เป็นต้นไป) ซึ่งครอบคลุมเหตุการณ์น้ำท่วมใหญ่พีค 9.97 ม. ด้วย 3 ตัวชี้วัดหลัก: (1) MAE เฉพาะ “วันน้ำหลาก” (เป้าหมาย ≥ 4 ม.) แยกจาก MAE ทุกวัน เพราะวันปกติซึ่งมีจำนวนมากจะกลบความคลาด เคลื่อนในวันวิกฤต (2) อัตราการเตือนภัยถูกต้องเมื่อระดับน้ำจริงเกิน 7.40 ม. ล่วงหน้า N วัน และ (3) AUC ของโมเดล ความเสี่ยงรายโซน ด้วยวิธี spatial block cross-validation เพื่อป้องกัน data leakage เชิงพื้นที่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26"/>
      </w:tblGrid>
      <w:tr>
        <w:trPr>
          <w:tblHeader/>
        </w:trPr>
        <w:tc>
          <w:tcPr>
            <w:tcW w:type="dxa" w:w="18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Horizon (วัน)</w:t>
            </w:r>
          </w:p>
        </w:tc>
        <w:tc>
          <w:tcPr>
            <w:tcW w:type="dxa" w:w="18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persistence</w:t>
            </w:r>
          </w:p>
        </w:tc>
        <w:tc>
          <w:tcPr>
            <w:tcW w:type="dxa" w:w="18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ridge_delta</w:t>
            </w:r>
          </w:p>
        </w:tc>
        <w:tc>
          <w:tcPr>
            <w:tcW w:type="dxa" w:w="18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lgbm_delta</w:t>
            </w:r>
          </w:p>
        </w:tc>
        <w:tc>
          <w:tcPr>
            <w:tcW w:type="dxa" w:w="1826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ridge_delta + พยากรณ์ฝน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1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1.35 ม.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0.68 ม.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0.86 ม.</w:t>
            </w:r>
          </w:p>
        </w:tc>
        <w:tc>
          <w:tcPr>
            <w:tcW w:type="dxa" w:w="1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0.80 ม.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3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3.61 ม.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3.06 ม.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3.36 ม.</w:t>
            </w:r>
          </w:p>
        </w:tc>
        <w:tc>
          <w:tcPr>
            <w:tcW w:type="dxa" w:w="1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2.33 ม.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5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4.78 ม.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4.73 ม.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5.18 ม.</w:t>
            </w:r>
          </w:p>
        </w:tc>
        <w:tc>
          <w:tcPr>
            <w:tcW w:type="dxa" w:w="1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3.63 ม.</w:t>
            </w:r>
          </w:p>
        </w:tc>
      </w:tr>
    </w:tbl>
    <w:p>
      <w:pPr>
        <w:spacing w:after="20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/>
          <w:iCs/>
          <w:sz w:val="28"/>
          <w:szCs w:val="28"/>
        </w:rPr>
        <w:t xml:space="preserve">ตารางที่ 2 MAE เฉพาะวันน้ำหลาก (เมตร) บนชุดทดสอบ 2568–2569</w:t>
      </w:r>
    </w:p>
    <w:p>
      <w:pPr>
        <w:spacing w:after="80" w:before="160"/>
        <w:jc w:val="center"/>
      </w:pPr>
      <w:r>
        <w:drawing>
          <wp:inline distT="0" distB="0" distL="0" distR="0">
            <wp:extent cx="5334000" cy="1575141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/>
          <w:iCs/>
          <w:sz w:val="28"/>
          <w:szCs w:val="28"/>
        </w:rPr>
        <w:t xml:space="preserve">รูปที่ 4 เปรียบเทียบ MAE รายโมเดลและ horizon (notebook 04_baseline_models)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446756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4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/>
          <w:iCs/>
          <w:sz w:val="28"/>
          <w:szCs w:val="28"/>
        </w:rPr>
        <w:t xml:space="preserve">รูปที่ 5 MAE ก่อน/หลังเพิ่มฟีเจอร์พยากรณ์ฝนล่วงหน้าจริง (notebook 06_forecast_rain)</w:t>
      </w:r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ด้านการเตือนภัย: การเตือนล่วงหน้า 1 วันที่ระดับน้ำเกิน 7.40 ม. ถูกต้อง 4–5 จาก 6 ครั้งที่เกิดขึ้นจริง และไม่มีการ เตือนที่ผิดพลาด (false alarm) ส่วนการเตือนล่วงหน้า 3–4 วันทำไม่ได้เลยหากไม่มีข้อมูลฝนพยากรณ์ แต่เมื่อเพิ่มฟีเจอร์ ฝนพยากรณ์แล้วเริ่มเตือนล่วงหน้า 3 วันได้ถูก 2 จาก 6 ครั้ง และ 4 วันได้ 1 จาก 6 ครั้ง ด้านโมเดลความเสี่ยงรายโซน ได้ AUC 0.90 (spatial block CV) ซึ่งดีกว่าการใช้ความสูงภูมิประเทศเพียงอย่างเดียว (AUC 0.84) หรือค่า HAND เพียงอย่างเดียว (AUC 0.79) ดังตัวอย่างแผนที่ความน่าจะเป็นในรูปที่ 6</w:t>
      </w:r>
    </w:p>
    <w:p>
      <w:pPr>
        <w:spacing w:after="80" w:before="160"/>
        <w:jc w:val="center"/>
      </w:pPr>
      <w:r>
        <w:drawing>
          <wp:inline distT="0" distB="0" distL="0" distR="0">
            <wp:extent cx="5715000" cy="1218163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1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 w:lineRule="auto"/>
        <w:jc w:val="center"/>
      </w:pPr>
      <w:r>
        <w:rPr>
          <w:rFonts w:ascii="TH Sarabun New" w:cs="TH Sarabun New" w:eastAsia="TH Sarabun New" w:hAnsi="TH Sarabun New"/>
          <w:b w:val="false"/>
          <w:bCs w:val="false"/>
          <w:i/>
          <w:iCs/>
          <w:sz w:val="28"/>
          <w:szCs w:val="28"/>
        </w:rPr>
        <w:t xml:space="preserve">รูปที่ 6 แผนที่ความน่าจะเป็นน้ำท่วมรายโซน (H3) ล่วงหน้า 1–5 วัน ของเหตุการณ์ตัวอย่าง (notebook 05_flood_zones)</w:t>
      </w:r>
    </w:p>
    <w:p>
      <w:pPr>
        <w:pStyle w:val="Heading2"/>
        <w:spacing w:after="160" w:before="240"/>
      </w:pPr>
      <w:bookmarkStart w:name="_Toc13" w:id="13"/>
      <w:r>
        <w:rPr>
          <w:rFonts w:ascii="TH Sarabun New" w:cs="TH Sarabun New" w:eastAsia="TH Sarabun New" w:hAnsi="TH Sarabun New"/>
          <w:b/>
          <w:bCs/>
          <w:i w:val="false"/>
          <w:iCs w:val="false"/>
          <w:sz w:val="32"/>
          <w:szCs w:val="32"/>
        </w:rPr>
        <w:t xml:space="preserve">4.3 วิเคราะห์ว่าผลลัพธ์เป็นไปตามเป้าหมายหรือไม่</w:t>
      </w:r>
      <w:bookmarkEnd w:id="13"/>
    </w:p>
    <w:p>
      <w:pPr>
        <w:spacing w:after="16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เทียบกับเป้าหมายใน Project Proposal ที่ต้องการแบบจำลองที่ใช้ข้อมูลโทรมาตรและภาพถ่ายดาวเทียมมาทำนายจุดที่จะ เกิดน้ำท่วม พร้อมแสดงผลเป็นแผนที่ Interactive แบบ Heat map นั้น ระบบที่พัฒนาได้ทำสำเร็จตามเป้าหมายหลักทั้งหมด และยังได้ผลลัพธ์เชิงปริมาณที่ดีกว่าการเฝ้าสังเกตปกติ (persistence) อย่างชัดเจนในทุก horizon อย่างไรก็ตาม เป้าหมายย่อยเรื่องการเตือนภัยล่วงหน้า 3–5 วันยังบรรลุได้เพียงบางส่วน เพราะข้อจำกัดอยู่ที่ความแม่นยำของพยากรณ์ อากาศภายนอก (แบบจำลอง GFS จับปริมาณฝนหนักได้เพียง 20–45% ของที่เกิดขึ้นจริง) ซึ่งเป็นปัจจัยที่ระบบควบคุมเองไม่ได้ มากกว่าข้อบกพร่องของแบบจำลอง ML ที่พัฒนาขึ้น</w:t>
      </w:r>
    </w:p>
    <w:p>
      <w:pPr>
        <w:pStyle w:val="Heading2"/>
        <w:spacing w:after="160" w:before="240"/>
      </w:pPr>
      <w:bookmarkStart w:name="_Toc14" w:id="14"/>
      <w:r>
        <w:rPr>
          <w:rFonts w:ascii="TH Sarabun New" w:cs="TH Sarabun New" w:eastAsia="TH Sarabun New" w:hAnsi="TH Sarabun New"/>
          <w:b/>
          <w:bCs/>
          <w:i w:val="false"/>
          <w:iCs w:val="false"/>
          <w:sz w:val="32"/>
          <w:szCs w:val="32"/>
        </w:rPr>
        <w:t xml:space="preserve">4.4 ปัญหา ข้อจำกัด และสิ่งที่สามารถพัฒนาต่อได้</w:t>
      </w:r>
      <w:bookmarkEnd w:id="1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ข้อจำกัด</w:t>
            </w:r>
          </w:p>
        </w:tc>
        <w:tc>
          <w:tcPr>
            <w:tcW w:type="dxa" w:w="6226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sz w:val="32"/>
                <w:szCs w:val="32"/>
              </w:rPr>
              <w:t xml:space="preserve">รายละเอียด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เหตุการณ์ label เชิงพื้นที่มีเพียงครั้งเดียว</w:t>
            </w:r>
          </w:p>
        </w:tc>
        <w:tc>
          <w:tcPr>
            <w:tcW w:type="dxa" w:w="62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ขอบเขตน้ำท่วมจริงจากภาพดาวเทียมมีแค่เหตุการณ์ พ.ย. 2568 เหตุการณ์เดียว ทำให้สมมติฐานเส้นตรงของระดับน้ำวิกฤตยังไม่ถูกตรวจสอบกับเหตุการณ์อื่น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ชุดฝึกไม่เคยเห็นน้ำท่วมจริง</w:t>
            </w:r>
          </w:p>
        </w:tc>
        <w:tc>
          <w:tcPr>
            <w:tcW w:type="dxa" w:w="62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ต้องแก้ด้วยการทำนายส่วนต่าง (delta) แทนระดับตรง ซึ่งยังมีความคลาดเคลื่อนสูงขึ้นที่ horizon ไกล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พยากรณ์ฝนหนักต่ำกว่าจริงมาก</w:t>
            </w:r>
          </w:p>
        </w:tc>
        <w:tc>
          <w:tcPr>
            <w:tcW w:type="dxa" w:w="62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แบบจำลองอากาศพยากรณ์ฝนหนัก (≥100 มม./วัน) ได้เพียง 20–45% ของปริมาณจริง เป็นคอขวดหลักของการเตือนภัยระยะไกล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left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ข้อมูลรายวันมีจำนวนจำกัด</w:t>
            </w:r>
          </w:p>
        </w:tc>
        <w:tc>
          <w:tcPr>
            <w:tcW w:type="dxa" w:w="62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H Sarabun New" w:cs="TH Sarabun New" w:eastAsia="TH Sarabun New" w:hAnsi="TH Sarabun New"/>
                <w:i w:val="false"/>
                <w:iCs w:val="false"/>
                <w:sz w:val="32"/>
                <w:szCs w:val="32"/>
              </w:rPr>
              <w:t xml:space="preserve">LSTM overfit ภายใน 15–22 epoch และไม่ได้ดีกว่า Ridge/LightGBM อย่างชัดเจนบนข้อมูล ~2,400 วัน</w:t>
            </w:r>
          </w:p>
        </w:tc>
      </w:tr>
    </w:tbl>
    <w:p>
      <w:pPr>
        <w:spacing w:after="10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แนวทางพัฒนาต่อที่วางแผนไว้:</w:t>
      </w:r>
    </w:p>
    <w:p>
      <w:pPr>
        <w:spacing w:after="10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– ขยายชุดฝึกด้วยเหตุการณ์น้ำท่วมปี 2543 และ 2553 โดยสร้างข้อมูลย้อนหลังจาก ERA5 และ GloFAS</w:t>
      </w:r>
    </w:p>
    <w:p>
      <w:pPr>
        <w:spacing w:after="10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– เปลี่ยนมาใช้ FABDEM แทน Copernicus DEM ในเขตเมือง เพื่อตัดผลของอาคาร/ต้นไม้ออกจากความสูงภูมิประเทศ</w:t>
      </w:r>
    </w:p>
    <w:p>
      <w:pPr>
        <w:spacing w:after="10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– ใช้ข้อมูลฝนจากดาวเทียม (GSMaP/IMERG) เพื่อลดข้อจำกัดของฝนพยากรณ์แบบจำลองอากาศ</w:t>
      </w:r>
    </w:p>
    <w:p>
      <w:pPr>
        <w:spacing w:after="10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– ทดลองสถาปัตยกรรมเชิงพื้นที่-เวลา เช่น ConvLSTM หรือ Spatio-Temporal Graph Neural Network (ST-GNN)</w:t>
      </w:r>
    </w:p>
    <w:p>
      <w:pPr>
        <w:spacing w:after="100" w:line="360" w:lineRule="auto"/>
        <w:jc w:val="thaiDistribute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– ใช้ ECMWF ensemble 51 สมาชิก เพื่อประเมินความน่าจะเป็นของฝนหนักแทนค่าพยากรณ์เดี่ยว</w:t>
      </w:r>
    </w:p>
    <w:p>
      <w:pPr>
        <w:pStyle w:val="Heading1"/>
        <w:pageBreakBefore/>
        <w:spacing w:after="200" w:before="360"/>
      </w:pPr>
      <w:bookmarkStart w:name="_Toc15" w:id="15"/>
      <w:r>
        <w:rPr>
          <w:rFonts w:ascii="TH Sarabun New" w:cs="TH Sarabun New" w:eastAsia="TH Sarabun New" w:hAnsi="TH Sarabun New"/>
          <w:b/>
          <w:bCs/>
          <w:i w:val="false"/>
          <w:iCs w:val="false"/>
          <w:sz w:val="40"/>
          <w:szCs w:val="40"/>
        </w:rPr>
        <w:t xml:space="preserve">เอกสารอ้างอิง</w:t>
      </w:r>
      <w:bookmarkEnd w:id="15"/>
    </w:p>
    <w:p>
      <w:pPr>
        <w:spacing w:after="140" w:line="360" w:lineRule="auto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[1] ส. สุขการณ์, “Prepare Mini Project 240-318 Artificial Intelligence and Machine Learning: พรุ่งนี้น้ำจะท่วมไหมนะ?,” เอกสารข้อเสนอโครงงาน, มหาวิทยาลัยสงขลานครินทร์, 2569.</w:t>
      </w:r>
    </w:p>
    <w:p>
      <w:pPr>
        <w:spacing w:after="140" w:line="360" w:lineRule="auto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[2] สถาบันสารสนเทศทรัพยากรน้ำ (องค์การมหาชน), “ThaiWater: คลังข้อมูลน้ำแห่งชาติ.” [ออนไลน์]. เข้าถึงได้จาก: https://www.thaiwater.net</w:t>
      </w:r>
    </w:p>
    <w:p>
      <w:pPr>
        <w:spacing w:after="140" w:line="360" w:lineRule="auto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[3] กรมชลประทาน, “ระบบโทรมาตรลุ่มน้ำ (Hydro-8).” [ออนไลน์]. เข้าถึงได้จาก: https://hydro-1.rid.go.th</w:t>
      </w:r>
    </w:p>
    <w:p>
      <w:pPr>
        <w:spacing w:after="140" w:line="360" w:lineRule="auto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[4] Copernicus Climate Change Service (C3S), “ERA5 Hourly Data via Open-Meteo Archive API.” [Online]. Available: https://open-meteo.com</w:t>
      </w:r>
    </w:p>
    <w:p>
      <w:pPr>
        <w:spacing w:after="140" w:line="360" w:lineRule="auto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[5] Copernicus Emergency Management Service, “Global Flood Awareness System (GloFAS) via Open-Meteo Flood API.” [Online]. Available: https://www.globalfloods.eu</w:t>
      </w:r>
    </w:p>
    <w:p>
      <w:pPr>
        <w:spacing w:after="140" w:line="360" w:lineRule="auto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[6] NOAA Climate Prediction Center, “Oceanic Niño Index (ONI).” [Online]. Available: https://origin.cpc.ncep.noaa.gov/products/analysis_monitoring/ensostuff/ONI_v5.php</w:t>
      </w:r>
    </w:p>
    <w:p>
      <w:pPr>
        <w:spacing w:after="140" w:line="360" w:lineRule="auto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[7] Sentinel Asia, AIT, JAXA ALOS-2, “EOS-RS Flood Mapping – Hat Yai, Thailand, November 2025.”</w:t>
      </w:r>
    </w:p>
    <w:p>
      <w:pPr>
        <w:spacing w:after="140" w:line="360" w:lineRule="auto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[8] Copernicus Emergency Management Service, “Global Flood Monitoring (GFM).” [Online]. Available: https://stac.eodc.eu</w:t>
      </w:r>
    </w:p>
    <w:p>
      <w:pPr>
        <w:spacing w:after="140" w:line="360" w:lineRule="auto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[9] Copernicus Programme, “Copernicus DEM GLO-30 Digital Elevation Model.”</w:t>
      </w:r>
    </w:p>
    <w:p>
      <w:pPr>
        <w:spacing w:after="140" w:line="360" w:lineRule="auto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sz w:val="32"/>
          <w:szCs w:val="32"/>
        </w:rPr>
        <w:t xml:space="preserve">[10] สำนักงานพัฒนาเทคโนโลยีอวกาศและภูมิสารสนเทศ (GISTDA), “ภาพดาวเทียมน้ำท่วมหาดใหญ่ พ.ศ. 2568.” [ออนไลน์]. เข้าถึงได้จาก: https://www.gistda.or.th/news_view.php?n_id=8954&amp;lang=TH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H Sarabun New" w:cs="TH Sarabun New" w:eastAsia="TH Sarabun New" w:hAnsi="TH Sarabun New"/>
        <w:b w:val="false"/>
        <w:bCs w:val="false"/>
        <w:i/>
        <w:iCs/>
        <w:sz w:val="20"/>
        <w:szCs w:val="20"/>
      </w:rPr>
      <w:t xml:space="preserve">พรุ่งนี้น้ำจะท่วมไหมนะ? — รายงาน Mini Project 240-318 AI/ML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>
      <w:pPr>
        <w:spacing w:line="360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TH Sarabun New" w:cs="TH Sarabun New" w:eastAsia="TH Sarabun New" w:hAnsi="TH Sarabun New"/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TH Sarabun New" w:cs="TH Sarabun New" w:eastAsia="TH Sarabun New" w:hAnsi="TH Sarabun New"/>
      <w:b/>
      <w:bCs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929717fd482d7524f54216f2ff6ddad8cc9cd28.png"/><Relationship Id="rId10" Type="http://schemas.openxmlformats.org/officeDocument/2006/relationships/image" Target="media/7bbde33d1abb8d1c4b5d5086c96c22b32cb59a48.png"/><Relationship Id="rId11" Type="http://schemas.openxmlformats.org/officeDocument/2006/relationships/image" Target="media/a0f4a55881ea1bd4d91a62b5f6adabec7f7987bb.png"/><Relationship Id="rId12" Type="http://schemas.openxmlformats.org/officeDocument/2006/relationships/image" Target="media/705a8692b7fb49b022e57257f40324cf8d76a20f.png"/><Relationship Id="rId13" Type="http://schemas.openxmlformats.org/officeDocument/2006/relationships/image" Target="media/762e3a7532f4e9a127e5885d349d1d3048ec34c1.png"/><Relationship Id="rId14" Type="http://schemas.openxmlformats.org/officeDocument/2006/relationships/image" Target="media/5d5ad6efea3bcbced151958e69bf96f29745d5e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2026-10-07T07:54:13.268Z</dcterms:created>
  <dcterms:modified xsi:type="dcterms:W3CDTF">2026-10-07T07:54:13.268Z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