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E014B7" w14:textId="77777777" w:rsidR="0083586C" w:rsidRPr="0083586C" w:rsidRDefault="0083586C" w:rsidP="0083586C">
      <w:pPr>
        <w:autoSpaceDE w:val="0"/>
        <w:autoSpaceDN w:val="0"/>
        <w:adjustRightInd w:val="0"/>
        <w:ind w:right="-720"/>
        <w:rPr>
          <w:rFonts w:ascii="Helvetica" w:hAnsi="Helvetica" w:cs="Helvetica"/>
          <w:b/>
          <w:bCs/>
        </w:rPr>
      </w:pPr>
      <w:r w:rsidRPr="0083586C">
        <w:rPr>
          <w:rFonts w:ascii="Helvetica" w:hAnsi="Helvetica" w:cs="Helvetica"/>
          <w:b/>
          <w:bCs/>
          <w:u w:val="single"/>
        </w:rPr>
        <w:t>Final presentation</w:t>
      </w:r>
      <w:r w:rsidRPr="0083586C">
        <w:rPr>
          <w:rFonts w:ascii="Helvetica" w:hAnsi="Helvetica" w:cs="Helvetica"/>
          <w:b/>
          <w:bCs/>
        </w:rPr>
        <w:t>:</w:t>
      </w:r>
    </w:p>
    <w:p w14:paraId="73876814" w14:textId="77777777" w:rsidR="0083586C" w:rsidRPr="0083586C" w:rsidRDefault="0083586C" w:rsidP="0083586C">
      <w:pPr>
        <w:autoSpaceDE w:val="0"/>
        <w:autoSpaceDN w:val="0"/>
        <w:adjustRightInd w:val="0"/>
        <w:ind w:right="-720"/>
        <w:rPr>
          <w:rFonts w:ascii="Helvetica" w:hAnsi="Helvetica" w:cs="Helvetica"/>
        </w:rPr>
      </w:pPr>
    </w:p>
    <w:p w14:paraId="2CB0AF91" w14:textId="77777777" w:rsidR="0083586C" w:rsidRPr="0083586C" w:rsidRDefault="0083586C" w:rsidP="0083586C">
      <w:pPr>
        <w:autoSpaceDE w:val="0"/>
        <w:autoSpaceDN w:val="0"/>
        <w:adjustRightInd w:val="0"/>
        <w:ind w:right="-15149"/>
        <w:jc w:val="both"/>
        <w:rPr>
          <w:rFonts w:ascii="Helvetica" w:hAnsi="Helvetica" w:cs="Helvetica"/>
        </w:rPr>
      </w:pPr>
      <w:r w:rsidRPr="0083586C">
        <w:rPr>
          <w:rFonts w:ascii="Helvetica" w:hAnsi="Helvetica" w:cs="Helvetica"/>
        </w:rPr>
        <w:t>Good morning everyone and thank you for joining us today.</w:t>
      </w:r>
    </w:p>
    <w:p w14:paraId="114C2186" w14:textId="77777777" w:rsidR="0083586C" w:rsidRPr="0083586C" w:rsidRDefault="0083586C" w:rsidP="0083586C">
      <w:pPr>
        <w:autoSpaceDE w:val="0"/>
        <w:autoSpaceDN w:val="0"/>
        <w:adjustRightInd w:val="0"/>
        <w:ind w:right="-720"/>
        <w:jc w:val="both"/>
        <w:rPr>
          <w:rFonts w:ascii="Helvetica" w:hAnsi="Helvetica" w:cs="Helvetica"/>
        </w:rPr>
      </w:pPr>
      <w:r w:rsidRPr="0083586C">
        <w:rPr>
          <w:rFonts w:ascii="Helvetica" w:hAnsi="Helvetica" w:cs="Helvetica"/>
          <w:u w:val="single"/>
        </w:rPr>
        <w:t>Budweiser and InBev Company</w:t>
      </w:r>
      <w:r w:rsidRPr="0083586C">
        <w:rPr>
          <w:rFonts w:ascii="Helvetica" w:hAnsi="Helvetica" w:cs="Helvetica"/>
        </w:rPr>
        <w:t>:</w:t>
      </w:r>
    </w:p>
    <w:p w14:paraId="512ABBAB" w14:textId="77777777" w:rsidR="0083586C" w:rsidRDefault="0083586C" w:rsidP="0083586C">
      <w:pPr>
        <w:autoSpaceDE w:val="0"/>
        <w:autoSpaceDN w:val="0"/>
        <w:adjustRightInd w:val="0"/>
        <w:ind w:right="-6891"/>
        <w:jc w:val="both"/>
        <w:rPr>
          <w:rFonts w:ascii="Helvetica" w:hAnsi="Helvetica" w:cs="Helvetica"/>
        </w:rPr>
      </w:pPr>
      <w:r w:rsidRPr="0083586C">
        <w:rPr>
          <w:rFonts w:ascii="Helvetica" w:hAnsi="Helvetica" w:cs="Helvetica"/>
        </w:rPr>
        <w:t xml:space="preserve">- As data scientists, </w:t>
      </w:r>
      <w:proofErr w:type="gramStart"/>
      <w:r w:rsidRPr="0083586C">
        <w:rPr>
          <w:rFonts w:ascii="Helvetica" w:hAnsi="Helvetica" w:cs="Helvetica"/>
        </w:rPr>
        <w:t>we  are</w:t>
      </w:r>
      <w:proofErr w:type="gramEnd"/>
      <w:r w:rsidRPr="0083586C">
        <w:rPr>
          <w:rFonts w:ascii="Helvetica" w:hAnsi="Helvetica" w:cs="Helvetica"/>
        </w:rPr>
        <w:t xml:space="preserve"> very excited to help decide on the type of beer that will compete with </w:t>
      </w:r>
    </w:p>
    <w:p w14:paraId="30AECEF9" w14:textId="6C06850A" w:rsidR="0083586C" w:rsidRPr="0083586C" w:rsidRDefault="0083586C" w:rsidP="0083586C">
      <w:pPr>
        <w:autoSpaceDE w:val="0"/>
        <w:autoSpaceDN w:val="0"/>
        <w:adjustRightInd w:val="0"/>
        <w:ind w:right="-6891"/>
        <w:jc w:val="both"/>
        <w:rPr>
          <w:rFonts w:ascii="Helvetica" w:hAnsi="Helvetica" w:cs="Helvetica"/>
        </w:rPr>
      </w:pPr>
      <w:r w:rsidRPr="0083586C">
        <w:rPr>
          <w:rFonts w:ascii="Helvetica" w:hAnsi="Helvetica" w:cs="Helvetica"/>
        </w:rPr>
        <w:t xml:space="preserve">the booming microbrewery growth. </w:t>
      </w:r>
      <w:bookmarkStart w:id="0" w:name="_GoBack"/>
      <w:bookmarkEnd w:id="0"/>
    </w:p>
    <w:p w14:paraId="3D46F043" w14:textId="77777777" w:rsidR="0083586C" w:rsidRPr="0083586C" w:rsidRDefault="0083586C" w:rsidP="0083586C">
      <w:pPr>
        <w:autoSpaceDE w:val="0"/>
        <w:autoSpaceDN w:val="0"/>
        <w:adjustRightInd w:val="0"/>
        <w:ind w:right="-6891"/>
        <w:jc w:val="both"/>
        <w:rPr>
          <w:rFonts w:ascii="Helvetica" w:hAnsi="Helvetica" w:cs="Helvetica"/>
        </w:rPr>
      </w:pPr>
      <w:r w:rsidRPr="0083586C">
        <w:rPr>
          <w:rFonts w:ascii="Helvetica" w:hAnsi="Helvetica" w:cs="Helvetica"/>
        </w:rPr>
        <w:t xml:space="preserve">- This will lead into our recommendations for new beer releases by regional market in the US. </w:t>
      </w:r>
    </w:p>
    <w:p w14:paraId="657C10F4" w14:textId="77777777" w:rsidR="0083586C" w:rsidRPr="0083586C" w:rsidRDefault="0083586C" w:rsidP="0083586C">
      <w:pPr>
        <w:autoSpaceDE w:val="0"/>
        <w:autoSpaceDN w:val="0"/>
        <w:adjustRightInd w:val="0"/>
        <w:ind w:right="-720"/>
        <w:rPr>
          <w:rFonts w:ascii="Helvetica" w:hAnsi="Helvetica" w:cs="Helvetica"/>
        </w:rPr>
      </w:pPr>
    </w:p>
    <w:p w14:paraId="63A35FF1" w14:textId="77777777" w:rsidR="0083586C" w:rsidRPr="0083586C" w:rsidRDefault="0083586C" w:rsidP="0083586C">
      <w:pPr>
        <w:autoSpaceDE w:val="0"/>
        <w:autoSpaceDN w:val="0"/>
        <w:adjustRightInd w:val="0"/>
        <w:ind w:right="-720"/>
        <w:rPr>
          <w:rFonts w:ascii="Helvetica" w:hAnsi="Helvetica" w:cs="Helvetica"/>
        </w:rPr>
      </w:pPr>
      <w:r w:rsidRPr="0083586C">
        <w:rPr>
          <w:rFonts w:ascii="Helvetica" w:hAnsi="Helvetica" w:cs="Helvetica"/>
          <w:u w:val="single"/>
        </w:rPr>
        <w:t>Contributors</w:t>
      </w:r>
      <w:r w:rsidRPr="0083586C">
        <w:rPr>
          <w:rFonts w:ascii="Helvetica" w:hAnsi="Helvetica" w:cs="Helvetica"/>
        </w:rPr>
        <w:t>:</w:t>
      </w:r>
    </w:p>
    <w:p w14:paraId="0DA491B2" w14:textId="77777777" w:rsidR="0083586C" w:rsidRPr="0083586C" w:rsidRDefault="0083586C" w:rsidP="0083586C">
      <w:pPr>
        <w:autoSpaceDE w:val="0"/>
        <w:autoSpaceDN w:val="0"/>
        <w:adjustRightInd w:val="0"/>
        <w:ind w:right="-6847"/>
        <w:rPr>
          <w:rFonts w:ascii="Helvetica" w:hAnsi="Helvetica" w:cs="Helvetica"/>
        </w:rPr>
      </w:pPr>
      <w:r w:rsidRPr="0083586C">
        <w:rPr>
          <w:rFonts w:ascii="Helvetica" w:hAnsi="Helvetica" w:cs="Helvetica"/>
        </w:rPr>
        <w:t>- I can define myself as a data cruncher and hype crew.</w:t>
      </w:r>
    </w:p>
    <w:p w14:paraId="7D7617C7" w14:textId="77777777" w:rsidR="0083586C" w:rsidRPr="0083586C" w:rsidRDefault="0083586C" w:rsidP="0083586C">
      <w:pPr>
        <w:autoSpaceDE w:val="0"/>
        <w:autoSpaceDN w:val="0"/>
        <w:adjustRightInd w:val="0"/>
        <w:ind w:right="-6847"/>
        <w:rPr>
          <w:rFonts w:ascii="Helvetica" w:hAnsi="Helvetica" w:cs="Helvetica"/>
        </w:rPr>
      </w:pPr>
      <w:r w:rsidRPr="0083586C">
        <w:rPr>
          <w:rFonts w:ascii="Helvetica" w:hAnsi="Helvetica" w:cs="Helvetica"/>
        </w:rPr>
        <w:t xml:space="preserve">- My partner, Jaclyn </w:t>
      </w:r>
      <w:proofErr w:type="spellStart"/>
      <w:r w:rsidRPr="0083586C">
        <w:rPr>
          <w:rFonts w:ascii="Helvetica" w:hAnsi="Helvetica" w:cs="Helvetica"/>
        </w:rPr>
        <w:t>Coate</w:t>
      </w:r>
      <w:proofErr w:type="spellEnd"/>
      <w:r w:rsidRPr="0083586C">
        <w:rPr>
          <w:rFonts w:ascii="Helvetica" w:hAnsi="Helvetica" w:cs="Helvetica"/>
        </w:rPr>
        <w:t xml:space="preserve"> in this project, she’s an architect and a </w:t>
      </w:r>
      <w:proofErr w:type="spellStart"/>
      <w:r w:rsidRPr="0083586C">
        <w:rPr>
          <w:rFonts w:ascii="Helvetica" w:hAnsi="Helvetica" w:cs="Helvetica"/>
        </w:rPr>
        <w:t>visualisation</w:t>
      </w:r>
      <w:proofErr w:type="spellEnd"/>
      <w:r w:rsidRPr="0083586C">
        <w:rPr>
          <w:rFonts w:ascii="Helvetica" w:hAnsi="Helvetica" w:cs="Helvetica"/>
        </w:rPr>
        <w:t xml:space="preserve"> lover. </w:t>
      </w:r>
    </w:p>
    <w:p w14:paraId="367B1D63" w14:textId="77777777" w:rsidR="0083586C" w:rsidRPr="0083586C" w:rsidRDefault="0083586C" w:rsidP="0083586C">
      <w:pPr>
        <w:autoSpaceDE w:val="0"/>
        <w:autoSpaceDN w:val="0"/>
        <w:adjustRightInd w:val="0"/>
        <w:ind w:right="-6847"/>
        <w:rPr>
          <w:rFonts w:ascii="Helvetica" w:hAnsi="Helvetica" w:cs="Helvetica"/>
        </w:rPr>
      </w:pPr>
    </w:p>
    <w:p w14:paraId="2C232E9D" w14:textId="77777777" w:rsidR="0083586C" w:rsidRPr="0083586C" w:rsidRDefault="0083586C" w:rsidP="0083586C">
      <w:pPr>
        <w:autoSpaceDE w:val="0"/>
        <w:autoSpaceDN w:val="0"/>
        <w:adjustRightInd w:val="0"/>
        <w:ind w:right="-720"/>
        <w:rPr>
          <w:rFonts w:ascii="Helvetica" w:hAnsi="Helvetica" w:cs="Helvetica"/>
        </w:rPr>
      </w:pPr>
    </w:p>
    <w:p w14:paraId="5CC01A18" w14:textId="77777777" w:rsidR="0083586C" w:rsidRPr="0083586C" w:rsidRDefault="0083586C" w:rsidP="0083586C">
      <w:pPr>
        <w:autoSpaceDE w:val="0"/>
        <w:autoSpaceDN w:val="0"/>
        <w:adjustRightInd w:val="0"/>
        <w:ind w:right="-720"/>
        <w:rPr>
          <w:rFonts w:ascii="Helvetica" w:hAnsi="Helvetica" w:cs="Helvetica"/>
        </w:rPr>
      </w:pPr>
      <w:r w:rsidRPr="0083586C">
        <w:rPr>
          <w:rFonts w:ascii="Helvetica" w:hAnsi="Helvetica" w:cs="Helvetica"/>
          <w:u w:val="single"/>
        </w:rPr>
        <w:t>Brewery Geo Distribution</w:t>
      </w:r>
      <w:r w:rsidRPr="0083586C">
        <w:rPr>
          <w:rFonts w:ascii="Helvetica" w:hAnsi="Helvetica" w:cs="Helvetica"/>
        </w:rPr>
        <w:t>:</w:t>
      </w:r>
    </w:p>
    <w:p w14:paraId="50B5FB7C" w14:textId="77777777" w:rsidR="0083586C" w:rsidRPr="0083586C" w:rsidRDefault="0083586C" w:rsidP="0083586C">
      <w:pPr>
        <w:tabs>
          <w:tab w:val="left" w:pos="15299"/>
        </w:tabs>
        <w:autoSpaceDE w:val="0"/>
        <w:autoSpaceDN w:val="0"/>
        <w:adjustRightInd w:val="0"/>
        <w:ind w:right="-6669"/>
        <w:rPr>
          <w:rFonts w:ascii="Helvetica" w:hAnsi="Helvetica" w:cs="Helvetica"/>
        </w:rPr>
      </w:pPr>
      <w:r w:rsidRPr="0083586C">
        <w:rPr>
          <w:rFonts w:ascii="Helvetica" w:hAnsi="Helvetica" w:cs="Helvetica"/>
        </w:rPr>
        <w:t>- As we can see, there is a large distribution of breweries across US.</w:t>
      </w:r>
    </w:p>
    <w:p w14:paraId="707DAC0B" w14:textId="77777777" w:rsidR="0083586C" w:rsidRPr="0083586C" w:rsidRDefault="0083586C" w:rsidP="0083586C">
      <w:pPr>
        <w:tabs>
          <w:tab w:val="left" w:pos="15299"/>
        </w:tabs>
        <w:autoSpaceDE w:val="0"/>
        <w:autoSpaceDN w:val="0"/>
        <w:adjustRightInd w:val="0"/>
        <w:ind w:right="-6669"/>
        <w:rPr>
          <w:rFonts w:ascii="Helvetica" w:hAnsi="Helvetica" w:cs="Helvetica"/>
        </w:rPr>
      </w:pPr>
      <w:r w:rsidRPr="0083586C">
        <w:rPr>
          <w:rFonts w:ascii="Helvetica" w:hAnsi="Helvetica" w:cs="Helvetica"/>
        </w:rPr>
        <w:t xml:space="preserve"> California, Colorado, Michigan, and Oregon are all some of the leaders in the US. </w:t>
      </w:r>
    </w:p>
    <w:p w14:paraId="203E26B2" w14:textId="77777777" w:rsidR="0083586C" w:rsidRPr="0083586C" w:rsidRDefault="0083586C" w:rsidP="0083586C">
      <w:pPr>
        <w:autoSpaceDE w:val="0"/>
        <w:autoSpaceDN w:val="0"/>
        <w:adjustRightInd w:val="0"/>
        <w:ind w:right="-720"/>
        <w:rPr>
          <w:rFonts w:ascii="Helvetica" w:hAnsi="Helvetica" w:cs="Helvetica"/>
        </w:rPr>
      </w:pPr>
    </w:p>
    <w:p w14:paraId="0B5F4885" w14:textId="77777777" w:rsidR="0083586C" w:rsidRPr="0083586C" w:rsidRDefault="0083586C" w:rsidP="0083586C">
      <w:pPr>
        <w:autoSpaceDE w:val="0"/>
        <w:autoSpaceDN w:val="0"/>
        <w:adjustRightInd w:val="0"/>
        <w:ind w:right="-6809"/>
        <w:rPr>
          <w:rFonts w:ascii="Helvetica" w:hAnsi="Helvetica" w:cs="Helvetica"/>
        </w:rPr>
      </w:pPr>
      <w:r w:rsidRPr="0083586C">
        <w:rPr>
          <w:rFonts w:ascii="Helvetica" w:hAnsi="Helvetica" w:cs="Helvetica"/>
          <w:u w:val="single"/>
        </w:rPr>
        <w:t>Median ABV by State</w:t>
      </w:r>
      <w:r w:rsidRPr="0083586C">
        <w:rPr>
          <w:rFonts w:ascii="Helvetica" w:hAnsi="Helvetica" w:cs="Helvetica"/>
        </w:rPr>
        <w:t>:</w:t>
      </w:r>
    </w:p>
    <w:p w14:paraId="616DBF3A" w14:textId="77777777" w:rsidR="0083586C" w:rsidRPr="0083586C" w:rsidRDefault="0083586C" w:rsidP="0083586C">
      <w:pPr>
        <w:autoSpaceDE w:val="0"/>
        <w:autoSpaceDN w:val="0"/>
        <w:adjustRightInd w:val="0"/>
        <w:ind w:right="-6809"/>
        <w:rPr>
          <w:rFonts w:ascii="Helvetica" w:hAnsi="Helvetica" w:cs="Helvetica"/>
        </w:rPr>
      </w:pPr>
      <w:r w:rsidRPr="0083586C">
        <w:rPr>
          <w:rFonts w:ascii="Helvetica" w:hAnsi="Helvetica" w:cs="Helvetica"/>
        </w:rPr>
        <w:t xml:space="preserve">- There is </w:t>
      </w:r>
      <w:proofErr w:type="gramStart"/>
      <w:r w:rsidRPr="0083586C">
        <w:rPr>
          <w:rFonts w:ascii="Helvetica" w:hAnsi="Helvetica" w:cs="Helvetica"/>
        </w:rPr>
        <w:t>not  a</w:t>
      </w:r>
      <w:proofErr w:type="gramEnd"/>
      <w:r w:rsidRPr="0083586C">
        <w:rPr>
          <w:rFonts w:ascii="Helvetica" w:hAnsi="Helvetica" w:cs="Helvetica"/>
        </w:rPr>
        <w:t xml:space="preserve"> large range in gradient color  for median ABV when comparing state to state.  </w:t>
      </w:r>
    </w:p>
    <w:p w14:paraId="4A4DF4A7" w14:textId="77777777" w:rsidR="0083586C" w:rsidRPr="0083586C" w:rsidRDefault="0083586C" w:rsidP="0083586C">
      <w:pPr>
        <w:autoSpaceDE w:val="0"/>
        <w:autoSpaceDN w:val="0"/>
        <w:adjustRightInd w:val="0"/>
        <w:ind w:right="-6809"/>
        <w:rPr>
          <w:rFonts w:ascii="Helvetica" w:hAnsi="Helvetica" w:cs="Helvetica"/>
        </w:rPr>
      </w:pPr>
    </w:p>
    <w:p w14:paraId="2BAF89AE" w14:textId="77777777" w:rsidR="0083586C" w:rsidRPr="0083586C" w:rsidRDefault="0083586C" w:rsidP="0083586C">
      <w:pPr>
        <w:autoSpaceDE w:val="0"/>
        <w:autoSpaceDN w:val="0"/>
        <w:adjustRightInd w:val="0"/>
        <w:ind w:right="-720"/>
        <w:rPr>
          <w:rFonts w:ascii="Helvetica" w:hAnsi="Helvetica" w:cs="Helvetica"/>
        </w:rPr>
      </w:pPr>
      <w:r w:rsidRPr="0083586C">
        <w:rPr>
          <w:rFonts w:ascii="Helvetica" w:hAnsi="Helvetica" w:cs="Helvetica"/>
          <w:u w:val="single"/>
        </w:rPr>
        <w:t>State with highest ABV</w:t>
      </w:r>
      <w:r w:rsidRPr="0083586C">
        <w:rPr>
          <w:rFonts w:ascii="Helvetica" w:hAnsi="Helvetica" w:cs="Helvetica"/>
        </w:rPr>
        <w:t>:</w:t>
      </w:r>
    </w:p>
    <w:p w14:paraId="084197FB" w14:textId="77777777" w:rsidR="0083586C" w:rsidRPr="0083586C" w:rsidRDefault="0083586C" w:rsidP="0083586C">
      <w:pPr>
        <w:autoSpaceDE w:val="0"/>
        <w:autoSpaceDN w:val="0"/>
        <w:adjustRightInd w:val="0"/>
        <w:ind w:right="-6835"/>
        <w:rPr>
          <w:rFonts w:ascii="Helvetica" w:hAnsi="Helvetica" w:cs="Helvetica"/>
        </w:rPr>
      </w:pPr>
      <w:r w:rsidRPr="0083586C">
        <w:rPr>
          <w:rFonts w:ascii="Helvetica" w:hAnsi="Helvetica" w:cs="Helvetica"/>
        </w:rPr>
        <w:t>- The state with the highest ABV is Colorado.</w:t>
      </w:r>
    </w:p>
    <w:p w14:paraId="57701B66" w14:textId="77777777" w:rsidR="0083586C" w:rsidRPr="0083586C" w:rsidRDefault="0083586C" w:rsidP="0083586C">
      <w:pPr>
        <w:autoSpaceDE w:val="0"/>
        <w:autoSpaceDN w:val="0"/>
        <w:adjustRightInd w:val="0"/>
        <w:ind w:right="-6835"/>
        <w:rPr>
          <w:rFonts w:ascii="Helvetica" w:hAnsi="Helvetica" w:cs="Helvetica"/>
        </w:rPr>
      </w:pPr>
    </w:p>
    <w:p w14:paraId="02D80022" w14:textId="77777777" w:rsidR="0083586C" w:rsidRPr="0083586C" w:rsidRDefault="0083586C" w:rsidP="0083586C">
      <w:pPr>
        <w:autoSpaceDE w:val="0"/>
        <w:autoSpaceDN w:val="0"/>
        <w:adjustRightInd w:val="0"/>
        <w:ind w:right="-720"/>
        <w:rPr>
          <w:rFonts w:ascii="Helvetica" w:hAnsi="Helvetica" w:cs="Helvetica"/>
        </w:rPr>
      </w:pPr>
      <w:r w:rsidRPr="0083586C">
        <w:rPr>
          <w:rFonts w:ascii="Helvetica" w:hAnsi="Helvetica" w:cs="Helvetica"/>
          <w:u w:val="single"/>
        </w:rPr>
        <w:t>ABV Summary Statistics</w:t>
      </w:r>
      <w:r w:rsidRPr="0083586C">
        <w:rPr>
          <w:rFonts w:ascii="Helvetica" w:hAnsi="Helvetica" w:cs="Helvetica"/>
        </w:rPr>
        <w:t>: (boxplot)</w:t>
      </w:r>
    </w:p>
    <w:p w14:paraId="3389D74B" w14:textId="77777777" w:rsidR="0083586C" w:rsidRPr="0083586C" w:rsidRDefault="0083586C" w:rsidP="0083586C">
      <w:pPr>
        <w:autoSpaceDE w:val="0"/>
        <w:autoSpaceDN w:val="0"/>
        <w:adjustRightInd w:val="0"/>
        <w:ind w:right="-6744"/>
        <w:rPr>
          <w:rFonts w:ascii="Helvetica" w:hAnsi="Helvetica" w:cs="Helvetica"/>
        </w:rPr>
      </w:pPr>
      <w:r w:rsidRPr="0083586C">
        <w:rPr>
          <w:rFonts w:ascii="Helvetica" w:hAnsi="Helvetica" w:cs="Helvetica"/>
        </w:rPr>
        <w:t>-  Median ABV distribution is small.</w:t>
      </w:r>
    </w:p>
    <w:p w14:paraId="4A1521E7" w14:textId="77777777" w:rsidR="0083586C" w:rsidRPr="0083586C" w:rsidRDefault="0083586C" w:rsidP="0083586C">
      <w:pPr>
        <w:autoSpaceDE w:val="0"/>
        <w:autoSpaceDN w:val="0"/>
        <w:adjustRightInd w:val="0"/>
        <w:ind w:right="-6744"/>
        <w:rPr>
          <w:rFonts w:ascii="Helvetica" w:hAnsi="Helvetica" w:cs="Helvetica"/>
        </w:rPr>
      </w:pPr>
      <w:r w:rsidRPr="0083586C">
        <w:rPr>
          <w:rFonts w:ascii="Helvetica" w:hAnsi="Helvetica" w:cs="Helvetica"/>
        </w:rPr>
        <w:t xml:space="preserve">- ABV of 75% of beers produced are between 5.5% - 5.8%, slightly higher </w:t>
      </w:r>
      <w:proofErr w:type="gramStart"/>
      <w:r w:rsidRPr="0083586C">
        <w:rPr>
          <w:rFonts w:ascii="Helvetica" w:hAnsi="Helvetica" w:cs="Helvetica"/>
        </w:rPr>
        <w:t>than  Budweiser</w:t>
      </w:r>
      <w:proofErr w:type="gramEnd"/>
      <w:r w:rsidRPr="0083586C">
        <w:rPr>
          <w:rFonts w:ascii="Helvetica" w:hAnsi="Helvetica" w:cs="Helvetica"/>
        </w:rPr>
        <w:t xml:space="preserve"> at  4.2%.</w:t>
      </w:r>
    </w:p>
    <w:p w14:paraId="799AF896" w14:textId="77777777" w:rsidR="0083586C" w:rsidRDefault="0083586C" w:rsidP="0083586C">
      <w:pPr>
        <w:tabs>
          <w:tab w:val="left" w:pos="15580"/>
        </w:tabs>
        <w:autoSpaceDE w:val="0"/>
        <w:autoSpaceDN w:val="0"/>
        <w:adjustRightInd w:val="0"/>
        <w:ind w:right="-6744"/>
        <w:rPr>
          <w:rFonts w:ascii="Helvetica" w:hAnsi="Helvetica" w:cs="Helvetica"/>
        </w:rPr>
      </w:pPr>
      <w:r w:rsidRPr="0083586C">
        <w:rPr>
          <w:rFonts w:ascii="Helvetica" w:hAnsi="Helvetica" w:cs="Helvetica"/>
        </w:rPr>
        <w:t xml:space="preserve">- We will be recommending new Budweiser releases by region and of a different ABV than </w:t>
      </w:r>
    </w:p>
    <w:p w14:paraId="27C27A9A" w14:textId="6F6E680F" w:rsidR="0083586C" w:rsidRPr="0083586C" w:rsidRDefault="0083586C" w:rsidP="0083586C">
      <w:pPr>
        <w:tabs>
          <w:tab w:val="left" w:pos="15580"/>
        </w:tabs>
        <w:autoSpaceDE w:val="0"/>
        <w:autoSpaceDN w:val="0"/>
        <w:adjustRightInd w:val="0"/>
        <w:ind w:right="-6744"/>
        <w:rPr>
          <w:rFonts w:ascii="Helvetica" w:hAnsi="Helvetica" w:cs="Helvetica"/>
        </w:rPr>
      </w:pPr>
      <w:r w:rsidRPr="0083586C">
        <w:rPr>
          <w:rFonts w:ascii="Helvetica" w:hAnsi="Helvetica" w:cs="Helvetica"/>
        </w:rPr>
        <w:t>what Budweiser is used to.</w:t>
      </w:r>
    </w:p>
    <w:p w14:paraId="6AE63E0F" w14:textId="77777777" w:rsidR="0083586C" w:rsidRPr="0083586C" w:rsidRDefault="0083586C" w:rsidP="0083586C">
      <w:pPr>
        <w:autoSpaceDE w:val="0"/>
        <w:autoSpaceDN w:val="0"/>
        <w:adjustRightInd w:val="0"/>
        <w:ind w:right="-720"/>
        <w:rPr>
          <w:rFonts w:ascii="Helvetica" w:hAnsi="Helvetica" w:cs="Helvetica"/>
        </w:rPr>
      </w:pPr>
    </w:p>
    <w:p w14:paraId="1DE7B6AB" w14:textId="77777777" w:rsidR="0083586C" w:rsidRPr="0083586C" w:rsidRDefault="0083586C" w:rsidP="0083586C">
      <w:pPr>
        <w:autoSpaceDE w:val="0"/>
        <w:autoSpaceDN w:val="0"/>
        <w:adjustRightInd w:val="0"/>
        <w:ind w:right="-720"/>
        <w:rPr>
          <w:rFonts w:ascii="Helvetica" w:hAnsi="Helvetica" w:cs="Helvetica"/>
        </w:rPr>
      </w:pPr>
      <w:r w:rsidRPr="0083586C">
        <w:rPr>
          <w:rFonts w:ascii="Helvetica" w:hAnsi="Helvetica" w:cs="Helvetica"/>
          <w:u w:val="single"/>
        </w:rPr>
        <w:t>Median IBU by State</w:t>
      </w:r>
      <w:r w:rsidRPr="0083586C">
        <w:rPr>
          <w:rFonts w:ascii="Helvetica" w:hAnsi="Helvetica" w:cs="Helvetica"/>
        </w:rPr>
        <w:t>: (geo map)</w:t>
      </w:r>
    </w:p>
    <w:p w14:paraId="5D578347" w14:textId="77777777" w:rsidR="0083586C" w:rsidRPr="0083586C" w:rsidRDefault="0083586C" w:rsidP="0083586C">
      <w:pPr>
        <w:autoSpaceDE w:val="0"/>
        <w:autoSpaceDN w:val="0"/>
        <w:adjustRightInd w:val="0"/>
        <w:ind w:right="-6929"/>
        <w:rPr>
          <w:rFonts w:ascii="Helvetica" w:hAnsi="Helvetica" w:cs="Helvetica"/>
        </w:rPr>
      </w:pPr>
      <w:r w:rsidRPr="0083586C">
        <w:rPr>
          <w:rFonts w:ascii="Helvetica" w:hAnsi="Helvetica" w:cs="Helvetica"/>
        </w:rPr>
        <w:t xml:space="preserve">- The median IBU varies greatly between states. </w:t>
      </w:r>
    </w:p>
    <w:p w14:paraId="01542DBD" w14:textId="77777777" w:rsidR="0083586C" w:rsidRPr="0083586C" w:rsidRDefault="0083586C" w:rsidP="0083586C">
      <w:pPr>
        <w:autoSpaceDE w:val="0"/>
        <w:autoSpaceDN w:val="0"/>
        <w:adjustRightInd w:val="0"/>
        <w:ind w:right="-6929"/>
        <w:rPr>
          <w:rFonts w:ascii="Helvetica" w:hAnsi="Helvetica" w:cs="Helvetica"/>
        </w:rPr>
      </w:pPr>
      <w:r w:rsidRPr="0083586C">
        <w:rPr>
          <w:rFonts w:ascii="Helvetica" w:hAnsi="Helvetica" w:cs="Helvetica"/>
        </w:rPr>
        <w:t>- Unlike ABV, IBU has a lot of possibilities for the new release beers for Budweiser.</w:t>
      </w:r>
    </w:p>
    <w:p w14:paraId="156B5134" w14:textId="77777777" w:rsidR="0083586C" w:rsidRPr="0083586C" w:rsidRDefault="0083586C" w:rsidP="0083586C">
      <w:pPr>
        <w:autoSpaceDE w:val="0"/>
        <w:autoSpaceDN w:val="0"/>
        <w:adjustRightInd w:val="0"/>
        <w:ind w:right="-720"/>
        <w:jc w:val="both"/>
        <w:rPr>
          <w:rFonts w:ascii="Helvetica" w:hAnsi="Helvetica" w:cs="Helvetica"/>
        </w:rPr>
      </w:pPr>
    </w:p>
    <w:p w14:paraId="5116EB71" w14:textId="77777777" w:rsidR="0083586C" w:rsidRPr="0083586C" w:rsidRDefault="0083586C" w:rsidP="0083586C">
      <w:pPr>
        <w:autoSpaceDE w:val="0"/>
        <w:autoSpaceDN w:val="0"/>
        <w:adjustRightInd w:val="0"/>
        <w:ind w:right="-720"/>
        <w:jc w:val="both"/>
        <w:rPr>
          <w:rFonts w:ascii="Helvetica" w:hAnsi="Helvetica" w:cs="Helvetica"/>
        </w:rPr>
      </w:pPr>
      <w:r w:rsidRPr="0083586C">
        <w:rPr>
          <w:rFonts w:ascii="Helvetica" w:hAnsi="Helvetica" w:cs="Helvetica"/>
          <w:u w:val="single"/>
        </w:rPr>
        <w:t>State with highest IBU</w:t>
      </w:r>
      <w:r w:rsidRPr="0083586C">
        <w:rPr>
          <w:rFonts w:ascii="Helvetica" w:hAnsi="Helvetica" w:cs="Helvetica"/>
        </w:rPr>
        <w:t>:</w:t>
      </w:r>
    </w:p>
    <w:p w14:paraId="77533230" w14:textId="77777777" w:rsidR="0083586C" w:rsidRPr="0083586C" w:rsidRDefault="0083586C" w:rsidP="0083586C">
      <w:pPr>
        <w:autoSpaceDE w:val="0"/>
        <w:autoSpaceDN w:val="0"/>
        <w:adjustRightInd w:val="0"/>
        <w:ind w:right="-720"/>
        <w:jc w:val="both"/>
        <w:rPr>
          <w:rFonts w:ascii="Helvetica" w:hAnsi="Helvetica" w:cs="Helvetica"/>
        </w:rPr>
      </w:pPr>
      <w:r w:rsidRPr="0083586C">
        <w:rPr>
          <w:rFonts w:ascii="Helvetica" w:hAnsi="Helvetica" w:cs="Helvetica"/>
        </w:rPr>
        <w:t>- The state with the highest IBU is Oregon at 138</w:t>
      </w:r>
    </w:p>
    <w:p w14:paraId="4DB965C1" w14:textId="77777777" w:rsidR="0083586C" w:rsidRPr="0083586C" w:rsidRDefault="0083586C" w:rsidP="0083586C">
      <w:pPr>
        <w:autoSpaceDE w:val="0"/>
        <w:autoSpaceDN w:val="0"/>
        <w:adjustRightInd w:val="0"/>
        <w:ind w:right="-720"/>
        <w:rPr>
          <w:rFonts w:ascii="Helvetica" w:hAnsi="Helvetica" w:cs="Helvetica"/>
        </w:rPr>
      </w:pPr>
    </w:p>
    <w:p w14:paraId="5C8182F0" w14:textId="77777777" w:rsidR="0083586C" w:rsidRPr="0083586C" w:rsidRDefault="0083586C" w:rsidP="0083586C">
      <w:pPr>
        <w:autoSpaceDE w:val="0"/>
        <w:autoSpaceDN w:val="0"/>
        <w:adjustRightInd w:val="0"/>
        <w:ind w:right="-720"/>
        <w:rPr>
          <w:rFonts w:ascii="Helvetica" w:hAnsi="Helvetica" w:cs="Helvetica"/>
          <w:u w:val="single"/>
        </w:rPr>
      </w:pPr>
      <w:r w:rsidRPr="0083586C">
        <w:rPr>
          <w:rFonts w:ascii="Helvetica" w:hAnsi="Helvetica" w:cs="Helvetica"/>
          <w:u w:val="single"/>
        </w:rPr>
        <w:t>IBU Summary Statistics: (boxplot)</w:t>
      </w:r>
    </w:p>
    <w:p w14:paraId="6F892B9E" w14:textId="77777777" w:rsidR="0083586C" w:rsidRPr="0083586C" w:rsidRDefault="0083586C" w:rsidP="0083586C">
      <w:pPr>
        <w:autoSpaceDE w:val="0"/>
        <w:autoSpaceDN w:val="0"/>
        <w:adjustRightInd w:val="0"/>
        <w:rPr>
          <w:rFonts w:ascii="Helvetica" w:hAnsi="Helvetica" w:cs="Helvetica"/>
        </w:rPr>
      </w:pPr>
      <w:r w:rsidRPr="0083586C">
        <w:rPr>
          <w:rFonts w:ascii="Helvetica" w:hAnsi="Helvetica" w:cs="Helvetica"/>
        </w:rPr>
        <w:t xml:space="preserve">- The standard IBU of Budweiser is 7. </w:t>
      </w:r>
    </w:p>
    <w:p w14:paraId="7C5B44F4" w14:textId="77777777" w:rsidR="0083586C" w:rsidRPr="0083586C" w:rsidRDefault="0083586C" w:rsidP="0083586C">
      <w:pPr>
        <w:autoSpaceDE w:val="0"/>
        <w:autoSpaceDN w:val="0"/>
        <w:adjustRightInd w:val="0"/>
        <w:rPr>
          <w:rFonts w:ascii="Helvetica" w:hAnsi="Helvetica" w:cs="Helvetica"/>
        </w:rPr>
      </w:pPr>
      <w:r w:rsidRPr="0083586C">
        <w:rPr>
          <w:rFonts w:ascii="Helvetica" w:hAnsi="Helvetica" w:cs="Helvetica"/>
        </w:rPr>
        <w:t xml:space="preserve">-  Median IBU </w:t>
      </w:r>
      <w:proofErr w:type="gramStart"/>
      <w:r w:rsidRPr="0083586C">
        <w:rPr>
          <w:rFonts w:ascii="Helvetica" w:hAnsi="Helvetica" w:cs="Helvetica"/>
        </w:rPr>
        <w:t>level  is</w:t>
      </w:r>
      <w:proofErr w:type="gramEnd"/>
      <w:r w:rsidRPr="0083586C">
        <w:rPr>
          <w:rFonts w:ascii="Helvetica" w:hAnsi="Helvetica" w:cs="Helvetica"/>
        </w:rPr>
        <w:t xml:space="preserve"> around 30-43 (75%) and are higher than the IBU of Budweiser. </w:t>
      </w:r>
    </w:p>
    <w:p w14:paraId="54714EE2" w14:textId="77777777" w:rsidR="0083586C" w:rsidRPr="0083586C" w:rsidRDefault="0083586C" w:rsidP="0083586C">
      <w:pPr>
        <w:autoSpaceDE w:val="0"/>
        <w:autoSpaceDN w:val="0"/>
        <w:adjustRightInd w:val="0"/>
        <w:rPr>
          <w:rFonts w:ascii="Helvetica" w:hAnsi="Helvetica" w:cs="Helvetica"/>
        </w:rPr>
      </w:pPr>
      <w:r w:rsidRPr="0083586C">
        <w:rPr>
          <w:rFonts w:ascii="Helvetica" w:hAnsi="Helvetica" w:cs="Helvetica"/>
        </w:rPr>
        <w:t>- For this reason, we recommend that new Budweiser release beers will be higher in IBU than the traditional products.</w:t>
      </w:r>
    </w:p>
    <w:p w14:paraId="19EC12E3" w14:textId="77777777" w:rsidR="0083586C" w:rsidRPr="0083586C" w:rsidRDefault="0083586C" w:rsidP="0083586C">
      <w:pPr>
        <w:autoSpaceDE w:val="0"/>
        <w:autoSpaceDN w:val="0"/>
        <w:adjustRightInd w:val="0"/>
        <w:ind w:right="-720"/>
        <w:rPr>
          <w:rFonts w:ascii="Helvetica" w:hAnsi="Helvetica" w:cs="Helvetica"/>
          <w:u w:val="single"/>
        </w:rPr>
      </w:pPr>
    </w:p>
    <w:p w14:paraId="109D5FB1" w14:textId="77777777" w:rsidR="0083586C" w:rsidRPr="0083586C" w:rsidRDefault="0083586C" w:rsidP="0083586C">
      <w:pPr>
        <w:autoSpaceDE w:val="0"/>
        <w:autoSpaceDN w:val="0"/>
        <w:adjustRightInd w:val="0"/>
        <w:ind w:right="-720"/>
        <w:rPr>
          <w:rFonts w:ascii="Helvetica" w:hAnsi="Helvetica" w:cs="Helvetica"/>
        </w:rPr>
      </w:pPr>
      <w:r w:rsidRPr="0083586C">
        <w:rPr>
          <w:rFonts w:ascii="Helvetica" w:hAnsi="Helvetica" w:cs="Helvetica"/>
          <w:u w:val="single"/>
        </w:rPr>
        <w:t>ABV and IBU Correlation</w:t>
      </w:r>
      <w:r w:rsidRPr="0083586C">
        <w:rPr>
          <w:rFonts w:ascii="Helvetica" w:hAnsi="Helvetica" w:cs="Helvetica"/>
        </w:rPr>
        <w:t>:</w:t>
      </w:r>
    </w:p>
    <w:p w14:paraId="006CB8E2" w14:textId="77777777" w:rsidR="0083586C" w:rsidRPr="0083586C" w:rsidRDefault="0083586C" w:rsidP="0083586C">
      <w:pPr>
        <w:autoSpaceDE w:val="0"/>
        <w:autoSpaceDN w:val="0"/>
        <w:adjustRightInd w:val="0"/>
        <w:rPr>
          <w:rFonts w:ascii="Helvetica" w:hAnsi="Helvetica" w:cs="Helvetica"/>
        </w:rPr>
      </w:pPr>
      <w:r w:rsidRPr="0083586C">
        <w:rPr>
          <w:rFonts w:ascii="Helvetica" w:hAnsi="Helvetica" w:cs="Helvetica"/>
        </w:rPr>
        <w:t xml:space="preserve">- There is a relationship between IBU and ABV. </w:t>
      </w:r>
    </w:p>
    <w:p w14:paraId="65FD76B0" w14:textId="77777777" w:rsidR="0083586C" w:rsidRPr="0083586C" w:rsidRDefault="0083586C" w:rsidP="0083586C">
      <w:pPr>
        <w:autoSpaceDE w:val="0"/>
        <w:autoSpaceDN w:val="0"/>
        <w:adjustRightInd w:val="0"/>
        <w:rPr>
          <w:rFonts w:ascii="Helvetica" w:hAnsi="Helvetica" w:cs="Helvetica"/>
        </w:rPr>
      </w:pPr>
      <w:r w:rsidRPr="0083586C">
        <w:rPr>
          <w:rFonts w:ascii="Helvetica" w:hAnsi="Helvetica" w:cs="Helvetica"/>
        </w:rPr>
        <w:lastRenderedPageBreak/>
        <w:t xml:space="preserve">- Based on this scatter plot and correlation </w:t>
      </w:r>
      <w:proofErr w:type="gramStart"/>
      <w:r w:rsidRPr="0083586C">
        <w:rPr>
          <w:rFonts w:ascii="Helvetica" w:hAnsi="Helvetica" w:cs="Helvetica"/>
        </w:rPr>
        <w:t>line,  we</w:t>
      </w:r>
      <w:proofErr w:type="gramEnd"/>
      <w:r w:rsidRPr="0083586C">
        <w:rPr>
          <w:rFonts w:ascii="Helvetica" w:hAnsi="Helvetica" w:cs="Helvetica"/>
        </w:rPr>
        <w:t xml:space="preserve"> can see a positive linear relationship. </w:t>
      </w:r>
    </w:p>
    <w:p w14:paraId="47BF2DCE" w14:textId="77777777" w:rsidR="0083586C" w:rsidRPr="0083586C" w:rsidRDefault="0083586C" w:rsidP="0083586C">
      <w:pPr>
        <w:autoSpaceDE w:val="0"/>
        <w:autoSpaceDN w:val="0"/>
        <w:adjustRightInd w:val="0"/>
        <w:rPr>
          <w:rFonts w:ascii="Helvetica" w:hAnsi="Helvetica" w:cs="Helvetica"/>
        </w:rPr>
      </w:pPr>
      <w:r w:rsidRPr="0083586C">
        <w:rPr>
          <w:rFonts w:ascii="Helvetica" w:hAnsi="Helvetica" w:cs="Helvetica"/>
        </w:rPr>
        <w:t>- In general, we can confirm that when the ABV of a beer rises so will its IBU.</w:t>
      </w:r>
    </w:p>
    <w:p w14:paraId="0C4D2469" w14:textId="77777777" w:rsidR="0083586C" w:rsidRPr="0083586C" w:rsidRDefault="0083586C" w:rsidP="0083586C">
      <w:pPr>
        <w:autoSpaceDE w:val="0"/>
        <w:autoSpaceDN w:val="0"/>
        <w:adjustRightInd w:val="0"/>
        <w:ind w:right="-720"/>
        <w:rPr>
          <w:rFonts w:ascii="Helvetica" w:hAnsi="Helvetica" w:cs="Helvetica"/>
        </w:rPr>
      </w:pPr>
    </w:p>
    <w:p w14:paraId="067A8B31" w14:textId="77777777" w:rsidR="0083586C" w:rsidRPr="0083586C" w:rsidRDefault="0083586C" w:rsidP="0083586C">
      <w:pPr>
        <w:autoSpaceDE w:val="0"/>
        <w:autoSpaceDN w:val="0"/>
        <w:adjustRightInd w:val="0"/>
        <w:ind w:right="-720"/>
        <w:rPr>
          <w:rFonts w:ascii="Helvetica" w:hAnsi="Helvetica" w:cs="Helvetica"/>
        </w:rPr>
      </w:pPr>
      <w:r w:rsidRPr="0083586C">
        <w:rPr>
          <w:rFonts w:ascii="Helvetica" w:hAnsi="Helvetica" w:cs="Helvetica"/>
          <w:u w:val="single"/>
        </w:rPr>
        <w:t>Beer Styles by Regions</w:t>
      </w:r>
      <w:r w:rsidRPr="0083586C">
        <w:rPr>
          <w:rFonts w:ascii="Helvetica" w:hAnsi="Helvetica" w:cs="Helvetica"/>
        </w:rPr>
        <w:t>:</w:t>
      </w:r>
    </w:p>
    <w:p w14:paraId="263A8F60" w14:textId="77777777" w:rsidR="0083586C" w:rsidRPr="0083586C" w:rsidRDefault="0083586C" w:rsidP="0083586C">
      <w:pPr>
        <w:autoSpaceDE w:val="0"/>
        <w:autoSpaceDN w:val="0"/>
        <w:adjustRightInd w:val="0"/>
        <w:rPr>
          <w:rFonts w:ascii="Helvetica" w:hAnsi="Helvetica" w:cs="Helvetica"/>
        </w:rPr>
      </w:pPr>
      <w:r w:rsidRPr="0083586C">
        <w:rPr>
          <w:rFonts w:ascii="Helvetica" w:hAnsi="Helvetica" w:cs="Helvetica"/>
        </w:rPr>
        <w:t xml:space="preserve">- We will complete a full analysis of median IBU, average ABV, and popular style by region </w:t>
      </w:r>
      <w:proofErr w:type="gramStart"/>
      <w:r w:rsidRPr="0083586C">
        <w:rPr>
          <w:rFonts w:ascii="Helvetica" w:hAnsi="Helvetica" w:cs="Helvetica"/>
        </w:rPr>
        <w:t>( South</w:t>
      </w:r>
      <w:proofErr w:type="gramEnd"/>
      <w:r w:rsidRPr="0083586C">
        <w:rPr>
          <w:rFonts w:ascii="Helvetica" w:hAnsi="Helvetica" w:cs="Helvetica"/>
        </w:rPr>
        <w:t>, Midwest, West, Northeast). We will then have a list of new beer releases by style and a range of IBU and ABVs that should be targeted moving forward by Budweiser in order to compete in the microbrewery market.</w:t>
      </w:r>
    </w:p>
    <w:p w14:paraId="2F9B0EAC" w14:textId="77777777" w:rsidR="0083586C" w:rsidRPr="0083586C" w:rsidRDefault="0083586C" w:rsidP="0083586C">
      <w:pPr>
        <w:autoSpaceDE w:val="0"/>
        <w:autoSpaceDN w:val="0"/>
        <w:adjustRightInd w:val="0"/>
        <w:rPr>
          <w:rFonts w:ascii="Helvetica" w:hAnsi="Helvetica" w:cs="Helvetica"/>
        </w:rPr>
      </w:pPr>
    </w:p>
    <w:p w14:paraId="6A8EAA2F" w14:textId="77777777" w:rsidR="0083586C" w:rsidRPr="0083586C" w:rsidRDefault="0083586C" w:rsidP="0083586C">
      <w:pPr>
        <w:autoSpaceDE w:val="0"/>
        <w:autoSpaceDN w:val="0"/>
        <w:adjustRightInd w:val="0"/>
        <w:ind w:right="-720"/>
        <w:jc w:val="both"/>
        <w:rPr>
          <w:rFonts w:ascii="Helvetica" w:hAnsi="Helvetica" w:cs="Helvetica"/>
        </w:rPr>
      </w:pPr>
      <w:r w:rsidRPr="0083586C">
        <w:rPr>
          <w:rFonts w:ascii="Helvetica" w:hAnsi="Helvetica" w:cs="Helvetica"/>
          <w:u w:val="single"/>
        </w:rPr>
        <w:t>Region Style Summary</w:t>
      </w:r>
      <w:r w:rsidRPr="0083586C">
        <w:rPr>
          <w:rFonts w:ascii="Helvetica" w:hAnsi="Helvetica" w:cs="Helvetica"/>
        </w:rPr>
        <w:t>:</w:t>
      </w:r>
    </w:p>
    <w:p w14:paraId="7E23B4C6" w14:textId="77777777" w:rsidR="0083586C" w:rsidRPr="0083586C" w:rsidRDefault="0083586C" w:rsidP="0083586C">
      <w:pPr>
        <w:autoSpaceDE w:val="0"/>
        <w:autoSpaceDN w:val="0"/>
        <w:adjustRightInd w:val="0"/>
        <w:jc w:val="both"/>
        <w:rPr>
          <w:rFonts w:ascii="Helvetica" w:hAnsi="Helvetica" w:cs="Helvetica"/>
        </w:rPr>
      </w:pPr>
      <w:r w:rsidRPr="0083586C">
        <w:rPr>
          <w:rFonts w:ascii="Helvetica" w:hAnsi="Helvetica" w:cs="Helvetica"/>
        </w:rPr>
        <w:t xml:space="preserve">- There </w:t>
      </w:r>
      <w:proofErr w:type="gramStart"/>
      <w:r w:rsidRPr="0083586C">
        <w:rPr>
          <w:rFonts w:ascii="Helvetica" w:hAnsi="Helvetica" w:cs="Helvetica"/>
        </w:rPr>
        <w:t>are</w:t>
      </w:r>
      <w:proofErr w:type="gramEnd"/>
      <w:r w:rsidRPr="0083586C">
        <w:rPr>
          <w:rFonts w:ascii="Helvetica" w:hAnsi="Helvetica" w:cs="Helvetica"/>
        </w:rPr>
        <w:t xml:space="preserve"> very common trend among styles by region and only 6 different beer style favorites between all 4 regions</w:t>
      </w:r>
    </w:p>
    <w:p w14:paraId="3ADAF8C1" w14:textId="77777777" w:rsidR="0083586C" w:rsidRPr="0083586C" w:rsidRDefault="0083586C" w:rsidP="0083586C">
      <w:pPr>
        <w:autoSpaceDE w:val="0"/>
        <w:autoSpaceDN w:val="0"/>
        <w:adjustRightInd w:val="0"/>
        <w:ind w:left="1080" w:right="-720"/>
        <w:jc w:val="both"/>
        <w:rPr>
          <w:rFonts w:ascii="Helvetica" w:hAnsi="Helvetica" w:cs="Helvetica"/>
        </w:rPr>
      </w:pPr>
    </w:p>
    <w:p w14:paraId="7D85E272" w14:textId="77777777" w:rsidR="0083586C" w:rsidRPr="0083586C" w:rsidRDefault="0083586C" w:rsidP="0083586C">
      <w:pPr>
        <w:autoSpaceDE w:val="0"/>
        <w:autoSpaceDN w:val="0"/>
        <w:adjustRightInd w:val="0"/>
        <w:ind w:right="-720"/>
        <w:rPr>
          <w:rFonts w:ascii="Helvetica" w:hAnsi="Helvetica" w:cs="Helvetica"/>
        </w:rPr>
      </w:pPr>
      <w:r w:rsidRPr="0083586C">
        <w:rPr>
          <w:rFonts w:ascii="Helvetica" w:hAnsi="Helvetica" w:cs="Helvetica"/>
          <w:u w:val="single"/>
        </w:rPr>
        <w:t>Top 6 Beer Styles in the US</w:t>
      </w:r>
      <w:r w:rsidRPr="0083586C">
        <w:rPr>
          <w:rFonts w:ascii="Helvetica" w:hAnsi="Helvetica" w:cs="Helvetica"/>
        </w:rPr>
        <w:t>: on slide</w:t>
      </w:r>
    </w:p>
    <w:p w14:paraId="144D238E" w14:textId="77777777" w:rsidR="0083586C" w:rsidRPr="0083586C" w:rsidRDefault="0083586C" w:rsidP="0083586C">
      <w:pPr>
        <w:autoSpaceDE w:val="0"/>
        <w:autoSpaceDN w:val="0"/>
        <w:adjustRightInd w:val="0"/>
        <w:ind w:right="-720"/>
        <w:rPr>
          <w:rFonts w:ascii="Helvetica" w:hAnsi="Helvetica" w:cs="Helvetica"/>
        </w:rPr>
      </w:pPr>
    </w:p>
    <w:p w14:paraId="6E59C70A" w14:textId="77777777" w:rsidR="0083586C" w:rsidRPr="0083586C" w:rsidRDefault="0083586C" w:rsidP="0083586C">
      <w:pPr>
        <w:autoSpaceDE w:val="0"/>
        <w:autoSpaceDN w:val="0"/>
        <w:adjustRightInd w:val="0"/>
        <w:ind w:right="-720"/>
        <w:rPr>
          <w:rFonts w:ascii="Helvetica" w:hAnsi="Helvetica" w:cs="Helvetica"/>
        </w:rPr>
      </w:pPr>
      <w:r w:rsidRPr="0083586C">
        <w:rPr>
          <w:rFonts w:ascii="Helvetica" w:hAnsi="Helvetica" w:cs="Helvetica"/>
          <w:u w:val="single"/>
        </w:rPr>
        <w:t>Median ABV &amp; IBU by Region</w:t>
      </w:r>
      <w:r w:rsidRPr="0083586C">
        <w:rPr>
          <w:rFonts w:ascii="Helvetica" w:hAnsi="Helvetica" w:cs="Helvetica"/>
        </w:rPr>
        <w:t>:</w:t>
      </w:r>
    </w:p>
    <w:p w14:paraId="0535BD47" w14:textId="77777777" w:rsidR="0083586C" w:rsidRPr="0083586C" w:rsidRDefault="0083586C" w:rsidP="0083586C">
      <w:pPr>
        <w:autoSpaceDE w:val="0"/>
        <w:autoSpaceDN w:val="0"/>
        <w:adjustRightInd w:val="0"/>
        <w:ind w:right="-720"/>
        <w:rPr>
          <w:rFonts w:ascii="Helvetica" w:hAnsi="Helvetica" w:cs="Helvetica"/>
        </w:rPr>
      </w:pPr>
      <w:r w:rsidRPr="0083586C">
        <w:rPr>
          <w:rFonts w:ascii="Helvetica" w:hAnsi="Helvetica" w:cs="Helvetica"/>
        </w:rPr>
        <w:t>- Average ABV levels are similar between Regions</w:t>
      </w:r>
    </w:p>
    <w:p w14:paraId="79AAFCF8" w14:textId="77777777" w:rsidR="0083586C" w:rsidRPr="0083586C" w:rsidRDefault="0083586C" w:rsidP="0083586C">
      <w:pPr>
        <w:autoSpaceDE w:val="0"/>
        <w:autoSpaceDN w:val="0"/>
        <w:adjustRightInd w:val="0"/>
        <w:ind w:right="-720"/>
        <w:rPr>
          <w:rFonts w:ascii="Helvetica" w:hAnsi="Helvetica" w:cs="Helvetica"/>
        </w:rPr>
      </w:pPr>
      <w:r w:rsidRPr="0083586C">
        <w:rPr>
          <w:rFonts w:ascii="Helvetica" w:hAnsi="Helvetica" w:cs="Helvetica"/>
        </w:rPr>
        <w:t>- Median IBU levels are different between Regions</w:t>
      </w:r>
    </w:p>
    <w:p w14:paraId="2FB7AE6E" w14:textId="77777777" w:rsidR="0083586C" w:rsidRPr="0083586C" w:rsidRDefault="0083586C" w:rsidP="0083586C">
      <w:pPr>
        <w:tabs>
          <w:tab w:val="left" w:pos="566"/>
        </w:tabs>
        <w:autoSpaceDE w:val="0"/>
        <w:autoSpaceDN w:val="0"/>
        <w:adjustRightInd w:val="0"/>
        <w:ind w:right="-720"/>
        <w:jc w:val="both"/>
        <w:rPr>
          <w:rFonts w:ascii="Helvetica" w:hAnsi="Helvetica" w:cs="Helvetica"/>
        </w:rPr>
      </w:pPr>
    </w:p>
    <w:p w14:paraId="34AB8103" w14:textId="77777777" w:rsidR="0083586C" w:rsidRPr="0083586C" w:rsidRDefault="0083586C" w:rsidP="0083586C">
      <w:pPr>
        <w:numPr>
          <w:ilvl w:val="0"/>
          <w:numId w:val="1"/>
        </w:numPr>
        <w:autoSpaceDE w:val="0"/>
        <w:autoSpaceDN w:val="0"/>
        <w:adjustRightInd w:val="0"/>
        <w:ind w:left="0" w:right="-720" w:firstLine="0"/>
        <w:jc w:val="both"/>
        <w:rPr>
          <w:rFonts w:ascii="Helvetica" w:hAnsi="Helvetica" w:cs="Helvetica"/>
        </w:rPr>
      </w:pPr>
      <w:r w:rsidRPr="0083586C">
        <w:rPr>
          <w:rFonts w:ascii="Helvetica" w:hAnsi="Helvetica" w:cs="Helvetica"/>
          <w:u w:val="single"/>
        </w:rPr>
        <w:t>Predict Model – K Nearest Neighbors Model</w:t>
      </w:r>
      <w:r w:rsidRPr="0083586C">
        <w:rPr>
          <w:rFonts w:ascii="Helvetica" w:hAnsi="Helvetica" w:cs="Helvetica"/>
        </w:rPr>
        <w:t>:</w:t>
      </w:r>
    </w:p>
    <w:p w14:paraId="32811BC5" w14:textId="77777777" w:rsidR="0083586C" w:rsidRPr="0083586C" w:rsidRDefault="0083586C" w:rsidP="0083586C">
      <w:pPr>
        <w:numPr>
          <w:ilvl w:val="0"/>
          <w:numId w:val="1"/>
        </w:numPr>
        <w:autoSpaceDE w:val="0"/>
        <w:autoSpaceDN w:val="0"/>
        <w:adjustRightInd w:val="0"/>
        <w:ind w:left="0" w:firstLine="0"/>
        <w:jc w:val="both"/>
        <w:rPr>
          <w:rFonts w:ascii="Helvetica" w:hAnsi="Helvetica" w:cs="Helvetica"/>
        </w:rPr>
      </w:pPr>
      <w:r w:rsidRPr="0083586C">
        <w:rPr>
          <w:rFonts w:ascii="Helvetica" w:hAnsi="Helvetica" w:cs="Helvetica"/>
        </w:rPr>
        <w:t>- We performed a full KNN analysis on our data. We have identified, classified, and imputed the missing data in order to keep from losing over half of our data set after our full join. This has allowed us to have more confidence in our model.</w:t>
      </w:r>
    </w:p>
    <w:p w14:paraId="1E131994" w14:textId="77777777" w:rsidR="0083586C" w:rsidRPr="0083586C" w:rsidRDefault="0083586C" w:rsidP="0083586C">
      <w:pPr>
        <w:numPr>
          <w:ilvl w:val="0"/>
          <w:numId w:val="1"/>
        </w:numPr>
        <w:autoSpaceDE w:val="0"/>
        <w:autoSpaceDN w:val="0"/>
        <w:adjustRightInd w:val="0"/>
        <w:ind w:left="0" w:firstLine="0"/>
        <w:jc w:val="both"/>
        <w:rPr>
          <w:rFonts w:ascii="Helvetica" w:hAnsi="Helvetica" w:cs="Helvetica"/>
        </w:rPr>
      </w:pPr>
      <w:r w:rsidRPr="0083586C">
        <w:rPr>
          <w:rFonts w:ascii="Helvetica" w:hAnsi="Helvetica" w:cs="Helvetica"/>
        </w:rPr>
        <w:t xml:space="preserve">- We are able to have 77% confidence we can classify competitors’ beers on the market based on their IBU and ABV characteristics.  </w:t>
      </w:r>
    </w:p>
    <w:p w14:paraId="5DC90167" w14:textId="77777777" w:rsidR="0083586C" w:rsidRPr="0083586C" w:rsidRDefault="0083586C" w:rsidP="0083586C">
      <w:pPr>
        <w:numPr>
          <w:ilvl w:val="0"/>
          <w:numId w:val="1"/>
        </w:numPr>
        <w:autoSpaceDE w:val="0"/>
        <w:autoSpaceDN w:val="0"/>
        <w:adjustRightInd w:val="0"/>
        <w:ind w:left="0" w:firstLine="0"/>
        <w:jc w:val="both"/>
        <w:rPr>
          <w:rFonts w:ascii="Helvetica" w:hAnsi="Helvetica" w:cs="Helvetica"/>
        </w:rPr>
      </w:pPr>
      <w:r w:rsidRPr="0083586C">
        <w:rPr>
          <w:rFonts w:ascii="Helvetica" w:hAnsi="Helvetica" w:cs="Helvetica"/>
        </w:rPr>
        <w:t xml:space="preserve">- We would have liked to see above 85% and since we are only seeing </w:t>
      </w:r>
      <w:proofErr w:type="gramStart"/>
      <w:r w:rsidRPr="0083586C">
        <w:rPr>
          <w:rFonts w:ascii="Helvetica" w:hAnsi="Helvetica" w:cs="Helvetica"/>
        </w:rPr>
        <w:t>77%</w:t>
      </w:r>
      <w:proofErr w:type="gramEnd"/>
      <w:r w:rsidRPr="0083586C">
        <w:rPr>
          <w:rFonts w:ascii="Helvetica" w:hAnsi="Helvetica" w:cs="Helvetica"/>
        </w:rPr>
        <w:t xml:space="preserve"> we will continue our investigation with the omitted missing value data instead of incorporating into our final data for drawing our conclusions.</w:t>
      </w:r>
    </w:p>
    <w:p w14:paraId="0347C6EE" w14:textId="77777777" w:rsidR="0083586C" w:rsidRPr="0083586C" w:rsidRDefault="0083586C" w:rsidP="0083586C">
      <w:pPr>
        <w:autoSpaceDE w:val="0"/>
        <w:autoSpaceDN w:val="0"/>
        <w:adjustRightInd w:val="0"/>
        <w:ind w:right="-720"/>
        <w:jc w:val="both"/>
        <w:rPr>
          <w:rFonts w:ascii="Helvetica" w:hAnsi="Helvetica" w:cs="Helvetica"/>
        </w:rPr>
      </w:pPr>
    </w:p>
    <w:p w14:paraId="73A74B42" w14:textId="77777777" w:rsidR="0083586C" w:rsidRPr="0083586C" w:rsidRDefault="0083586C" w:rsidP="0083586C">
      <w:pPr>
        <w:autoSpaceDE w:val="0"/>
        <w:autoSpaceDN w:val="0"/>
        <w:adjustRightInd w:val="0"/>
        <w:ind w:right="-720"/>
        <w:jc w:val="both"/>
        <w:rPr>
          <w:rFonts w:ascii="Helvetica" w:hAnsi="Helvetica" w:cs="Helvetica"/>
        </w:rPr>
      </w:pPr>
      <w:r w:rsidRPr="0083586C">
        <w:rPr>
          <w:rFonts w:ascii="Helvetica" w:hAnsi="Helvetica" w:cs="Helvetica"/>
          <w:u w:val="single"/>
        </w:rPr>
        <w:t>Final Recommendation &amp; Summary</w:t>
      </w:r>
      <w:r w:rsidRPr="0083586C">
        <w:rPr>
          <w:rFonts w:ascii="Helvetica" w:hAnsi="Helvetica" w:cs="Helvetica"/>
        </w:rPr>
        <w:t>:</w:t>
      </w:r>
    </w:p>
    <w:p w14:paraId="73FF2906" w14:textId="77777777" w:rsidR="0083586C" w:rsidRPr="0083586C" w:rsidRDefault="0083586C" w:rsidP="0083586C">
      <w:pPr>
        <w:tabs>
          <w:tab w:val="left" w:pos="9338"/>
        </w:tabs>
        <w:autoSpaceDE w:val="0"/>
        <w:autoSpaceDN w:val="0"/>
        <w:adjustRightInd w:val="0"/>
        <w:jc w:val="both"/>
        <w:rPr>
          <w:rFonts w:ascii="Helvetica" w:hAnsi="Helvetica" w:cs="Helvetica"/>
        </w:rPr>
      </w:pPr>
      <w:r w:rsidRPr="0083586C">
        <w:rPr>
          <w:rFonts w:ascii="Helvetica" w:hAnsi="Helvetica" w:cs="Helvetica"/>
        </w:rPr>
        <w:t xml:space="preserve">- There are 6 most common Styles. There were not large differences in the most popular styles in the US today. </w:t>
      </w:r>
    </w:p>
    <w:p w14:paraId="1ED5BA4D" w14:textId="77777777" w:rsidR="0083586C" w:rsidRPr="0083586C" w:rsidRDefault="0083586C" w:rsidP="0083586C">
      <w:pPr>
        <w:tabs>
          <w:tab w:val="left" w:pos="9338"/>
        </w:tabs>
        <w:autoSpaceDE w:val="0"/>
        <w:autoSpaceDN w:val="0"/>
        <w:adjustRightInd w:val="0"/>
        <w:jc w:val="both"/>
        <w:rPr>
          <w:rFonts w:ascii="Helvetica" w:hAnsi="Helvetica" w:cs="Helvetica"/>
          <w:lang w:val="fr-FR"/>
        </w:rPr>
      </w:pPr>
      <w:r w:rsidRPr="0083586C">
        <w:rPr>
          <w:rFonts w:ascii="Helvetica" w:hAnsi="Helvetica" w:cs="Helvetica"/>
          <w:lang w:val="fr-FR"/>
        </w:rPr>
        <w:t xml:space="preserve">-ABV &amp; IBU Ranges: </w:t>
      </w:r>
    </w:p>
    <w:p w14:paraId="0858DDD7" w14:textId="77777777" w:rsidR="0083586C" w:rsidRPr="0083586C" w:rsidRDefault="0083586C" w:rsidP="0083586C">
      <w:pPr>
        <w:autoSpaceDE w:val="0"/>
        <w:autoSpaceDN w:val="0"/>
        <w:adjustRightInd w:val="0"/>
        <w:ind w:left="1080" w:right="-720"/>
        <w:jc w:val="both"/>
        <w:rPr>
          <w:rFonts w:ascii="Helvetica" w:hAnsi="Helvetica" w:cs="Helvetica"/>
          <w:lang w:val="fr-FR"/>
        </w:rPr>
      </w:pPr>
      <w:r w:rsidRPr="0083586C">
        <w:rPr>
          <w:rFonts w:ascii="Helvetica" w:hAnsi="Helvetica" w:cs="Helvetica"/>
          <w:lang w:val="fr-FR"/>
        </w:rPr>
        <w:t>ABV: 5.8 - 6.0%</w:t>
      </w:r>
    </w:p>
    <w:p w14:paraId="5443279E" w14:textId="77777777" w:rsidR="0083586C" w:rsidRPr="0083586C" w:rsidRDefault="0083586C" w:rsidP="0083586C">
      <w:pPr>
        <w:autoSpaceDE w:val="0"/>
        <w:autoSpaceDN w:val="0"/>
        <w:adjustRightInd w:val="0"/>
        <w:ind w:left="1080" w:right="-720"/>
        <w:jc w:val="both"/>
        <w:rPr>
          <w:rFonts w:ascii="Helvetica" w:hAnsi="Helvetica" w:cs="Helvetica"/>
          <w:lang w:val="fr-FR"/>
        </w:rPr>
      </w:pPr>
      <w:r w:rsidRPr="0083586C">
        <w:rPr>
          <w:rFonts w:ascii="Helvetica" w:hAnsi="Helvetica" w:cs="Helvetica"/>
          <w:lang w:val="fr-FR"/>
        </w:rPr>
        <w:t>IBU: 20 – 40</w:t>
      </w:r>
    </w:p>
    <w:p w14:paraId="2F53C02D" w14:textId="77777777" w:rsidR="0083586C" w:rsidRPr="0083586C" w:rsidRDefault="0083586C" w:rsidP="0083586C">
      <w:pPr>
        <w:autoSpaceDE w:val="0"/>
        <w:autoSpaceDN w:val="0"/>
        <w:adjustRightInd w:val="0"/>
        <w:ind w:left="1080"/>
        <w:jc w:val="both"/>
        <w:rPr>
          <w:rFonts w:ascii="Helvetica" w:hAnsi="Helvetica" w:cs="Helvetica"/>
        </w:rPr>
      </w:pPr>
      <w:r w:rsidRPr="0083586C">
        <w:rPr>
          <w:rFonts w:ascii="Helvetica" w:hAnsi="Helvetica" w:cs="Helvetica"/>
        </w:rPr>
        <w:t>Here are the recommended ranges of ABV and IBU for the special release beers.</w:t>
      </w:r>
    </w:p>
    <w:p w14:paraId="3B0047C7" w14:textId="77777777" w:rsidR="0083586C" w:rsidRPr="0083586C" w:rsidRDefault="0083586C" w:rsidP="0083586C">
      <w:pPr>
        <w:autoSpaceDE w:val="0"/>
        <w:autoSpaceDN w:val="0"/>
        <w:adjustRightInd w:val="0"/>
        <w:ind w:left="720" w:right="-720"/>
        <w:rPr>
          <w:rFonts w:ascii="Helvetica" w:hAnsi="Helvetica" w:cs="Helvetica"/>
        </w:rPr>
      </w:pPr>
    </w:p>
    <w:p w14:paraId="14CE776F" w14:textId="77777777" w:rsidR="0083586C" w:rsidRPr="0083586C" w:rsidRDefault="0083586C" w:rsidP="0083586C">
      <w:pPr>
        <w:autoSpaceDE w:val="0"/>
        <w:autoSpaceDN w:val="0"/>
        <w:adjustRightInd w:val="0"/>
        <w:ind w:right="-720"/>
        <w:rPr>
          <w:rFonts w:ascii="Helvetica" w:hAnsi="Helvetica" w:cs="Helvetica"/>
        </w:rPr>
      </w:pPr>
      <w:r w:rsidRPr="0083586C">
        <w:rPr>
          <w:rFonts w:ascii="Helvetica" w:hAnsi="Helvetica" w:cs="Helvetica"/>
          <w:u w:val="single"/>
        </w:rPr>
        <w:t>In Closing</w:t>
      </w:r>
      <w:r w:rsidRPr="0083586C">
        <w:rPr>
          <w:rFonts w:ascii="Helvetica" w:hAnsi="Helvetica" w:cs="Helvetica"/>
        </w:rPr>
        <w:t>:</w:t>
      </w:r>
    </w:p>
    <w:p w14:paraId="4FC8A481" w14:textId="77777777" w:rsidR="0083586C" w:rsidRPr="0083586C" w:rsidRDefault="0083586C" w:rsidP="0083586C">
      <w:pPr>
        <w:autoSpaceDE w:val="0"/>
        <w:autoSpaceDN w:val="0"/>
        <w:adjustRightInd w:val="0"/>
        <w:rPr>
          <w:rFonts w:ascii="Helvetica" w:hAnsi="Helvetica" w:cs="Helvetica"/>
        </w:rPr>
      </w:pPr>
    </w:p>
    <w:p w14:paraId="5F5BD821" w14:textId="77777777" w:rsidR="0083586C" w:rsidRPr="0083586C" w:rsidRDefault="0083586C" w:rsidP="0083586C">
      <w:pPr>
        <w:autoSpaceDE w:val="0"/>
        <w:autoSpaceDN w:val="0"/>
        <w:adjustRightInd w:val="0"/>
        <w:rPr>
          <w:rFonts w:ascii="Helvetica" w:hAnsi="Helvetica" w:cs="Helvetica"/>
        </w:rPr>
      </w:pPr>
      <w:r w:rsidRPr="0083586C">
        <w:rPr>
          <w:rFonts w:ascii="Helvetica" w:hAnsi="Helvetica" w:cs="Helvetica"/>
        </w:rPr>
        <w:t>-  Breweries are releasing a higher ABV than the standard Budweiser brand. We recommend new beer releases between 5.8%-6.0% ABV.</w:t>
      </w:r>
    </w:p>
    <w:p w14:paraId="617F6013" w14:textId="77777777" w:rsidR="0083586C" w:rsidRPr="0083586C" w:rsidRDefault="0083586C" w:rsidP="0083586C">
      <w:pPr>
        <w:autoSpaceDE w:val="0"/>
        <w:autoSpaceDN w:val="0"/>
        <w:adjustRightInd w:val="0"/>
        <w:rPr>
          <w:rFonts w:ascii="Helvetica" w:hAnsi="Helvetica" w:cs="Helvetica"/>
        </w:rPr>
      </w:pPr>
      <w:r w:rsidRPr="0083586C">
        <w:rPr>
          <w:rFonts w:ascii="Helvetica" w:hAnsi="Helvetica" w:cs="Helvetica"/>
        </w:rPr>
        <w:t xml:space="preserve">- IBU is quite higher than the traditional Budweiser brands. </w:t>
      </w:r>
    </w:p>
    <w:p w14:paraId="6E959CEE" w14:textId="77777777" w:rsidR="0083586C" w:rsidRPr="0083586C" w:rsidRDefault="0083586C" w:rsidP="0083586C">
      <w:pPr>
        <w:autoSpaceDE w:val="0"/>
        <w:autoSpaceDN w:val="0"/>
        <w:adjustRightInd w:val="0"/>
        <w:rPr>
          <w:rFonts w:ascii="Helvetica" w:hAnsi="Helvetica" w:cs="Helvetica"/>
        </w:rPr>
      </w:pPr>
      <w:r w:rsidRPr="0083586C">
        <w:rPr>
          <w:rFonts w:ascii="Helvetica" w:hAnsi="Helvetica" w:cs="Helvetica"/>
        </w:rPr>
        <w:lastRenderedPageBreak/>
        <w:t xml:space="preserve">We recommend a new IBU on the lower side of the range, to prevent alienating any of our traditional customers and still allow these new release beers for everyone. Moving forward we advise that Budweiser </w:t>
      </w:r>
      <w:proofErr w:type="gramStart"/>
      <w:r w:rsidRPr="0083586C">
        <w:rPr>
          <w:rFonts w:ascii="Helvetica" w:hAnsi="Helvetica" w:cs="Helvetica"/>
        </w:rPr>
        <w:t>offer  new</w:t>
      </w:r>
      <w:proofErr w:type="gramEnd"/>
      <w:r w:rsidRPr="0083586C">
        <w:rPr>
          <w:rFonts w:ascii="Helvetica" w:hAnsi="Helvetica" w:cs="Helvetica"/>
        </w:rPr>
        <w:t xml:space="preserve"> releases styles with IBUs that range between 20-40 IBU.</w:t>
      </w:r>
    </w:p>
    <w:p w14:paraId="7CB2431B" w14:textId="77777777" w:rsidR="0083586C" w:rsidRPr="0083586C" w:rsidRDefault="0083586C" w:rsidP="0083586C">
      <w:pPr>
        <w:autoSpaceDE w:val="0"/>
        <w:autoSpaceDN w:val="0"/>
        <w:adjustRightInd w:val="0"/>
        <w:ind w:right="-720"/>
        <w:rPr>
          <w:rFonts w:ascii="Helvetica" w:hAnsi="Helvetica" w:cs="Helvetica"/>
        </w:rPr>
      </w:pPr>
    </w:p>
    <w:p w14:paraId="5DC54B55" w14:textId="77777777" w:rsidR="0083586C" w:rsidRPr="0083586C" w:rsidRDefault="0083586C" w:rsidP="0083586C">
      <w:pPr>
        <w:autoSpaceDE w:val="0"/>
        <w:autoSpaceDN w:val="0"/>
        <w:adjustRightInd w:val="0"/>
        <w:ind w:right="-720"/>
        <w:rPr>
          <w:rFonts w:ascii="Helvetica" w:hAnsi="Helvetica" w:cs="Helvetica"/>
        </w:rPr>
      </w:pPr>
      <w:r w:rsidRPr="0083586C">
        <w:rPr>
          <w:rFonts w:ascii="Helvetica" w:hAnsi="Helvetica" w:cs="Helvetica"/>
          <w:u w:val="single"/>
        </w:rPr>
        <w:t>Thank You</w:t>
      </w:r>
      <w:r w:rsidRPr="0083586C">
        <w:rPr>
          <w:rFonts w:ascii="Helvetica" w:hAnsi="Helvetica" w:cs="Helvetica"/>
        </w:rPr>
        <w:t xml:space="preserve">: </w:t>
      </w:r>
    </w:p>
    <w:p w14:paraId="74E7E4B3" w14:textId="77777777" w:rsidR="0083586C" w:rsidRPr="0083586C" w:rsidRDefault="0083586C" w:rsidP="0083586C">
      <w:pPr>
        <w:autoSpaceDE w:val="0"/>
        <w:autoSpaceDN w:val="0"/>
        <w:adjustRightInd w:val="0"/>
        <w:rPr>
          <w:rFonts w:ascii="Helvetica" w:hAnsi="Helvetica" w:cs="Helvetica"/>
        </w:rPr>
      </w:pPr>
      <w:r w:rsidRPr="0083586C">
        <w:rPr>
          <w:rFonts w:ascii="Helvetica" w:hAnsi="Helvetica" w:cs="Helvetica"/>
        </w:rPr>
        <w:t xml:space="preserve">Thank you for taking the time to meet with us today. I hope you enjoying our analysis and our recommendation for new beer release. </w:t>
      </w:r>
    </w:p>
    <w:p w14:paraId="7F3DABA6" w14:textId="77777777" w:rsidR="0083586C" w:rsidRPr="0083586C" w:rsidRDefault="0083586C" w:rsidP="0083586C">
      <w:pPr>
        <w:autoSpaceDE w:val="0"/>
        <w:autoSpaceDN w:val="0"/>
        <w:adjustRightInd w:val="0"/>
        <w:ind w:left="1080" w:right="-720"/>
        <w:rPr>
          <w:rFonts w:ascii="Helvetica" w:hAnsi="Helvetica" w:cs="Helvetica"/>
        </w:rPr>
      </w:pPr>
    </w:p>
    <w:p w14:paraId="7BEEEC9F" w14:textId="77777777" w:rsidR="002E6986" w:rsidRPr="0083586C" w:rsidRDefault="002E6986"/>
    <w:sectPr w:rsidR="002E6986" w:rsidRPr="0083586C" w:rsidSect="006977E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86C"/>
    <w:rsid w:val="002E6986"/>
    <w:rsid w:val="005D42DB"/>
    <w:rsid w:val="00835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83F2CE"/>
  <w15:chartTrackingRefBased/>
  <w15:docId w15:val="{CA3C1659-6854-5B49-9DEB-B5C51271C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612</Words>
  <Characters>3490</Characters>
  <Application>Microsoft Office Word</Application>
  <DocSecurity>0</DocSecurity>
  <Lines>29</Lines>
  <Paragraphs>8</Paragraphs>
  <ScaleCrop>false</ScaleCrop>
  <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 Hoang</dc:creator>
  <cp:keywords/>
  <dc:description/>
  <cp:lastModifiedBy>Nguyen, Huy Hoang</cp:lastModifiedBy>
  <cp:revision>1</cp:revision>
  <dcterms:created xsi:type="dcterms:W3CDTF">2019-10-27T04:08:00Z</dcterms:created>
  <dcterms:modified xsi:type="dcterms:W3CDTF">2019-10-27T04:09:00Z</dcterms:modified>
</cp:coreProperties>
</file>