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podido cumplir con las actividades, aunque con algunas dificultades. El tiempo ha sido justo por temas personales, pero aun así logré avanzar según lo planificado y mantener el proyecto al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Planeo enfrentar las dificultades organizando mejor mi tiempo, estableciendo horarios de trabajo más definidos y priorizando las tareas clave. También procuraré mantener una comunicación más constante con mi equipo para evitar retrasos y resolver imprevistos a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trabajo como decente, ya que he logrado cumplir con los objetivos y mantener un buen avance. Destaco mi compromiso, aunque considero que puedo mejorar en la planificación y definición de tiempos para trabajar con mayor eficiencia.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quedan algunas dudas sobre cómo avanzar en ciertas partes del proyecto y sobre dónde encontrar la información necesaria para desarrollarlas correctamente. Me gustaría consultar con el docente la mejor forma de enfocar esas etapas para asegurar un buen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80" w:before="18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Por ahora considero que la distribución de actividades es adecuada y no es necesario realizar cambios. Cada integrante ha cumplido con sus tareas, y no se identifican nuevas actividades que deban ser asignadas en esta etapa.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ltqxpd63q8f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Evaluamos nuestro trabajo en grupo como bueno. Destacamos la responsabilidad y el compromiso de cada integrante. Como aspecto a mejorar, consideramos que podríamos fortalecer la comunicación para coordinar mejor algunas tareas.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+woq67BL+0AXZQP/siurVYKlA==">CgMxLjAyDmgubHRxeHBkNjNxOGZoOAByITFiM3A4eHgyOUpuY1BpWW1faGNzR1F2MDQxTXRKNzRqaA==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