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CED" w:rsidRPr="00F81CED" w:rsidRDefault="00F81CED" w:rsidP="00F81CED">
      <w:pPr>
        <w:pStyle w:val="Caption"/>
        <w:keepNext/>
        <w:rPr>
          <w:i w:val="0"/>
          <w:color w:val="000000" w:themeColor="text1"/>
          <w:sz w:val="24"/>
          <w:szCs w:val="24"/>
        </w:rPr>
      </w:pPr>
      <w:r w:rsidRPr="00F81CED">
        <w:rPr>
          <w:i w:val="0"/>
          <w:color w:val="000000" w:themeColor="text1"/>
          <w:sz w:val="24"/>
          <w:szCs w:val="24"/>
        </w:rPr>
        <w:t>Jacob Brink</w:t>
      </w:r>
    </w:p>
    <w:p w:rsidR="00F81CED" w:rsidRDefault="00F81CED" w:rsidP="00F81CED">
      <w:pPr>
        <w:rPr>
          <w:color w:val="000000" w:themeColor="text1"/>
          <w:sz w:val="24"/>
          <w:szCs w:val="24"/>
        </w:rPr>
      </w:pPr>
      <w:r w:rsidRPr="00F81CED">
        <w:rPr>
          <w:color w:val="000000" w:themeColor="text1"/>
          <w:sz w:val="24"/>
          <w:szCs w:val="24"/>
        </w:rPr>
        <w:t>Engr 101 C</w:t>
      </w:r>
    </w:p>
    <w:p w:rsidR="00F81CED" w:rsidRDefault="00F81CED" w:rsidP="00F81CE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10/26/2018</w:t>
      </w:r>
    </w:p>
    <w:p w:rsidR="00F81CED" w:rsidRDefault="00F81CED" w:rsidP="00F81CED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Spreadsheet Lab#3</w:t>
      </w:r>
    </w:p>
    <w:p w:rsidR="00F81CED" w:rsidRDefault="00F81CED" w:rsidP="00F81CED">
      <w:pPr>
        <w:jc w:val="center"/>
      </w:pPr>
      <w:r>
        <w:rPr>
          <w:color w:val="000000" w:themeColor="text1"/>
          <w:sz w:val="24"/>
          <w:szCs w:val="24"/>
        </w:rPr>
        <w:t>Concrete Compressive Strength Table and Graph</w:t>
      </w:r>
      <w:bookmarkStart w:id="0" w:name="_GoBack"/>
      <w:bookmarkEnd w:id="0"/>
    </w:p>
    <w:p w:rsidR="00F81CED" w:rsidRDefault="00F81CED" w:rsidP="00F81CED">
      <w:pPr>
        <w:pStyle w:val="Caption"/>
        <w:keepNext/>
      </w:pPr>
    </w:p>
    <w:p w:rsidR="00F81CED" w:rsidRDefault="00F81CED" w:rsidP="00F81CED">
      <w:pPr>
        <w:pStyle w:val="Caption"/>
        <w:keepNext/>
      </w:pPr>
    </w:p>
    <w:p w:rsidR="00F81CED" w:rsidRDefault="00F81CED" w:rsidP="00F81CE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20934">
        <w:t xml:space="preserve"> - Strength, Force, and Water/Cement Ratio for Concrete Test Cylinders</w:t>
      </w:r>
    </w:p>
    <w:tbl>
      <w:tblPr>
        <w:tblW w:w="5840" w:type="dxa"/>
        <w:tblLook w:val="04A0" w:firstRow="1" w:lastRow="0" w:firstColumn="1" w:lastColumn="0" w:noHBand="0" w:noVBand="1"/>
      </w:tblPr>
      <w:tblGrid>
        <w:gridCol w:w="1620"/>
        <w:gridCol w:w="940"/>
        <w:gridCol w:w="1640"/>
        <w:gridCol w:w="1640"/>
      </w:tblGrid>
      <w:tr w:rsidR="00F81CED" w:rsidRPr="00F81CED" w:rsidTr="00F81CED">
        <w:trPr>
          <w:trHeight w:val="52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1C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Water/Cement Ratio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1C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%Air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1C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Compressive Force (lbs.)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1C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Compressive Strength (psi) 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3.0%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73,000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5,809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3.0%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76,500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6,088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3.0%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82,000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6,525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67,500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5,371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72,000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5,730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71,500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5,690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75,000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5,968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74,900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5,960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72,500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5,769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3.2%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71,000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5,650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4.0%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68,500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5,451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70,500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5,610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71,500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5,690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69,000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5,491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62,500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4,974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68,000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5,411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65,500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5,212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62,500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4,974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67,000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5,332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56,000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4,456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68,000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5,411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67,000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5,332</w:t>
            </w:r>
          </w:p>
        </w:tc>
      </w:tr>
      <w:tr w:rsidR="00F81CED" w:rsidRPr="00F81CED" w:rsidTr="00F81CED">
        <w:trPr>
          <w:trHeight w:val="315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2.9%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69,000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5,491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3.0%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53,000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4,218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3.0%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45,000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3,581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3.0%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43,000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3,422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1.6%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51,500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4,098</w:t>
            </w:r>
          </w:p>
        </w:tc>
      </w:tr>
      <w:tr w:rsidR="00F81CED" w:rsidRPr="00F81CED" w:rsidTr="00F81CED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0.59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1.6%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52,500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1CED" w:rsidRPr="00F81CED" w:rsidRDefault="00F81CED" w:rsidP="00F81CE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1CED">
              <w:rPr>
                <w:rFonts w:ascii="Calibri" w:eastAsia="Times New Roman" w:hAnsi="Calibri" w:cs="Calibri"/>
              </w:rPr>
              <w:t>4,178</w:t>
            </w:r>
          </w:p>
        </w:tc>
      </w:tr>
    </w:tbl>
    <w:p w:rsidR="00F81CED" w:rsidRDefault="00F81CED" w:rsidP="00F81CED">
      <w:pPr>
        <w:keepNext/>
      </w:pPr>
      <w:r>
        <w:rPr>
          <w:noProof/>
        </w:rPr>
        <w:lastRenderedPageBreak/>
        <w:drawing>
          <wp:inline distT="0" distB="0" distL="0" distR="0" wp14:anchorId="6EC3F21B" wp14:editId="74277A06">
            <wp:extent cx="5943600" cy="3268345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81CED" w:rsidRDefault="00F81CED" w:rsidP="00F81C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Graph Relating Compressive Strength of Test Cylinder to Water/Cement Ratio</w:t>
      </w:r>
    </w:p>
    <w:sectPr w:rsidR="00F8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ED"/>
    <w:rsid w:val="00151EC6"/>
    <w:rsid w:val="00880E48"/>
    <w:rsid w:val="00F8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D757"/>
  <w15:chartTrackingRefBased/>
  <w15:docId w15:val="{E529C5F6-2CBA-4A7F-89D0-C0FB16E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1C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08496027037716"/>
          <c:y val="0.17171296296296296"/>
          <c:w val="0.52950994139431207"/>
          <c:h val="0.63660505978419368"/>
        </c:manualLayout>
      </c:layout>
      <c:scatterChart>
        <c:scatterStyle val="lineMarker"/>
        <c:varyColors val="0"/>
        <c:ser>
          <c:idx val="0"/>
          <c:order val="0"/>
          <c:tx>
            <c:strRef>
              <c:f>Concrete!$D$5</c:f>
              <c:strCache>
                <c:ptCount val="1"/>
                <c:pt idx="0">
                  <c:v> Compressive Strength (psi)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7109733158355206"/>
                  <c:y val="0.1086213181685622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Concrete!$A$6:$A$33</c:f>
              <c:numCache>
                <c:formatCode>0.00</c:formatCode>
                <c:ptCount val="28"/>
                <c:pt idx="0">
                  <c:v>0.42</c:v>
                </c:pt>
                <c:pt idx="1">
                  <c:v>0.43</c:v>
                </c:pt>
                <c:pt idx="2">
                  <c:v>0.43</c:v>
                </c:pt>
                <c:pt idx="3">
                  <c:v>0.45</c:v>
                </c:pt>
                <c:pt idx="4">
                  <c:v>0.45</c:v>
                </c:pt>
                <c:pt idx="5">
                  <c:v>0.45</c:v>
                </c:pt>
                <c:pt idx="6">
                  <c:v>0.46</c:v>
                </c:pt>
                <c:pt idx="7">
                  <c:v>0.46</c:v>
                </c:pt>
                <c:pt idx="8">
                  <c:v>0.46</c:v>
                </c:pt>
                <c:pt idx="9">
                  <c:v>0.48</c:v>
                </c:pt>
                <c:pt idx="10">
                  <c:v>0.49</c:v>
                </c:pt>
                <c:pt idx="11">
                  <c:v>0.5</c:v>
                </c:pt>
                <c:pt idx="12">
                  <c:v>0.5</c:v>
                </c:pt>
                <c:pt idx="13">
                  <c:v>0.51</c:v>
                </c:pt>
                <c:pt idx="14">
                  <c:v>0.51</c:v>
                </c:pt>
                <c:pt idx="15">
                  <c:v>0.52</c:v>
                </c:pt>
                <c:pt idx="16">
                  <c:v>0.52</c:v>
                </c:pt>
                <c:pt idx="17">
                  <c:v>0.52300000000000002</c:v>
                </c:pt>
                <c:pt idx="18">
                  <c:v>0.53</c:v>
                </c:pt>
                <c:pt idx="19">
                  <c:v>0.54</c:v>
                </c:pt>
                <c:pt idx="20">
                  <c:v>0.55000000000000004</c:v>
                </c:pt>
                <c:pt idx="21">
                  <c:v>0.55000000000000004</c:v>
                </c:pt>
                <c:pt idx="22">
                  <c:v>0.56000000000000005</c:v>
                </c:pt>
                <c:pt idx="23">
                  <c:v>0.56999999999999995</c:v>
                </c:pt>
                <c:pt idx="24">
                  <c:v>0.57999999999999996</c:v>
                </c:pt>
                <c:pt idx="25">
                  <c:v>0.57999999999999996</c:v>
                </c:pt>
                <c:pt idx="26">
                  <c:v>0.57999999999999996</c:v>
                </c:pt>
                <c:pt idx="27">
                  <c:v>0.59</c:v>
                </c:pt>
              </c:numCache>
            </c:numRef>
          </c:xVal>
          <c:yVal>
            <c:numRef>
              <c:f>Concrete!$D$6:$D$33</c:f>
              <c:numCache>
                <c:formatCode>#,##0</c:formatCode>
                <c:ptCount val="28"/>
                <c:pt idx="0">
                  <c:v>5809.15542285418</c:v>
                </c:pt>
                <c:pt idx="1">
                  <c:v>6087.6765732649965</c:v>
                </c:pt>
                <c:pt idx="2">
                  <c:v>6525.3526667677088</c:v>
                </c:pt>
                <c:pt idx="3">
                  <c:v>5371.4793293514676</c:v>
                </c:pt>
                <c:pt idx="4">
                  <c:v>5729.5779513082325</c:v>
                </c:pt>
                <c:pt idx="5">
                  <c:v>5689.7892155352583</c:v>
                </c:pt>
                <c:pt idx="6">
                  <c:v>5968.3103659460758</c:v>
                </c:pt>
                <c:pt idx="7">
                  <c:v>5960.3526187914804</c:v>
                </c:pt>
                <c:pt idx="8">
                  <c:v>5769.3666870812058</c:v>
                </c:pt>
                <c:pt idx="9">
                  <c:v>5650.0004797622851</c:v>
                </c:pt>
                <c:pt idx="10">
                  <c:v>5451.0568008974151</c:v>
                </c:pt>
                <c:pt idx="11">
                  <c:v>5610.2117439893109</c:v>
                </c:pt>
                <c:pt idx="12">
                  <c:v>5689.7892155352583</c:v>
                </c:pt>
                <c:pt idx="13">
                  <c:v>5490.8455366703893</c:v>
                </c:pt>
                <c:pt idx="14">
                  <c:v>4973.5919716217295</c:v>
                </c:pt>
                <c:pt idx="15">
                  <c:v>5411.2680651244418</c:v>
                </c:pt>
                <c:pt idx="16">
                  <c:v>5212.3243862595727</c:v>
                </c:pt>
                <c:pt idx="17">
                  <c:v>4973.5919716217295</c:v>
                </c:pt>
                <c:pt idx="18">
                  <c:v>5331.6905935784944</c:v>
                </c:pt>
                <c:pt idx="19">
                  <c:v>4456.3384065730697</c:v>
                </c:pt>
                <c:pt idx="20">
                  <c:v>5411.2680651244418</c:v>
                </c:pt>
                <c:pt idx="21">
                  <c:v>5331.6905935784944</c:v>
                </c:pt>
                <c:pt idx="22">
                  <c:v>5490.8455366703893</c:v>
                </c:pt>
                <c:pt idx="23">
                  <c:v>4217.6059919352265</c:v>
                </c:pt>
                <c:pt idx="24">
                  <c:v>3580.9862195676451</c:v>
                </c:pt>
                <c:pt idx="25">
                  <c:v>3421.8312764757497</c:v>
                </c:pt>
                <c:pt idx="26">
                  <c:v>4098.2397846163049</c:v>
                </c:pt>
                <c:pt idx="27">
                  <c:v>4177.8172561622523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05-4738-87B4-4AA868753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140640"/>
        <c:axId val="339951160"/>
      </c:scatterChart>
      <c:valAx>
        <c:axId val="428140640"/>
        <c:scaling>
          <c:orientation val="minMax"/>
          <c:max val="0.59000000000000008"/>
          <c:min val="0.42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Water/Cement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951160"/>
        <c:crosses val="autoZero"/>
        <c:crossBetween val="midCat"/>
      </c:valAx>
      <c:valAx>
        <c:axId val="339951160"/>
        <c:scaling>
          <c:orientation val="minMax"/>
          <c:max val="6500"/>
          <c:min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Compressive</a:t>
                </a:r>
                <a:r>
                  <a:rPr lang="en-US" baseline="0"/>
                  <a:t> Strength(psi)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140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226606229603517"/>
          <c:y val="0.30773480646528445"/>
          <c:w val="0.28317335528066789"/>
          <c:h val="0.403783339285070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DE70F-2DF1-4D56-B315-45EF855D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1</cp:revision>
  <dcterms:created xsi:type="dcterms:W3CDTF">2018-10-25T15:26:00Z</dcterms:created>
  <dcterms:modified xsi:type="dcterms:W3CDTF">2018-10-25T15:33:00Z</dcterms:modified>
</cp:coreProperties>
</file>