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DFDFE" w14:textId="3E6A69E4" w:rsidR="005C461A" w:rsidRPr="005E20CB" w:rsidRDefault="005C461A">
      <w:pPr>
        <w:rPr>
          <w:rFonts w:ascii="Cambria" w:hAnsi="Cambria"/>
          <w:b/>
          <w:bCs/>
          <w:sz w:val="28"/>
          <w:szCs w:val="28"/>
        </w:rPr>
      </w:pPr>
      <w:r w:rsidRPr="005E20CB">
        <w:rPr>
          <w:rFonts w:ascii="Cambria" w:hAnsi="Cambria"/>
          <w:b/>
          <w:bCs/>
          <w:sz w:val="28"/>
          <w:szCs w:val="28"/>
        </w:rPr>
        <w:t>REL 222 Writing Assignment</w:t>
      </w:r>
    </w:p>
    <w:p w14:paraId="70829514" w14:textId="2ECF29E2" w:rsidR="005C461A" w:rsidRPr="005E20CB" w:rsidRDefault="005C461A" w:rsidP="00CB0CFD">
      <w:pPr>
        <w:rPr>
          <w:rFonts w:ascii="Cambria" w:hAnsi="Cambria"/>
        </w:rPr>
      </w:pPr>
      <w:r w:rsidRPr="005E20CB">
        <w:rPr>
          <w:rFonts w:ascii="Cambria" w:hAnsi="Cambria"/>
        </w:rPr>
        <w:t xml:space="preserve">To meet the writing requirement of this course, give a </w:t>
      </w:r>
      <w:r w:rsidR="004778AD">
        <w:rPr>
          <w:rFonts w:ascii="Cambria" w:hAnsi="Cambria"/>
        </w:rPr>
        <w:t xml:space="preserve">four-page </w:t>
      </w:r>
      <w:r w:rsidRPr="005E20CB">
        <w:rPr>
          <w:rFonts w:ascii="Cambria" w:hAnsi="Cambria"/>
        </w:rPr>
        <w:t>summary and response to the following two readings</w:t>
      </w:r>
      <w:r w:rsidR="005E20CB" w:rsidRPr="005E20CB">
        <w:rPr>
          <w:rFonts w:ascii="Cambria" w:hAnsi="Cambria"/>
        </w:rPr>
        <w:t xml:space="preserve"> </w:t>
      </w:r>
      <w:r w:rsidR="005E20CB">
        <w:rPr>
          <w:rFonts w:ascii="Cambria" w:hAnsi="Cambria"/>
        </w:rPr>
        <w:t>in our textbooks</w:t>
      </w:r>
      <w:r w:rsidR="004778AD">
        <w:rPr>
          <w:rFonts w:ascii="Cambria" w:hAnsi="Cambria"/>
        </w:rPr>
        <w:t>. (</w:t>
      </w:r>
      <w:r w:rsidR="00B87CC0">
        <w:rPr>
          <w:rFonts w:ascii="Cambria" w:hAnsi="Cambria"/>
        </w:rPr>
        <w:t>E</w:t>
      </w:r>
      <w:r w:rsidR="005E20CB" w:rsidRPr="005E20CB">
        <w:rPr>
          <w:rFonts w:ascii="Cambria" w:hAnsi="Cambria"/>
        </w:rPr>
        <w:t>ach of your papers will be due at different times</w:t>
      </w:r>
      <w:r w:rsidR="00B87CC0">
        <w:rPr>
          <w:rFonts w:ascii="Cambria" w:hAnsi="Cambria"/>
        </w:rPr>
        <w:t xml:space="preserve"> [see below] and will be worth 25% of your course grade, for a total of 50%.</w:t>
      </w:r>
      <w:r w:rsidR="005E20CB" w:rsidRPr="005E20CB">
        <w:rPr>
          <w:rFonts w:ascii="Cambria" w:hAnsi="Cambria"/>
        </w:rPr>
        <w:t>)</w:t>
      </w:r>
    </w:p>
    <w:p w14:paraId="25182DB3" w14:textId="097911F2" w:rsidR="005C461A" w:rsidRPr="005E20CB" w:rsidRDefault="005C461A" w:rsidP="00CB0CFD">
      <w:pPr>
        <w:rPr>
          <w:rFonts w:ascii="Cambria" w:hAnsi="Cambria"/>
          <w:i/>
          <w:iCs/>
        </w:rPr>
      </w:pPr>
      <w:r w:rsidRPr="005E20CB">
        <w:rPr>
          <w:rFonts w:ascii="Cambria" w:hAnsi="Cambria"/>
        </w:rPr>
        <w:t xml:space="preserve">R. Alan Culpepper, chapter 10, “The Gospel of John as a Document of Faith,” pages 287–305 in </w:t>
      </w:r>
      <w:r w:rsidRPr="005E20CB">
        <w:rPr>
          <w:rFonts w:ascii="Cambria" w:hAnsi="Cambria"/>
          <w:i/>
          <w:iCs/>
        </w:rPr>
        <w:t>The Gospel and Letters of John</w:t>
      </w:r>
    </w:p>
    <w:p w14:paraId="572147B8" w14:textId="01DA55A0" w:rsidR="00CB0CFD" w:rsidRPr="005E20CB" w:rsidRDefault="005C461A" w:rsidP="00CB0CFD">
      <w:pPr>
        <w:spacing w:after="240"/>
        <w:rPr>
          <w:rFonts w:ascii="Cambria" w:hAnsi="Cambria"/>
          <w:i/>
          <w:iCs/>
        </w:rPr>
      </w:pPr>
      <w:r w:rsidRPr="005E20CB">
        <w:rPr>
          <w:rFonts w:ascii="Cambria" w:hAnsi="Cambria"/>
        </w:rPr>
        <w:t xml:space="preserve">Sandra R. Schneiders, chapter 6, “Women in the Fourth Gospel,” </w:t>
      </w:r>
      <w:r w:rsidR="00210FC4" w:rsidRPr="005E20CB">
        <w:rPr>
          <w:rFonts w:ascii="Cambria" w:hAnsi="Cambria"/>
        </w:rPr>
        <w:t xml:space="preserve">pages 93–114 </w:t>
      </w:r>
      <w:r w:rsidRPr="005E20CB">
        <w:rPr>
          <w:rFonts w:ascii="Cambria" w:hAnsi="Cambria"/>
        </w:rPr>
        <w:t xml:space="preserve">in </w:t>
      </w:r>
      <w:r w:rsidRPr="005E20CB">
        <w:rPr>
          <w:rFonts w:ascii="Cambria" w:hAnsi="Cambria"/>
          <w:i/>
          <w:iCs/>
        </w:rPr>
        <w:t>Written That You May Believe: Encountering Jesus in the Fourth Gospel</w:t>
      </w:r>
    </w:p>
    <w:p w14:paraId="57E56FBD" w14:textId="22489FA5" w:rsidR="00C26CB4" w:rsidRPr="005E20CB" w:rsidRDefault="00313033" w:rsidP="00CB0CFD">
      <w:pPr>
        <w:tabs>
          <w:tab w:val="left" w:pos="270"/>
        </w:tabs>
        <w:spacing w:line="276" w:lineRule="auto"/>
        <w:rPr>
          <w:rFonts w:ascii="Cambria" w:hAnsi="Cambria"/>
          <w:b/>
          <w:bCs/>
          <w:sz w:val="28"/>
          <w:szCs w:val="28"/>
        </w:rPr>
      </w:pPr>
      <w:r w:rsidRPr="005E20CB">
        <w:rPr>
          <w:rFonts w:ascii="Cambria" w:hAnsi="Cambria"/>
          <w:b/>
          <w:bCs/>
          <w:sz w:val="28"/>
          <w:szCs w:val="28"/>
        </w:rPr>
        <w:t>Steps to Follow in Meeting the Assig</w:t>
      </w:r>
      <w:r w:rsidR="00210FC4" w:rsidRPr="005E20CB">
        <w:rPr>
          <w:rFonts w:ascii="Cambria" w:hAnsi="Cambria"/>
          <w:b/>
          <w:bCs/>
          <w:sz w:val="28"/>
          <w:szCs w:val="28"/>
        </w:rPr>
        <w:t>n</w:t>
      </w:r>
      <w:r w:rsidRPr="005E20CB">
        <w:rPr>
          <w:rFonts w:ascii="Cambria" w:hAnsi="Cambria"/>
          <w:b/>
          <w:bCs/>
          <w:sz w:val="28"/>
          <w:szCs w:val="28"/>
        </w:rPr>
        <w:t>ment</w:t>
      </w:r>
    </w:p>
    <w:p w14:paraId="10C99AA4" w14:textId="226B951E" w:rsidR="00C26CB4" w:rsidRPr="005E20CB" w:rsidRDefault="00C26CB4" w:rsidP="00CB0CFD">
      <w:pPr>
        <w:pStyle w:val="ListParagraph"/>
        <w:numPr>
          <w:ilvl w:val="0"/>
          <w:numId w:val="2"/>
        </w:numPr>
        <w:spacing w:line="276" w:lineRule="auto"/>
        <w:ind w:left="450"/>
        <w:contextualSpacing w:val="0"/>
        <w:rPr>
          <w:rFonts w:ascii="Cambria" w:hAnsi="Cambria"/>
        </w:rPr>
      </w:pPr>
      <w:r w:rsidRPr="005E20CB">
        <w:rPr>
          <w:rFonts w:ascii="Cambria" w:hAnsi="Cambria"/>
        </w:rPr>
        <w:t xml:space="preserve">In a paragraph or </w:t>
      </w:r>
      <w:r w:rsidR="00313033" w:rsidRPr="005E20CB">
        <w:rPr>
          <w:rFonts w:ascii="Cambria" w:hAnsi="Cambria"/>
        </w:rPr>
        <w:t>two</w:t>
      </w:r>
      <w:r w:rsidRPr="005E20CB">
        <w:rPr>
          <w:rFonts w:ascii="Cambria" w:hAnsi="Cambria"/>
        </w:rPr>
        <w:t xml:space="preserve">, give a broad </w:t>
      </w:r>
      <w:r w:rsidR="00ED0CEF" w:rsidRPr="005E20CB">
        <w:rPr>
          <w:rFonts w:ascii="Cambria" w:hAnsi="Cambria"/>
        </w:rPr>
        <w:t>summary</w:t>
      </w:r>
      <w:r w:rsidRPr="005E20CB">
        <w:rPr>
          <w:rFonts w:ascii="Cambria" w:hAnsi="Cambria"/>
        </w:rPr>
        <w:t xml:space="preserve"> of the reading.</w:t>
      </w:r>
      <w:r w:rsidR="002D2D77" w:rsidRPr="005E20CB">
        <w:rPr>
          <w:rFonts w:ascii="Cambria" w:hAnsi="Cambria"/>
        </w:rPr>
        <w:t xml:space="preserve"> </w:t>
      </w:r>
    </w:p>
    <w:p w14:paraId="78943BAC" w14:textId="654D4E3F" w:rsidR="00C26CB4" w:rsidRPr="005E20CB" w:rsidRDefault="00C26CB4" w:rsidP="00CB0CFD">
      <w:pPr>
        <w:pStyle w:val="ListParagraph"/>
        <w:numPr>
          <w:ilvl w:val="0"/>
          <w:numId w:val="2"/>
        </w:numPr>
        <w:spacing w:line="276" w:lineRule="auto"/>
        <w:ind w:left="450"/>
        <w:contextualSpacing w:val="0"/>
        <w:rPr>
          <w:rFonts w:ascii="Cambria" w:hAnsi="Cambria"/>
        </w:rPr>
      </w:pPr>
      <w:r w:rsidRPr="005E20CB">
        <w:rPr>
          <w:rFonts w:ascii="Cambria" w:hAnsi="Cambria"/>
        </w:rPr>
        <w:t>The</w:t>
      </w:r>
      <w:r w:rsidR="002D2D77" w:rsidRPr="005E20CB">
        <w:rPr>
          <w:rFonts w:ascii="Cambria" w:hAnsi="Cambria"/>
        </w:rPr>
        <w:t>n</w:t>
      </w:r>
      <w:r w:rsidRPr="005E20CB">
        <w:rPr>
          <w:rFonts w:ascii="Cambria" w:hAnsi="Cambria"/>
        </w:rPr>
        <w:t xml:space="preserve"> focus on </w:t>
      </w:r>
      <w:r w:rsidR="00ED0CEF" w:rsidRPr="005E20CB">
        <w:rPr>
          <w:rFonts w:ascii="Cambria" w:hAnsi="Cambria"/>
        </w:rPr>
        <w:t>and summarize part of the</w:t>
      </w:r>
      <w:r w:rsidRPr="005E20CB">
        <w:rPr>
          <w:rFonts w:ascii="Cambria" w:hAnsi="Cambria"/>
        </w:rPr>
        <w:t xml:space="preserve"> reading</w:t>
      </w:r>
      <w:r w:rsidR="00CB0CFD" w:rsidRPr="005E20CB">
        <w:rPr>
          <w:rFonts w:ascii="Cambria" w:hAnsi="Cambria"/>
        </w:rPr>
        <w:t>.</w:t>
      </w:r>
    </w:p>
    <w:p w14:paraId="4E312A66" w14:textId="3BF36579" w:rsidR="00C26CB4" w:rsidRPr="005E20CB" w:rsidRDefault="00CB0CFD" w:rsidP="00CB0CFD">
      <w:pPr>
        <w:pStyle w:val="ListParagraph"/>
        <w:numPr>
          <w:ilvl w:val="1"/>
          <w:numId w:val="2"/>
        </w:numPr>
        <w:tabs>
          <w:tab w:val="left" w:pos="270"/>
        </w:tabs>
        <w:spacing w:line="276" w:lineRule="auto"/>
        <w:ind w:left="900"/>
        <w:contextualSpacing w:val="0"/>
        <w:rPr>
          <w:rFonts w:ascii="Cambria" w:hAnsi="Cambria"/>
        </w:rPr>
      </w:pPr>
      <w:r w:rsidRPr="005E20CB">
        <w:rPr>
          <w:rFonts w:ascii="Cambria" w:hAnsi="Cambria"/>
        </w:rPr>
        <w:t>F</w:t>
      </w:r>
      <w:r w:rsidR="00C26CB4" w:rsidRPr="005E20CB">
        <w:rPr>
          <w:rFonts w:ascii="Cambria" w:hAnsi="Cambria"/>
        </w:rPr>
        <w:t xml:space="preserve">or the </w:t>
      </w:r>
      <w:r w:rsidR="00C26CB4" w:rsidRPr="005E20CB">
        <w:rPr>
          <w:rFonts w:ascii="Cambria" w:hAnsi="Cambria"/>
          <w:b/>
          <w:bCs/>
        </w:rPr>
        <w:t>Culpepper</w:t>
      </w:r>
      <w:r w:rsidR="00C26CB4" w:rsidRPr="005E20CB">
        <w:rPr>
          <w:rFonts w:ascii="Cambria" w:hAnsi="Cambria"/>
        </w:rPr>
        <w:t xml:space="preserve"> reading, focus on the section entitled “The Ethical Challenge” (pp. 291–302) and on the final, shorter section titled “A Hermeneutics of Ethical Accountability” (pp. 303–305)</w:t>
      </w:r>
      <w:r w:rsidR="006B63EE" w:rsidRPr="005E20CB">
        <w:rPr>
          <w:rFonts w:ascii="Cambria" w:hAnsi="Cambria"/>
        </w:rPr>
        <w:t>, which sets forth Culpepper’s position on how the ethical challenge of the Fourth Gospel should be approached</w:t>
      </w:r>
      <w:r w:rsidR="00C26CB4" w:rsidRPr="005E20CB">
        <w:rPr>
          <w:rFonts w:ascii="Cambria" w:hAnsi="Cambria"/>
        </w:rPr>
        <w:t>.</w:t>
      </w:r>
    </w:p>
    <w:p w14:paraId="59678022" w14:textId="61C4484E" w:rsidR="00C26CB4" w:rsidRPr="005E20CB" w:rsidRDefault="00C26CB4" w:rsidP="00CB0CFD">
      <w:pPr>
        <w:pStyle w:val="ListParagraph"/>
        <w:numPr>
          <w:ilvl w:val="1"/>
          <w:numId w:val="2"/>
        </w:numPr>
        <w:tabs>
          <w:tab w:val="left" w:pos="270"/>
        </w:tabs>
        <w:spacing w:line="276" w:lineRule="auto"/>
        <w:ind w:left="900"/>
        <w:contextualSpacing w:val="0"/>
        <w:rPr>
          <w:rFonts w:ascii="Cambria" w:hAnsi="Cambria"/>
        </w:rPr>
      </w:pPr>
      <w:r w:rsidRPr="005E20CB">
        <w:rPr>
          <w:rFonts w:ascii="Cambria" w:hAnsi="Cambria"/>
        </w:rPr>
        <w:t xml:space="preserve">For the </w:t>
      </w:r>
      <w:r w:rsidRPr="005E20CB">
        <w:rPr>
          <w:rFonts w:ascii="Cambria" w:hAnsi="Cambria"/>
          <w:b/>
          <w:bCs/>
        </w:rPr>
        <w:t>Schneiders</w:t>
      </w:r>
      <w:r w:rsidRPr="005E20CB">
        <w:rPr>
          <w:rFonts w:ascii="Cambria" w:hAnsi="Cambria"/>
        </w:rPr>
        <w:t xml:space="preserve"> reading, </w:t>
      </w:r>
      <w:r w:rsidR="005C461A" w:rsidRPr="005E20CB">
        <w:rPr>
          <w:rFonts w:ascii="Cambria" w:hAnsi="Cambria"/>
        </w:rPr>
        <w:t>focus on pages 93–</w:t>
      </w:r>
      <w:r w:rsidR="00210FC4" w:rsidRPr="005E20CB">
        <w:rPr>
          <w:rFonts w:ascii="Cambria" w:hAnsi="Cambria"/>
        </w:rPr>
        <w:t>96, 98–101</w:t>
      </w:r>
      <w:r w:rsidR="005C461A" w:rsidRPr="005E20CB">
        <w:rPr>
          <w:rFonts w:ascii="Cambria" w:hAnsi="Cambria"/>
        </w:rPr>
        <w:t xml:space="preserve"> (introduction and general reflections</w:t>
      </w:r>
      <w:r w:rsidR="00210FC4" w:rsidRPr="005E20CB">
        <w:rPr>
          <w:rFonts w:ascii="Cambria" w:hAnsi="Cambria"/>
        </w:rPr>
        <w:t xml:space="preserve"> on women</w:t>
      </w:r>
      <w:r w:rsidR="005C461A" w:rsidRPr="005E20CB">
        <w:rPr>
          <w:rFonts w:ascii="Cambria" w:hAnsi="Cambria"/>
        </w:rPr>
        <w:t>) and 113–114 (summary and conclusions)</w:t>
      </w:r>
      <w:r w:rsidR="00CB0CFD" w:rsidRPr="005E20CB">
        <w:rPr>
          <w:rFonts w:ascii="Cambria" w:hAnsi="Cambria"/>
        </w:rPr>
        <w:t xml:space="preserve">. Along the way, give </w:t>
      </w:r>
      <w:r w:rsidR="005C461A" w:rsidRPr="005E20CB">
        <w:rPr>
          <w:rFonts w:ascii="Cambria" w:hAnsi="Cambria"/>
        </w:rPr>
        <w:t xml:space="preserve">some attention to </w:t>
      </w:r>
      <w:r w:rsidR="005C461A" w:rsidRPr="005E20CB">
        <w:rPr>
          <w:rFonts w:ascii="Cambria" w:hAnsi="Cambria"/>
          <w:i/>
          <w:iCs/>
        </w:rPr>
        <w:t>one</w:t>
      </w:r>
      <w:r w:rsidR="005C461A" w:rsidRPr="005E20CB">
        <w:rPr>
          <w:rFonts w:ascii="Cambria" w:hAnsi="Cambria"/>
        </w:rPr>
        <w:t xml:space="preserve"> of the women in John</w:t>
      </w:r>
      <w:r w:rsidR="00313033" w:rsidRPr="005E20CB">
        <w:rPr>
          <w:rFonts w:ascii="Cambria" w:hAnsi="Cambria"/>
        </w:rPr>
        <w:t xml:space="preserve"> (</w:t>
      </w:r>
      <w:r w:rsidR="00210FC4" w:rsidRPr="005E20CB">
        <w:rPr>
          <w:rFonts w:ascii="Cambria" w:hAnsi="Cambria"/>
        </w:rPr>
        <w:t xml:space="preserve">either the </w:t>
      </w:r>
      <w:r w:rsidR="00313033" w:rsidRPr="005E20CB">
        <w:rPr>
          <w:rFonts w:ascii="Cambria" w:hAnsi="Cambria"/>
        </w:rPr>
        <w:t>mother of Jesus,</w:t>
      </w:r>
      <w:r w:rsidR="00210FC4" w:rsidRPr="005E20CB">
        <w:rPr>
          <w:rFonts w:ascii="Cambria" w:hAnsi="Cambria"/>
        </w:rPr>
        <w:t xml:space="preserve"> 96–98;</w:t>
      </w:r>
      <w:r w:rsidR="00313033" w:rsidRPr="005E20CB">
        <w:rPr>
          <w:rFonts w:ascii="Cambria" w:hAnsi="Cambria"/>
        </w:rPr>
        <w:t xml:space="preserve"> </w:t>
      </w:r>
      <w:r w:rsidR="00210FC4" w:rsidRPr="005E20CB">
        <w:rPr>
          <w:rFonts w:ascii="Cambria" w:hAnsi="Cambria"/>
        </w:rPr>
        <w:t xml:space="preserve">the </w:t>
      </w:r>
      <w:r w:rsidR="00313033" w:rsidRPr="005E20CB">
        <w:rPr>
          <w:rFonts w:ascii="Cambria" w:hAnsi="Cambria"/>
        </w:rPr>
        <w:t xml:space="preserve">Samaritan woman, </w:t>
      </w:r>
      <w:r w:rsidR="00210FC4" w:rsidRPr="005E20CB">
        <w:rPr>
          <w:rFonts w:ascii="Cambria" w:hAnsi="Cambria"/>
        </w:rPr>
        <w:t xml:space="preserve">101–104; </w:t>
      </w:r>
      <w:r w:rsidR="00313033" w:rsidRPr="005E20CB">
        <w:rPr>
          <w:rFonts w:ascii="Cambria" w:hAnsi="Cambria"/>
        </w:rPr>
        <w:t xml:space="preserve">Mary and Martha, </w:t>
      </w:r>
      <w:r w:rsidR="00210FC4" w:rsidRPr="005E20CB">
        <w:rPr>
          <w:rFonts w:ascii="Cambria" w:hAnsi="Cambria"/>
        </w:rPr>
        <w:t xml:space="preserve">104–110; or </w:t>
      </w:r>
      <w:r w:rsidR="00313033" w:rsidRPr="005E20CB">
        <w:rPr>
          <w:rFonts w:ascii="Cambria" w:hAnsi="Cambria"/>
        </w:rPr>
        <w:t>Mary Magdalene</w:t>
      </w:r>
      <w:r w:rsidR="00210FC4" w:rsidRPr="005E20CB">
        <w:rPr>
          <w:rFonts w:ascii="Cambria" w:hAnsi="Cambria"/>
        </w:rPr>
        <w:t>, 110–113</w:t>
      </w:r>
      <w:r w:rsidR="00313033" w:rsidRPr="005E20CB">
        <w:rPr>
          <w:rFonts w:ascii="Cambria" w:hAnsi="Cambria"/>
        </w:rPr>
        <w:t>).</w:t>
      </w:r>
    </w:p>
    <w:p w14:paraId="1405900E" w14:textId="5B9BBA0F" w:rsidR="00C26CB4" w:rsidRPr="005E20CB" w:rsidRDefault="00C26CB4" w:rsidP="00CB0CFD">
      <w:pPr>
        <w:pStyle w:val="ListParagraph"/>
        <w:numPr>
          <w:ilvl w:val="0"/>
          <w:numId w:val="2"/>
        </w:numPr>
        <w:spacing w:line="276" w:lineRule="auto"/>
        <w:ind w:left="450"/>
        <w:contextualSpacing w:val="0"/>
        <w:rPr>
          <w:rFonts w:ascii="Cambria" w:hAnsi="Cambria"/>
        </w:rPr>
      </w:pPr>
      <w:r w:rsidRPr="005E20CB">
        <w:rPr>
          <w:rFonts w:ascii="Cambria" w:hAnsi="Cambria"/>
        </w:rPr>
        <w:t xml:space="preserve">Give the </w:t>
      </w:r>
      <w:r w:rsidR="005E20CB" w:rsidRPr="005E20CB">
        <w:rPr>
          <w:rFonts w:ascii="Cambria" w:hAnsi="Cambria"/>
        </w:rPr>
        <w:t xml:space="preserve">focus </w:t>
      </w:r>
      <w:r w:rsidRPr="005E20CB">
        <w:rPr>
          <w:rFonts w:ascii="Cambria" w:hAnsi="Cambria"/>
        </w:rPr>
        <w:t>section</w:t>
      </w:r>
      <w:r w:rsidR="00ED0CEF" w:rsidRPr="005E20CB">
        <w:rPr>
          <w:rFonts w:ascii="Cambria" w:hAnsi="Cambria"/>
        </w:rPr>
        <w:t>(s)</w:t>
      </w:r>
      <w:r w:rsidRPr="005E20CB">
        <w:rPr>
          <w:rFonts w:ascii="Cambria" w:hAnsi="Cambria"/>
        </w:rPr>
        <w:t xml:space="preserve"> a more detailed summary</w:t>
      </w:r>
      <w:r w:rsidR="005E20CB" w:rsidRPr="005E20CB">
        <w:rPr>
          <w:rFonts w:ascii="Cambria" w:hAnsi="Cambria"/>
        </w:rPr>
        <w:t xml:space="preserve"> than your general summary</w:t>
      </w:r>
      <w:r w:rsidRPr="005E20CB">
        <w:rPr>
          <w:rFonts w:ascii="Cambria" w:hAnsi="Cambria"/>
        </w:rPr>
        <w:t>.</w:t>
      </w:r>
      <w:r w:rsidR="00210FC4" w:rsidRPr="005E20CB">
        <w:rPr>
          <w:rFonts w:ascii="Cambria" w:hAnsi="Cambria"/>
        </w:rPr>
        <w:t xml:space="preserve"> Altogether, you</w:t>
      </w:r>
      <w:r w:rsidR="004107B8" w:rsidRPr="005E20CB">
        <w:rPr>
          <w:rFonts w:ascii="Cambria" w:hAnsi="Cambria"/>
        </w:rPr>
        <w:t>r</w:t>
      </w:r>
      <w:r w:rsidR="00210FC4" w:rsidRPr="005E20CB">
        <w:rPr>
          <w:rFonts w:ascii="Cambria" w:hAnsi="Cambria"/>
        </w:rPr>
        <w:t xml:space="preserve"> summary should take up </w:t>
      </w:r>
      <w:r w:rsidR="00B87CC0">
        <w:rPr>
          <w:rFonts w:ascii="Cambria" w:hAnsi="Cambria"/>
        </w:rPr>
        <w:t>no more than</w:t>
      </w:r>
      <w:r w:rsidR="00210FC4" w:rsidRPr="005E20CB">
        <w:rPr>
          <w:rFonts w:ascii="Cambria" w:hAnsi="Cambria"/>
        </w:rPr>
        <w:t xml:space="preserve"> two pages (double-spaced)</w:t>
      </w:r>
      <w:r w:rsidR="004107B8" w:rsidRPr="005E20CB">
        <w:rPr>
          <w:rFonts w:ascii="Cambria" w:hAnsi="Cambria"/>
        </w:rPr>
        <w:t xml:space="preserve"> of the paper</w:t>
      </w:r>
      <w:r w:rsidR="00210FC4" w:rsidRPr="005E20CB">
        <w:rPr>
          <w:rFonts w:ascii="Cambria" w:hAnsi="Cambria"/>
        </w:rPr>
        <w:t>.</w:t>
      </w:r>
    </w:p>
    <w:p w14:paraId="6E0233E1" w14:textId="4770E30D" w:rsidR="00CB0CFD" w:rsidRPr="005E20CB" w:rsidRDefault="00C26CB4" w:rsidP="00CB0CFD">
      <w:pPr>
        <w:pStyle w:val="ListParagraph"/>
        <w:numPr>
          <w:ilvl w:val="0"/>
          <w:numId w:val="2"/>
        </w:numPr>
        <w:spacing w:after="240" w:line="276" w:lineRule="auto"/>
        <w:ind w:left="446"/>
        <w:contextualSpacing w:val="0"/>
        <w:rPr>
          <w:rFonts w:ascii="Cambria" w:hAnsi="Cambria"/>
        </w:rPr>
      </w:pPr>
      <w:r w:rsidRPr="005E20CB">
        <w:rPr>
          <w:rFonts w:ascii="Cambria" w:hAnsi="Cambria"/>
        </w:rPr>
        <w:t xml:space="preserve">Then </w:t>
      </w:r>
      <w:r w:rsidR="00313033" w:rsidRPr="005E20CB">
        <w:rPr>
          <w:rFonts w:ascii="Cambria" w:hAnsi="Cambria"/>
        </w:rPr>
        <w:t xml:space="preserve">in </w:t>
      </w:r>
      <w:r w:rsidR="00124313" w:rsidRPr="005E20CB">
        <w:rPr>
          <w:rFonts w:ascii="Cambria" w:hAnsi="Cambria"/>
        </w:rPr>
        <w:t>about</w:t>
      </w:r>
      <w:r w:rsidR="00313033" w:rsidRPr="005E20CB">
        <w:rPr>
          <w:rFonts w:ascii="Cambria" w:hAnsi="Cambria"/>
        </w:rPr>
        <w:t xml:space="preserve"> two pages respond</w:t>
      </w:r>
      <w:r w:rsidRPr="005E20CB">
        <w:rPr>
          <w:rFonts w:ascii="Cambria" w:hAnsi="Cambria"/>
        </w:rPr>
        <w:t xml:space="preserve"> to </w:t>
      </w:r>
      <w:r w:rsidR="004107B8" w:rsidRPr="005E20CB">
        <w:rPr>
          <w:rFonts w:ascii="Cambria" w:hAnsi="Cambria"/>
        </w:rPr>
        <w:t>the section(s)</w:t>
      </w:r>
      <w:r w:rsidRPr="005E20CB">
        <w:rPr>
          <w:rFonts w:ascii="Cambria" w:hAnsi="Cambria"/>
        </w:rPr>
        <w:t xml:space="preserve"> in one or more of the ways outlined </w:t>
      </w:r>
      <w:r w:rsidR="005C461A" w:rsidRPr="005E20CB">
        <w:rPr>
          <w:rFonts w:ascii="Cambria" w:hAnsi="Cambria"/>
        </w:rPr>
        <w:t>below</w:t>
      </w:r>
      <w:r w:rsidRPr="005E20CB">
        <w:rPr>
          <w:rFonts w:ascii="Cambria" w:hAnsi="Cambria"/>
        </w:rPr>
        <w:t>.</w:t>
      </w:r>
    </w:p>
    <w:p w14:paraId="20E004CC" w14:textId="32C94253" w:rsidR="005C461A" w:rsidRPr="005E20CB" w:rsidRDefault="005C461A" w:rsidP="005C461A">
      <w:pPr>
        <w:tabs>
          <w:tab w:val="left" w:pos="270"/>
        </w:tabs>
        <w:spacing w:after="240" w:line="276" w:lineRule="auto"/>
        <w:rPr>
          <w:rFonts w:ascii="Cambria" w:hAnsi="Cambria"/>
          <w:b/>
          <w:bCs/>
          <w:sz w:val="28"/>
          <w:szCs w:val="28"/>
        </w:rPr>
      </w:pPr>
      <w:r w:rsidRPr="005E20CB">
        <w:rPr>
          <w:rFonts w:ascii="Cambria" w:hAnsi="Cambria"/>
          <w:b/>
          <w:bCs/>
          <w:sz w:val="28"/>
          <w:szCs w:val="28"/>
        </w:rPr>
        <w:t>Ways of Responding to the Readings</w:t>
      </w:r>
    </w:p>
    <w:p w14:paraId="1129A965" w14:textId="4C912F73" w:rsidR="004107B8" w:rsidRPr="005E20CB" w:rsidRDefault="004107B8" w:rsidP="00CB0CFD">
      <w:pPr>
        <w:tabs>
          <w:tab w:val="left" w:pos="270"/>
        </w:tabs>
        <w:spacing w:line="276" w:lineRule="auto"/>
        <w:rPr>
          <w:rFonts w:ascii="Cambria" w:hAnsi="Cambria"/>
        </w:rPr>
      </w:pPr>
      <w:r w:rsidRPr="005E20CB">
        <w:rPr>
          <w:rFonts w:ascii="Cambria" w:hAnsi="Cambria"/>
        </w:rPr>
        <w:t>You can respond to the readings in one or more of the following ways</w:t>
      </w:r>
      <w:r w:rsidR="00B87CC0">
        <w:rPr>
          <w:rFonts w:ascii="Cambria" w:hAnsi="Cambria"/>
        </w:rPr>
        <w:t xml:space="preserve"> (preferably more than one)</w:t>
      </w:r>
      <w:r w:rsidR="00CB0CFD" w:rsidRPr="005E20CB">
        <w:rPr>
          <w:rFonts w:ascii="Cambria" w:hAnsi="Cambria"/>
        </w:rPr>
        <w:t xml:space="preserve">. (These </w:t>
      </w:r>
      <w:r w:rsidR="00B87CC0">
        <w:rPr>
          <w:rFonts w:ascii="Cambria" w:hAnsi="Cambria"/>
        </w:rPr>
        <w:t xml:space="preserve">ways </w:t>
      </w:r>
      <w:r w:rsidR="00CB0CFD" w:rsidRPr="005E20CB">
        <w:rPr>
          <w:rFonts w:ascii="Cambria" w:hAnsi="Cambria"/>
        </w:rPr>
        <w:t>are not meant to be exhaustive</w:t>
      </w:r>
      <w:r w:rsidR="005E20CB" w:rsidRPr="005E20CB">
        <w:rPr>
          <w:rFonts w:ascii="Cambria" w:hAnsi="Cambria"/>
        </w:rPr>
        <w:t>, so feel free to approach the reflection part of the paper in other ways as well.</w:t>
      </w:r>
      <w:r w:rsidR="00CB0CFD" w:rsidRPr="005E20CB">
        <w:rPr>
          <w:rFonts w:ascii="Cambria" w:hAnsi="Cambria"/>
        </w:rPr>
        <w:t>)</w:t>
      </w:r>
    </w:p>
    <w:p w14:paraId="6D5DD32D" w14:textId="5EBFB233" w:rsidR="005C461A" w:rsidRPr="005E20CB" w:rsidRDefault="004107B8" w:rsidP="00CB0CFD">
      <w:pPr>
        <w:pStyle w:val="ListParagraph"/>
        <w:numPr>
          <w:ilvl w:val="0"/>
          <w:numId w:val="1"/>
        </w:numPr>
        <w:tabs>
          <w:tab w:val="left" w:pos="270"/>
        </w:tabs>
        <w:spacing w:line="276" w:lineRule="auto"/>
        <w:ind w:left="360"/>
        <w:contextualSpacing w:val="0"/>
        <w:rPr>
          <w:rFonts w:ascii="Cambria" w:hAnsi="Cambria"/>
        </w:rPr>
      </w:pPr>
      <w:r w:rsidRPr="005E20CB">
        <w:rPr>
          <w:rFonts w:ascii="Cambria" w:hAnsi="Cambria"/>
        </w:rPr>
        <w:t>Discuss any</w:t>
      </w:r>
      <w:r w:rsidR="005C461A" w:rsidRPr="005E20CB">
        <w:rPr>
          <w:rFonts w:ascii="Cambria" w:hAnsi="Cambria"/>
        </w:rPr>
        <w:t xml:space="preserve"> statements in the reading(s) that you find particularly interesting</w:t>
      </w:r>
      <w:r w:rsidR="00124313" w:rsidRPr="005E20CB">
        <w:rPr>
          <w:rFonts w:ascii="Cambria" w:hAnsi="Cambria"/>
        </w:rPr>
        <w:t>.</w:t>
      </w:r>
    </w:p>
    <w:p w14:paraId="437B6327" w14:textId="03FDC6D5" w:rsidR="005C461A" w:rsidRPr="005E20CB" w:rsidRDefault="004107B8" w:rsidP="00CB0CFD">
      <w:pPr>
        <w:pStyle w:val="ListParagraph"/>
        <w:numPr>
          <w:ilvl w:val="0"/>
          <w:numId w:val="1"/>
        </w:numPr>
        <w:tabs>
          <w:tab w:val="left" w:pos="270"/>
        </w:tabs>
        <w:spacing w:line="276" w:lineRule="auto"/>
        <w:ind w:left="360"/>
        <w:contextualSpacing w:val="0"/>
        <w:rPr>
          <w:rFonts w:ascii="Cambria" w:hAnsi="Cambria"/>
        </w:rPr>
      </w:pPr>
      <w:r w:rsidRPr="005E20CB">
        <w:rPr>
          <w:rFonts w:ascii="Cambria" w:hAnsi="Cambria"/>
        </w:rPr>
        <w:t>Discuss</w:t>
      </w:r>
      <w:r w:rsidR="005C461A" w:rsidRPr="005E20CB">
        <w:rPr>
          <w:rFonts w:ascii="Cambria" w:hAnsi="Cambria"/>
        </w:rPr>
        <w:t xml:space="preserve"> statements in the readings(s) that you find problematic because they go against your (or </w:t>
      </w:r>
      <w:r w:rsidR="007C6F4D">
        <w:rPr>
          <w:rFonts w:ascii="Cambria" w:hAnsi="Cambria"/>
        </w:rPr>
        <w:t>a</w:t>
      </w:r>
      <w:r w:rsidR="005C461A" w:rsidRPr="005E20CB">
        <w:rPr>
          <w:rFonts w:ascii="Cambria" w:hAnsi="Cambria"/>
        </w:rPr>
        <w:t xml:space="preserve"> “traditional”) understanding of the Bible</w:t>
      </w:r>
      <w:r w:rsidR="00124313" w:rsidRPr="005E20CB">
        <w:rPr>
          <w:rFonts w:ascii="Cambria" w:hAnsi="Cambria"/>
        </w:rPr>
        <w:t>.</w:t>
      </w:r>
    </w:p>
    <w:p w14:paraId="6F97A81B" w14:textId="5F302A84" w:rsidR="005C461A" w:rsidRPr="005E20CB" w:rsidRDefault="00124313" w:rsidP="00CB0CFD">
      <w:pPr>
        <w:pStyle w:val="ListParagraph"/>
        <w:numPr>
          <w:ilvl w:val="0"/>
          <w:numId w:val="1"/>
        </w:numPr>
        <w:tabs>
          <w:tab w:val="left" w:pos="270"/>
        </w:tabs>
        <w:spacing w:line="276" w:lineRule="auto"/>
        <w:ind w:left="360"/>
        <w:contextualSpacing w:val="0"/>
        <w:rPr>
          <w:rFonts w:ascii="Cambria" w:hAnsi="Cambria"/>
        </w:rPr>
      </w:pPr>
      <w:r w:rsidRPr="005E20CB">
        <w:rPr>
          <w:rFonts w:ascii="Cambria" w:hAnsi="Cambria"/>
        </w:rPr>
        <w:t>Discuss any</w:t>
      </w:r>
      <w:r w:rsidR="005C461A" w:rsidRPr="005E20CB">
        <w:rPr>
          <w:rFonts w:ascii="Cambria" w:hAnsi="Cambria"/>
        </w:rPr>
        <w:t xml:space="preserve"> statements that you are not sure you agree with, unless you could see more evidence and argumentation</w:t>
      </w:r>
      <w:r w:rsidRPr="005E20CB">
        <w:rPr>
          <w:rFonts w:ascii="Cambria" w:hAnsi="Cambria"/>
        </w:rPr>
        <w:t>.</w:t>
      </w:r>
    </w:p>
    <w:p w14:paraId="1CD33325" w14:textId="06C34C73" w:rsidR="005C461A" w:rsidRPr="005E20CB" w:rsidRDefault="00124313" w:rsidP="005C461A">
      <w:pPr>
        <w:pStyle w:val="ListParagraph"/>
        <w:numPr>
          <w:ilvl w:val="0"/>
          <w:numId w:val="1"/>
        </w:numPr>
        <w:tabs>
          <w:tab w:val="left" w:pos="270"/>
        </w:tabs>
        <w:spacing w:after="240" w:line="276" w:lineRule="auto"/>
        <w:ind w:left="360"/>
        <w:contextualSpacing w:val="0"/>
        <w:rPr>
          <w:rFonts w:ascii="Cambria" w:hAnsi="Cambria"/>
        </w:rPr>
      </w:pPr>
      <w:r w:rsidRPr="005E20CB">
        <w:rPr>
          <w:rFonts w:ascii="Cambria" w:hAnsi="Cambria"/>
        </w:rPr>
        <w:t>Discuss</w:t>
      </w:r>
      <w:r w:rsidR="005C461A" w:rsidRPr="005E20CB">
        <w:rPr>
          <w:rFonts w:ascii="Cambria" w:hAnsi="Cambria"/>
        </w:rPr>
        <w:t xml:space="preserve"> statements that strike you as being particularly relevant to Christian faith and life today</w:t>
      </w:r>
      <w:r w:rsidR="00313033" w:rsidRPr="005E20CB">
        <w:rPr>
          <w:rFonts w:ascii="Cambria" w:hAnsi="Cambria"/>
        </w:rPr>
        <w:t>, including</w:t>
      </w:r>
      <w:r w:rsidRPr="005E20CB">
        <w:rPr>
          <w:rFonts w:ascii="Cambria" w:hAnsi="Cambria"/>
        </w:rPr>
        <w:t>,</w:t>
      </w:r>
      <w:r w:rsidR="00313033" w:rsidRPr="005E20CB">
        <w:rPr>
          <w:rFonts w:ascii="Cambria" w:hAnsi="Cambria"/>
        </w:rPr>
        <w:t xml:space="preserve"> if you wish, </w:t>
      </w:r>
      <w:r w:rsidR="00313033" w:rsidRPr="005E20CB">
        <w:rPr>
          <w:rFonts w:ascii="Cambria" w:hAnsi="Cambria"/>
          <w:i/>
          <w:iCs/>
        </w:rPr>
        <w:t>your</w:t>
      </w:r>
      <w:r w:rsidR="00313033" w:rsidRPr="005E20CB">
        <w:rPr>
          <w:rFonts w:ascii="Cambria" w:hAnsi="Cambria"/>
        </w:rPr>
        <w:t xml:space="preserve"> Christian faith and life</w:t>
      </w:r>
      <w:r w:rsidRPr="005E20CB">
        <w:rPr>
          <w:rFonts w:ascii="Cambria" w:hAnsi="Cambria"/>
        </w:rPr>
        <w:t>.</w:t>
      </w:r>
      <w:r w:rsidR="007C6F4D">
        <w:rPr>
          <w:rFonts w:ascii="Cambria" w:hAnsi="Cambria"/>
        </w:rPr>
        <w:t xml:space="preserve">  CONTINUED ON NEXT PAGE</w:t>
      </w:r>
    </w:p>
    <w:p w14:paraId="4F59D2CB" w14:textId="02555BBC" w:rsidR="005E20CB" w:rsidRPr="005E20CB" w:rsidRDefault="005E20CB" w:rsidP="005E20CB">
      <w:pPr>
        <w:tabs>
          <w:tab w:val="left" w:pos="270"/>
        </w:tabs>
        <w:spacing w:after="240" w:line="276" w:lineRule="auto"/>
        <w:rPr>
          <w:rFonts w:ascii="Cambria" w:hAnsi="Cambria"/>
          <w:b/>
          <w:bCs/>
          <w:sz w:val="28"/>
          <w:szCs w:val="28"/>
        </w:rPr>
      </w:pPr>
      <w:r w:rsidRPr="005E20CB">
        <w:rPr>
          <w:rFonts w:ascii="Cambria" w:hAnsi="Cambria"/>
          <w:b/>
          <w:bCs/>
          <w:sz w:val="28"/>
          <w:szCs w:val="28"/>
        </w:rPr>
        <w:lastRenderedPageBreak/>
        <w:t>Submitting Your Paper</w:t>
      </w:r>
    </w:p>
    <w:p w14:paraId="2F37BD12" w14:textId="68DDE969" w:rsidR="005E20CB" w:rsidRPr="005E20CB" w:rsidRDefault="005E20CB" w:rsidP="005E20CB">
      <w:pPr>
        <w:pStyle w:val="ListParagraph"/>
        <w:numPr>
          <w:ilvl w:val="0"/>
          <w:numId w:val="4"/>
        </w:numPr>
        <w:tabs>
          <w:tab w:val="left" w:pos="270"/>
        </w:tabs>
        <w:spacing w:after="240" w:line="276" w:lineRule="auto"/>
        <w:contextualSpacing w:val="0"/>
        <w:rPr>
          <w:rFonts w:ascii="Cambria" w:hAnsi="Cambria"/>
        </w:rPr>
      </w:pPr>
      <w:r w:rsidRPr="005E20CB">
        <w:rPr>
          <w:rFonts w:ascii="Cambria" w:hAnsi="Cambria"/>
        </w:rPr>
        <w:t xml:space="preserve">Do the </w:t>
      </w:r>
      <w:r w:rsidRPr="005E20CB">
        <w:rPr>
          <w:rFonts w:ascii="Cambria" w:hAnsi="Cambria"/>
          <w:b/>
          <w:bCs/>
        </w:rPr>
        <w:t>Schneiders</w:t>
      </w:r>
      <w:r w:rsidRPr="005E20CB">
        <w:rPr>
          <w:rFonts w:ascii="Cambria" w:hAnsi="Cambria"/>
        </w:rPr>
        <w:t xml:space="preserve"> </w:t>
      </w:r>
      <w:r w:rsidRPr="005E20CB">
        <w:rPr>
          <w:rFonts w:ascii="Cambria" w:hAnsi="Cambria"/>
          <w:b/>
          <w:bCs/>
        </w:rPr>
        <w:t>paper</w:t>
      </w:r>
      <w:r w:rsidRPr="005E20CB">
        <w:rPr>
          <w:rFonts w:ascii="Cambria" w:hAnsi="Cambria"/>
        </w:rPr>
        <w:t xml:space="preserve"> first. Email it to me as </w:t>
      </w:r>
      <w:r>
        <w:rPr>
          <w:rFonts w:ascii="Cambria" w:hAnsi="Cambria"/>
        </w:rPr>
        <w:t xml:space="preserve">an attachment in </w:t>
      </w:r>
      <w:r w:rsidRPr="005E20CB">
        <w:rPr>
          <w:rFonts w:ascii="Cambria" w:hAnsi="Cambria"/>
        </w:rPr>
        <w:t>Microsoft Word</w:t>
      </w:r>
      <w:r>
        <w:rPr>
          <w:rFonts w:ascii="Cambria" w:hAnsi="Cambria"/>
        </w:rPr>
        <w:t xml:space="preserve"> </w:t>
      </w:r>
      <w:r w:rsidRPr="005E20CB">
        <w:rPr>
          <w:rFonts w:ascii="Cambria" w:hAnsi="Cambria"/>
        </w:rPr>
        <w:t xml:space="preserve">by or before </w:t>
      </w:r>
      <w:r w:rsidRPr="005E20CB">
        <w:rPr>
          <w:rFonts w:ascii="Cambria" w:hAnsi="Cambria"/>
          <w:b/>
          <w:bCs/>
        </w:rPr>
        <w:t>Friday, April 3</w:t>
      </w:r>
      <w:r>
        <w:rPr>
          <w:rFonts w:ascii="Cambria" w:hAnsi="Cambria"/>
        </w:rPr>
        <w:t>. If for some reason you are unable to submit it as a MS-Word document, send it in pdf.</w:t>
      </w:r>
    </w:p>
    <w:p w14:paraId="395DE743" w14:textId="774B76DD" w:rsidR="005E20CB" w:rsidRPr="005E20CB" w:rsidRDefault="005E20CB" w:rsidP="005E20CB">
      <w:pPr>
        <w:pStyle w:val="ListParagraph"/>
        <w:numPr>
          <w:ilvl w:val="0"/>
          <w:numId w:val="4"/>
        </w:numPr>
        <w:tabs>
          <w:tab w:val="left" w:pos="270"/>
        </w:tabs>
        <w:spacing w:after="240" w:line="276" w:lineRule="auto"/>
        <w:contextualSpacing w:val="0"/>
        <w:rPr>
          <w:rFonts w:ascii="Cambria" w:hAnsi="Cambria"/>
        </w:rPr>
      </w:pPr>
      <w:r>
        <w:rPr>
          <w:rFonts w:ascii="Cambria" w:hAnsi="Cambria"/>
        </w:rPr>
        <w:t xml:space="preserve">Submit the </w:t>
      </w:r>
      <w:r w:rsidRPr="005E20CB">
        <w:rPr>
          <w:rFonts w:ascii="Cambria" w:hAnsi="Cambria"/>
          <w:b/>
          <w:bCs/>
        </w:rPr>
        <w:t>Culpepper</w:t>
      </w:r>
      <w:r>
        <w:rPr>
          <w:rFonts w:ascii="Cambria" w:hAnsi="Cambria"/>
        </w:rPr>
        <w:t xml:space="preserve"> </w:t>
      </w:r>
      <w:r w:rsidRPr="005E20CB">
        <w:rPr>
          <w:rFonts w:ascii="Cambria" w:hAnsi="Cambria"/>
          <w:b/>
          <w:bCs/>
        </w:rPr>
        <w:t>paper</w:t>
      </w:r>
      <w:r>
        <w:rPr>
          <w:rFonts w:ascii="Cambria" w:hAnsi="Cambria"/>
        </w:rPr>
        <w:t xml:space="preserve"> by or before </w:t>
      </w:r>
      <w:r w:rsidRPr="005E20CB">
        <w:rPr>
          <w:rFonts w:ascii="Cambria" w:hAnsi="Cambria"/>
          <w:b/>
          <w:bCs/>
        </w:rPr>
        <w:t>Friday, April 17</w:t>
      </w:r>
      <w:r>
        <w:rPr>
          <w:rFonts w:ascii="Cambria" w:hAnsi="Cambria"/>
        </w:rPr>
        <w:t>. Submit it in the same manner described above.</w:t>
      </w:r>
    </w:p>
    <w:p w14:paraId="7C31DF49" w14:textId="2B4524C8" w:rsidR="005E20CB" w:rsidRDefault="005E20CB" w:rsidP="005E20CB">
      <w:pPr>
        <w:pStyle w:val="ListParagraph"/>
        <w:numPr>
          <w:ilvl w:val="0"/>
          <w:numId w:val="4"/>
        </w:numPr>
        <w:tabs>
          <w:tab w:val="left" w:pos="270"/>
        </w:tabs>
        <w:spacing w:after="240" w:line="276" w:lineRule="auto"/>
        <w:rPr>
          <w:rFonts w:ascii="Cambria" w:hAnsi="Cambria"/>
        </w:rPr>
      </w:pPr>
      <w:r w:rsidRPr="007C6F4D">
        <w:rPr>
          <w:rFonts w:ascii="Cambria" w:hAnsi="Cambria"/>
          <w:b/>
          <w:bCs/>
        </w:rPr>
        <w:t>IMPORTANT</w:t>
      </w:r>
      <w:r>
        <w:rPr>
          <w:rFonts w:ascii="Cambria" w:hAnsi="Cambria"/>
        </w:rPr>
        <w:t>: When you email each of the papers, please have the subject heading in your email look like this:</w:t>
      </w:r>
    </w:p>
    <w:p w14:paraId="3C7AE003" w14:textId="5590B61C" w:rsidR="005E20CB" w:rsidRDefault="005E20CB" w:rsidP="005E20CB">
      <w:pPr>
        <w:tabs>
          <w:tab w:val="left" w:pos="270"/>
        </w:tabs>
        <w:spacing w:after="240" w:line="276" w:lineRule="auto"/>
        <w:ind w:left="720"/>
        <w:rPr>
          <w:rFonts w:ascii="Cambria" w:hAnsi="Cambria"/>
        </w:rPr>
      </w:pPr>
      <w:r>
        <w:rPr>
          <w:rFonts w:ascii="Cambria" w:hAnsi="Cambria"/>
        </w:rPr>
        <w:t>REL 222 Schneiders paper</w:t>
      </w:r>
    </w:p>
    <w:p w14:paraId="2BA7316E" w14:textId="0D589034" w:rsidR="005E20CB" w:rsidRDefault="005E20CB" w:rsidP="005E20CB">
      <w:pPr>
        <w:tabs>
          <w:tab w:val="left" w:pos="270"/>
        </w:tabs>
        <w:spacing w:after="240" w:line="276" w:lineRule="auto"/>
        <w:ind w:left="720"/>
        <w:rPr>
          <w:rFonts w:ascii="Cambria" w:hAnsi="Cambria"/>
        </w:rPr>
      </w:pPr>
      <w:r>
        <w:rPr>
          <w:rFonts w:ascii="Cambria" w:hAnsi="Cambria"/>
        </w:rPr>
        <w:t>REL 222 Culpepper paper</w:t>
      </w:r>
    </w:p>
    <w:p w14:paraId="19A0C5C1" w14:textId="47CF2CB1" w:rsidR="007C6F4D" w:rsidRDefault="007C6F4D" w:rsidP="005E20CB">
      <w:pPr>
        <w:tabs>
          <w:tab w:val="left" w:pos="270"/>
        </w:tabs>
        <w:spacing w:after="240" w:line="276" w:lineRule="auto"/>
        <w:ind w:left="720"/>
        <w:rPr>
          <w:rFonts w:ascii="Cambria" w:hAnsi="Cambria"/>
        </w:rPr>
      </w:pPr>
    </w:p>
    <w:p w14:paraId="71F26940" w14:textId="18EDFA02" w:rsidR="007C6F4D" w:rsidRPr="005E20CB" w:rsidRDefault="007C6F4D" w:rsidP="007C6F4D">
      <w:pPr>
        <w:spacing w:after="240" w:line="276" w:lineRule="auto"/>
        <w:rPr>
          <w:rFonts w:ascii="Cambria" w:hAnsi="Cambria"/>
        </w:rPr>
      </w:pPr>
      <w:r>
        <w:rPr>
          <w:rFonts w:ascii="Cambria" w:hAnsi="Cambria"/>
        </w:rPr>
        <w:t>Good luck!</w:t>
      </w:r>
      <w:bookmarkStart w:id="0" w:name="_GoBack"/>
      <w:bookmarkEnd w:id="0"/>
    </w:p>
    <w:sectPr w:rsidR="007C6F4D" w:rsidRPr="005E2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5155F"/>
    <w:multiLevelType w:val="hybridMultilevel"/>
    <w:tmpl w:val="05305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1144F"/>
    <w:multiLevelType w:val="hybridMultilevel"/>
    <w:tmpl w:val="63785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60461"/>
    <w:multiLevelType w:val="hybridMultilevel"/>
    <w:tmpl w:val="143A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4269E"/>
    <w:multiLevelType w:val="hybridMultilevel"/>
    <w:tmpl w:val="5D8A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B5"/>
    <w:rsid w:val="00124313"/>
    <w:rsid w:val="00210FC4"/>
    <w:rsid w:val="002D2D77"/>
    <w:rsid w:val="00313033"/>
    <w:rsid w:val="004107B8"/>
    <w:rsid w:val="004778AD"/>
    <w:rsid w:val="005C461A"/>
    <w:rsid w:val="005E20CB"/>
    <w:rsid w:val="006B63EE"/>
    <w:rsid w:val="0075168F"/>
    <w:rsid w:val="007B168D"/>
    <w:rsid w:val="007C6F4D"/>
    <w:rsid w:val="00B164B5"/>
    <w:rsid w:val="00B87CC0"/>
    <w:rsid w:val="00C26CB4"/>
    <w:rsid w:val="00CB0CFD"/>
    <w:rsid w:val="00ED0CEF"/>
    <w:rsid w:val="00FB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70B5"/>
  <w15:chartTrackingRefBased/>
  <w15:docId w15:val="{8D4A30C4-909A-400F-8C80-B656614A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Harlow</dc:creator>
  <cp:keywords/>
  <dc:description/>
  <cp:lastModifiedBy>Daniel Harlow</cp:lastModifiedBy>
  <cp:revision>13</cp:revision>
  <cp:lastPrinted>2020-03-17T17:00:00Z</cp:lastPrinted>
  <dcterms:created xsi:type="dcterms:W3CDTF">2020-03-16T12:54:00Z</dcterms:created>
  <dcterms:modified xsi:type="dcterms:W3CDTF">2020-03-19T11:32:00Z</dcterms:modified>
</cp:coreProperties>
</file>