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E5EBD" w14:textId="47BB579E" w:rsidR="0059746F" w:rsidRPr="0059746F" w:rsidRDefault="0059746F">
      <w:pPr>
        <w:rPr>
          <w:rFonts w:ascii="Arial" w:eastAsia="Arial" w:hAnsi="Arial" w:cs="Arial"/>
          <w:color w:val="050505"/>
          <w:sz w:val="40"/>
          <w:szCs w:val="40"/>
        </w:rPr>
      </w:pPr>
      <w:proofErr w:type="spellStart"/>
      <w:r w:rsidRPr="0059746F">
        <w:rPr>
          <w:rFonts w:ascii="Arial" w:eastAsia="Arial" w:hAnsi="Arial" w:cs="Arial"/>
          <w:color w:val="050505"/>
          <w:sz w:val="40"/>
          <w:szCs w:val="40"/>
        </w:rPr>
        <w:t>I</w:t>
      </w:r>
      <w:r>
        <w:rPr>
          <w:rFonts w:ascii="Arial" w:eastAsia="Arial" w:hAnsi="Arial" w:cs="Arial"/>
          <w:color w:val="050505"/>
          <w:sz w:val="40"/>
          <w:szCs w:val="40"/>
        </w:rPr>
        <w:t>ssurIA</w:t>
      </w:r>
      <w:proofErr w:type="spellEnd"/>
    </w:p>
    <w:p w14:paraId="5835649C" w14:textId="6F1F9043" w:rsidR="00B75624" w:rsidRDefault="00000000">
      <w:pPr>
        <w:rPr>
          <w:sz w:val="20"/>
          <w:szCs w:val="20"/>
        </w:rPr>
      </w:pPr>
      <w:r>
        <w:rPr>
          <w:rFonts w:ascii="Arial" w:eastAsia="Arial" w:hAnsi="Arial" w:cs="Arial"/>
          <w:b/>
          <w:bCs/>
          <w:color w:val="050505"/>
          <w:sz w:val="40"/>
          <w:szCs w:val="40"/>
        </w:rPr>
        <w:t>Key Information Document</w:t>
      </w:r>
    </w:p>
    <w:p w14:paraId="136186B9" w14:textId="77777777" w:rsidR="00B75624" w:rsidRDefault="00B75624">
      <w:pPr>
        <w:spacing w:line="20" w:lineRule="exact"/>
        <w:rPr>
          <w:sz w:val="24"/>
          <w:szCs w:val="24"/>
        </w:rPr>
      </w:pPr>
    </w:p>
    <w:p w14:paraId="1F7A16B7" w14:textId="77777777" w:rsidR="00B75624" w:rsidRDefault="00B75624">
      <w:pPr>
        <w:spacing w:line="200" w:lineRule="exact"/>
        <w:rPr>
          <w:sz w:val="24"/>
          <w:szCs w:val="24"/>
        </w:rPr>
      </w:pPr>
    </w:p>
    <w:p w14:paraId="29C6241A" w14:textId="77777777" w:rsidR="00B75624" w:rsidRDefault="00B75624">
      <w:pPr>
        <w:spacing w:line="288" w:lineRule="exact"/>
        <w:rPr>
          <w:sz w:val="24"/>
          <w:szCs w:val="24"/>
        </w:rPr>
      </w:pPr>
    </w:p>
    <w:p w14:paraId="3163C712" w14:textId="77777777" w:rsidR="00B75624" w:rsidRDefault="00000000">
      <w:pPr>
        <w:rPr>
          <w:sz w:val="20"/>
          <w:szCs w:val="20"/>
        </w:rPr>
      </w:pPr>
      <w:r>
        <w:rPr>
          <w:rFonts w:ascii="Arial" w:eastAsia="Arial" w:hAnsi="Arial" w:cs="Arial"/>
          <w:b/>
          <w:bCs/>
          <w:color w:val="00A1E2"/>
          <w:sz w:val="20"/>
          <w:szCs w:val="20"/>
        </w:rPr>
        <w:t>Purpose</w:t>
      </w:r>
    </w:p>
    <w:p w14:paraId="5BD8DE45" w14:textId="77777777" w:rsidR="00B75624" w:rsidRDefault="00B75624">
      <w:pPr>
        <w:spacing w:line="130" w:lineRule="exact"/>
        <w:rPr>
          <w:sz w:val="24"/>
          <w:szCs w:val="24"/>
        </w:rPr>
      </w:pPr>
    </w:p>
    <w:p w14:paraId="29D3EA04" w14:textId="77777777" w:rsidR="00B75624" w:rsidRDefault="00000000">
      <w:pPr>
        <w:spacing w:line="275" w:lineRule="auto"/>
        <w:ind w:right="200"/>
        <w:rPr>
          <w:sz w:val="20"/>
          <w:szCs w:val="20"/>
        </w:rPr>
      </w:pPr>
      <w:r>
        <w:rPr>
          <w:rFonts w:ascii="Arial" w:eastAsia="Arial" w:hAnsi="Arial" w:cs="Arial"/>
          <w:b/>
          <w:bCs/>
          <w:sz w:val="16"/>
          <w:szCs w:val="16"/>
        </w:rPr>
        <w:t>This document provides you with key information about this product. It is not marketing material. The information is required by the Packaged Retail and Insurance-Based Investment Products Regulation (“PRIIPs”) to help you understand the key features, risks, costs and potential gains and losses of this product and to help you compare it with other products covered by PRIIPs.</w:t>
      </w:r>
    </w:p>
    <w:p w14:paraId="41C552FA" w14:textId="77777777" w:rsidR="00B75624" w:rsidRDefault="00B75624">
      <w:pPr>
        <w:spacing w:line="107" w:lineRule="exact"/>
        <w:rPr>
          <w:sz w:val="24"/>
          <w:szCs w:val="24"/>
        </w:rPr>
      </w:pPr>
    </w:p>
    <w:p w14:paraId="717191D6" w14:textId="0AD80214" w:rsidR="00B75624" w:rsidRPr="003B2975" w:rsidRDefault="00000000" w:rsidP="003B2975">
      <w:pPr>
        <w:rPr>
          <w:sz w:val="20"/>
          <w:szCs w:val="20"/>
        </w:rPr>
      </w:pPr>
      <w:r>
        <w:rPr>
          <w:rFonts w:ascii="Arial" w:eastAsia="Arial" w:hAnsi="Arial" w:cs="Arial"/>
          <w:b/>
          <w:bCs/>
          <w:color w:val="00A1E2"/>
          <w:sz w:val="20"/>
          <w:szCs w:val="20"/>
        </w:rPr>
        <w:t>Product</w:t>
      </w:r>
    </w:p>
    <w:p w14:paraId="2CF4A133" w14:textId="42586920" w:rsidR="00B75624" w:rsidRDefault="00C30D6B">
      <w:pPr>
        <w:spacing w:line="130" w:lineRule="exact"/>
        <w:rPr>
          <w:sz w:val="24"/>
          <w:szCs w:val="24"/>
        </w:rPr>
      </w:pPr>
      <w:r>
        <w:rPr>
          <w:noProof/>
          <w:sz w:val="24"/>
          <w:szCs w:val="24"/>
        </w:rPr>
        <w:drawing>
          <wp:anchor distT="0" distB="0" distL="114300" distR="114300" simplePos="0" relativeHeight="251665920" behindDoc="1" locked="0" layoutInCell="0" allowOverlap="1" wp14:anchorId="54C5BFC0" wp14:editId="4159FB65">
            <wp:simplePos x="0" y="0"/>
            <wp:positionH relativeFrom="column">
              <wp:posOffset>0</wp:posOffset>
            </wp:positionH>
            <wp:positionV relativeFrom="paragraph">
              <wp:posOffset>0</wp:posOffset>
            </wp:positionV>
            <wp:extent cx="6839585" cy="10795"/>
            <wp:effectExtent l="0" t="0" r="0" b="0"/>
            <wp:wrapNone/>
            <wp:docPr id="191700381" name="Picture 191700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6839585" cy="10795"/>
                    </a:xfrm>
                    <a:prstGeom prst="rect">
                      <a:avLst/>
                    </a:prstGeom>
                    <a:noFill/>
                  </pic:spPr>
                </pic:pic>
              </a:graphicData>
            </a:graphic>
          </wp:anchor>
        </w:drawing>
      </w:r>
    </w:p>
    <w:tbl>
      <w:tblPr>
        <w:tblStyle w:val="TableGrid"/>
        <w:tblW w:w="10720" w:type="dxa"/>
        <w:tblInd w:w="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2"/>
        <w:gridCol w:w="8228"/>
      </w:tblGrid>
      <w:tr w:rsidR="00C30D6B" w14:paraId="46E5DBFC" w14:textId="77777777" w:rsidTr="00C30D6B">
        <w:tc>
          <w:tcPr>
            <w:tcW w:w="2492" w:type="dxa"/>
          </w:tcPr>
          <w:p w14:paraId="15D73FAD" w14:textId="6D217A76" w:rsidR="00C30D6B" w:rsidRDefault="00C30D6B" w:rsidP="003B2975">
            <w:pPr>
              <w:tabs>
                <w:tab w:val="left" w:pos="2700"/>
              </w:tabs>
              <w:rPr>
                <w:rFonts w:ascii="Arial" w:eastAsia="Arial" w:hAnsi="Arial" w:cs="Arial"/>
                <w:b/>
                <w:bCs/>
                <w:color w:val="333333"/>
                <w:sz w:val="16"/>
                <w:szCs w:val="16"/>
              </w:rPr>
            </w:pPr>
            <w:r>
              <w:rPr>
                <w:rFonts w:ascii="Arial" w:eastAsia="Arial" w:hAnsi="Arial" w:cs="Arial"/>
                <w:b/>
                <w:bCs/>
                <w:color w:val="333333"/>
                <w:sz w:val="16"/>
                <w:szCs w:val="16"/>
              </w:rPr>
              <w:t>Product name</w:t>
            </w:r>
          </w:p>
        </w:tc>
        <w:tc>
          <w:tcPr>
            <w:tcW w:w="8228" w:type="dxa"/>
          </w:tcPr>
          <w:p w14:paraId="7DB29407" w14:textId="72BED47D" w:rsidR="00C30D6B" w:rsidRDefault="00D25586" w:rsidP="003B2975">
            <w:pPr>
              <w:tabs>
                <w:tab w:val="left" w:pos="2700"/>
              </w:tabs>
              <w:rPr>
                <w:rFonts w:ascii="Arial" w:eastAsia="Arial" w:hAnsi="Arial" w:cs="Arial"/>
                <w:b/>
                <w:bCs/>
                <w:color w:val="333333"/>
                <w:sz w:val="16"/>
                <w:szCs w:val="16"/>
              </w:rPr>
            </w:pPr>
            <w:r>
              <w:rPr>
                <w:rFonts w:ascii="Arial" w:eastAsia="Arial" w:hAnsi="Arial" w:cs="Arial"/>
                <w:color w:val="333333"/>
                <w:sz w:val="15"/>
                <w:szCs w:val="15"/>
              </w:rPr>
              <w:t>{{PRODUCT_NAME}}</w:t>
            </w:r>
          </w:p>
        </w:tc>
      </w:tr>
      <w:tr w:rsidR="00C30D6B" w14:paraId="2229EFA3" w14:textId="77777777" w:rsidTr="00C30D6B">
        <w:tc>
          <w:tcPr>
            <w:tcW w:w="2492" w:type="dxa"/>
          </w:tcPr>
          <w:p w14:paraId="7B352DBB" w14:textId="57508EA0" w:rsidR="00C30D6B" w:rsidRDefault="00D25586" w:rsidP="003B2975">
            <w:pPr>
              <w:tabs>
                <w:tab w:val="left" w:pos="2700"/>
              </w:tabs>
              <w:rPr>
                <w:rFonts w:ascii="Arial" w:eastAsia="Arial" w:hAnsi="Arial" w:cs="Arial"/>
                <w:b/>
                <w:bCs/>
                <w:color w:val="333333"/>
                <w:sz w:val="16"/>
                <w:szCs w:val="16"/>
              </w:rPr>
            </w:pPr>
            <w:r>
              <w:rPr>
                <w:rFonts w:ascii="Arial" w:eastAsia="Arial" w:hAnsi="Arial" w:cs="Arial"/>
                <w:b/>
                <w:bCs/>
                <w:color w:val="333333"/>
                <w:sz w:val="16"/>
                <w:szCs w:val="16"/>
              </w:rPr>
              <w:t>Product identifier</w:t>
            </w:r>
          </w:p>
        </w:tc>
        <w:tc>
          <w:tcPr>
            <w:tcW w:w="8228" w:type="dxa"/>
          </w:tcPr>
          <w:p w14:paraId="4228614F" w14:textId="7E903943" w:rsidR="00C30D6B" w:rsidRDefault="00D25586" w:rsidP="003B2975">
            <w:pPr>
              <w:tabs>
                <w:tab w:val="left" w:pos="2700"/>
              </w:tabs>
              <w:rPr>
                <w:rFonts w:ascii="Arial" w:eastAsia="Arial" w:hAnsi="Arial" w:cs="Arial"/>
                <w:b/>
                <w:bCs/>
                <w:color w:val="333333"/>
                <w:sz w:val="16"/>
                <w:szCs w:val="16"/>
              </w:rPr>
            </w:pPr>
            <w:r>
              <w:rPr>
                <w:rFonts w:ascii="Arial" w:eastAsia="Arial" w:hAnsi="Arial" w:cs="Arial"/>
                <w:color w:val="333333"/>
                <w:sz w:val="16"/>
                <w:szCs w:val="16"/>
              </w:rPr>
              <w:t>{{PRODUCT_IDENTIFIER}}</w:t>
            </w:r>
          </w:p>
        </w:tc>
      </w:tr>
      <w:tr w:rsidR="00C30D6B" w14:paraId="5FA974F9" w14:textId="77777777" w:rsidTr="00C30D6B">
        <w:tc>
          <w:tcPr>
            <w:tcW w:w="2492" w:type="dxa"/>
          </w:tcPr>
          <w:p w14:paraId="3DDB152F" w14:textId="6DFD2FB7" w:rsidR="00C30D6B" w:rsidRDefault="00D25586" w:rsidP="003B2975">
            <w:pPr>
              <w:tabs>
                <w:tab w:val="left" w:pos="2700"/>
              </w:tabs>
              <w:rPr>
                <w:rFonts w:ascii="Arial" w:eastAsia="Arial" w:hAnsi="Arial" w:cs="Arial"/>
                <w:b/>
                <w:bCs/>
                <w:color w:val="333333"/>
                <w:sz w:val="16"/>
                <w:szCs w:val="16"/>
              </w:rPr>
            </w:pPr>
            <w:r>
              <w:rPr>
                <w:rFonts w:ascii="Arial" w:eastAsia="Arial" w:hAnsi="Arial" w:cs="Arial"/>
                <w:b/>
                <w:bCs/>
                <w:color w:val="333333"/>
                <w:sz w:val="16"/>
                <w:szCs w:val="16"/>
              </w:rPr>
              <w:t>PRIIP manufacturer</w:t>
            </w:r>
          </w:p>
        </w:tc>
        <w:tc>
          <w:tcPr>
            <w:tcW w:w="8228" w:type="dxa"/>
          </w:tcPr>
          <w:p w14:paraId="18C8852B" w14:textId="6B74032D" w:rsidR="00C30D6B" w:rsidRDefault="00C30D6B" w:rsidP="003B2975">
            <w:pPr>
              <w:tabs>
                <w:tab w:val="left" w:pos="2700"/>
              </w:tabs>
              <w:rPr>
                <w:rFonts w:ascii="Arial" w:eastAsia="Arial" w:hAnsi="Arial" w:cs="Arial"/>
                <w:b/>
                <w:bCs/>
                <w:color w:val="333333"/>
                <w:sz w:val="16"/>
                <w:szCs w:val="16"/>
              </w:rPr>
            </w:pPr>
            <w:r>
              <w:rPr>
                <w:rFonts w:ascii="Arial" w:eastAsia="Arial" w:hAnsi="Arial" w:cs="Arial"/>
                <w:color w:val="333333"/>
                <w:sz w:val="16"/>
                <w:szCs w:val="16"/>
              </w:rPr>
              <w:t>Ecoaetix LTD (1645</w:t>
            </w:r>
            <w:r w:rsidR="00D25586">
              <w:rPr>
                <w:rFonts w:ascii="Arial" w:eastAsia="Arial" w:hAnsi="Arial" w:cs="Arial"/>
                <w:color w:val="333333"/>
                <w:sz w:val="16"/>
                <w:szCs w:val="16"/>
              </w:rPr>
              <w:t>9167</w:t>
            </w:r>
            <w:r>
              <w:rPr>
                <w:rFonts w:ascii="Arial" w:eastAsia="Arial" w:hAnsi="Arial" w:cs="Arial"/>
                <w:color w:val="333333"/>
                <w:sz w:val="16"/>
                <w:szCs w:val="16"/>
              </w:rPr>
              <w:t>)</w:t>
            </w:r>
            <w:r w:rsidR="00D25586">
              <w:rPr>
                <w:rFonts w:ascii="Arial" w:eastAsia="Arial" w:hAnsi="Arial" w:cs="Arial"/>
                <w:color w:val="333333"/>
                <w:sz w:val="16"/>
                <w:szCs w:val="16"/>
              </w:rPr>
              <w:t xml:space="preserve">, trading as </w:t>
            </w:r>
            <w:proofErr w:type="spellStart"/>
            <w:r w:rsidR="00D25586">
              <w:rPr>
                <w:rFonts w:ascii="Arial" w:eastAsia="Arial" w:hAnsi="Arial" w:cs="Arial"/>
                <w:color w:val="333333"/>
                <w:sz w:val="16"/>
                <w:szCs w:val="16"/>
              </w:rPr>
              <w:t>IssurIA</w:t>
            </w:r>
            <w:proofErr w:type="spellEnd"/>
          </w:p>
        </w:tc>
      </w:tr>
      <w:tr w:rsidR="00C30D6B" w14:paraId="69E25F0C" w14:textId="77777777" w:rsidTr="00C30D6B">
        <w:tc>
          <w:tcPr>
            <w:tcW w:w="2492" w:type="dxa"/>
          </w:tcPr>
          <w:p w14:paraId="02F950B3" w14:textId="1A634381" w:rsidR="00C30D6B" w:rsidRDefault="00D25586" w:rsidP="003B2975">
            <w:pPr>
              <w:tabs>
                <w:tab w:val="left" w:pos="2700"/>
              </w:tabs>
              <w:rPr>
                <w:rFonts w:ascii="Arial" w:eastAsia="Arial" w:hAnsi="Arial" w:cs="Arial"/>
                <w:b/>
                <w:bCs/>
                <w:color w:val="333333"/>
                <w:sz w:val="16"/>
                <w:szCs w:val="16"/>
              </w:rPr>
            </w:pPr>
            <w:r>
              <w:rPr>
                <w:rFonts w:ascii="Arial" w:eastAsia="Arial" w:hAnsi="Arial" w:cs="Arial"/>
                <w:b/>
                <w:bCs/>
                <w:color w:val="333333"/>
                <w:sz w:val="16"/>
                <w:szCs w:val="16"/>
              </w:rPr>
              <w:t>Telephone number</w:t>
            </w:r>
          </w:p>
        </w:tc>
        <w:tc>
          <w:tcPr>
            <w:tcW w:w="8228" w:type="dxa"/>
          </w:tcPr>
          <w:p w14:paraId="31998725" w14:textId="1249A6A9" w:rsidR="00C30D6B" w:rsidRPr="00D25586" w:rsidRDefault="00D25586" w:rsidP="003B2975">
            <w:pPr>
              <w:tabs>
                <w:tab w:val="left" w:pos="2700"/>
              </w:tabs>
              <w:rPr>
                <w:rFonts w:ascii="Arial" w:eastAsia="Arial" w:hAnsi="Arial" w:cs="Arial"/>
                <w:color w:val="333333"/>
                <w:sz w:val="16"/>
                <w:szCs w:val="16"/>
              </w:rPr>
            </w:pPr>
            <w:r>
              <w:rPr>
                <w:rFonts w:ascii="Arial" w:eastAsia="Arial" w:hAnsi="Arial" w:cs="Arial"/>
                <w:color w:val="333333"/>
                <w:sz w:val="16"/>
                <w:szCs w:val="16"/>
              </w:rPr>
              <w:t>…</w:t>
            </w:r>
          </w:p>
        </w:tc>
      </w:tr>
      <w:tr w:rsidR="00C30D6B" w14:paraId="028A9ACF" w14:textId="77777777" w:rsidTr="00C30D6B">
        <w:tc>
          <w:tcPr>
            <w:tcW w:w="2492" w:type="dxa"/>
          </w:tcPr>
          <w:p w14:paraId="2C654094" w14:textId="77577BEF" w:rsidR="00C30D6B" w:rsidRDefault="00D25586" w:rsidP="003B2975">
            <w:pPr>
              <w:tabs>
                <w:tab w:val="left" w:pos="2700"/>
              </w:tabs>
              <w:rPr>
                <w:rFonts w:ascii="Arial" w:eastAsia="Arial" w:hAnsi="Arial" w:cs="Arial"/>
                <w:b/>
                <w:bCs/>
                <w:color w:val="333333"/>
                <w:sz w:val="16"/>
                <w:szCs w:val="16"/>
              </w:rPr>
            </w:pPr>
            <w:r>
              <w:rPr>
                <w:rFonts w:ascii="Arial" w:eastAsia="Arial" w:hAnsi="Arial" w:cs="Arial"/>
                <w:b/>
                <w:bCs/>
                <w:color w:val="333333"/>
                <w:sz w:val="16"/>
                <w:szCs w:val="16"/>
              </w:rPr>
              <w:t>Competent authority of the PRIIP manufacturer</w:t>
            </w:r>
          </w:p>
        </w:tc>
        <w:tc>
          <w:tcPr>
            <w:tcW w:w="8228" w:type="dxa"/>
          </w:tcPr>
          <w:p w14:paraId="436B32DA" w14:textId="06F5A9CC" w:rsidR="00C30D6B" w:rsidRPr="00D25586" w:rsidRDefault="00D25586" w:rsidP="003B2975">
            <w:pPr>
              <w:tabs>
                <w:tab w:val="left" w:pos="2700"/>
              </w:tabs>
              <w:rPr>
                <w:rFonts w:ascii="Arial" w:eastAsia="Arial" w:hAnsi="Arial" w:cs="Arial"/>
                <w:color w:val="333333"/>
                <w:sz w:val="16"/>
                <w:szCs w:val="16"/>
              </w:rPr>
            </w:pPr>
            <w:r>
              <w:rPr>
                <w:rFonts w:ascii="Arial" w:eastAsia="Arial" w:hAnsi="Arial" w:cs="Arial"/>
                <w:color w:val="333333"/>
                <w:sz w:val="16"/>
                <w:szCs w:val="16"/>
              </w:rPr>
              <w:t>Regulated by the U.K. Financial Conduct Authority and U.K. Prudential Regulation Authority.</w:t>
            </w:r>
          </w:p>
        </w:tc>
      </w:tr>
      <w:tr w:rsidR="00C30D6B" w14:paraId="71902F07" w14:textId="77777777" w:rsidTr="00C30D6B">
        <w:tc>
          <w:tcPr>
            <w:tcW w:w="2492" w:type="dxa"/>
          </w:tcPr>
          <w:p w14:paraId="1A61A0DD" w14:textId="6BE2F3B7" w:rsidR="00C30D6B" w:rsidRDefault="00D25586" w:rsidP="003B2975">
            <w:pPr>
              <w:tabs>
                <w:tab w:val="left" w:pos="2700"/>
              </w:tabs>
              <w:rPr>
                <w:rFonts w:ascii="Arial" w:eastAsia="Arial" w:hAnsi="Arial" w:cs="Arial"/>
                <w:b/>
                <w:bCs/>
                <w:color w:val="333333"/>
                <w:sz w:val="16"/>
                <w:szCs w:val="16"/>
              </w:rPr>
            </w:pPr>
            <w:r>
              <w:rPr>
                <w:rFonts w:ascii="Arial" w:eastAsia="Arial" w:hAnsi="Arial" w:cs="Arial"/>
                <w:b/>
                <w:bCs/>
                <w:color w:val="333333"/>
                <w:sz w:val="16"/>
                <w:szCs w:val="16"/>
              </w:rPr>
              <w:t>Date and time of production</w:t>
            </w:r>
          </w:p>
        </w:tc>
        <w:tc>
          <w:tcPr>
            <w:tcW w:w="8228" w:type="dxa"/>
          </w:tcPr>
          <w:p w14:paraId="2E64F177" w14:textId="597818C0" w:rsidR="00C30D6B" w:rsidRDefault="00D25586" w:rsidP="003B2975">
            <w:pPr>
              <w:tabs>
                <w:tab w:val="left" w:pos="2700"/>
              </w:tabs>
              <w:rPr>
                <w:rFonts w:ascii="Arial" w:eastAsia="Arial" w:hAnsi="Arial" w:cs="Arial"/>
                <w:b/>
                <w:bCs/>
                <w:color w:val="333333"/>
                <w:sz w:val="16"/>
                <w:szCs w:val="16"/>
              </w:rPr>
            </w:pPr>
            <w:r>
              <w:rPr>
                <w:rFonts w:ascii="Arial" w:eastAsia="Arial" w:hAnsi="Arial" w:cs="Arial"/>
                <w:color w:val="333333"/>
                <w:sz w:val="16"/>
                <w:szCs w:val="16"/>
              </w:rPr>
              <w:t>{{CURRENT_DATE}}</w:t>
            </w:r>
          </w:p>
        </w:tc>
      </w:tr>
    </w:tbl>
    <w:p w14:paraId="5EE0BF39" w14:textId="77777777" w:rsidR="00B75624" w:rsidRDefault="00B75624">
      <w:pPr>
        <w:spacing w:line="121" w:lineRule="exact"/>
        <w:rPr>
          <w:sz w:val="24"/>
          <w:szCs w:val="24"/>
        </w:rPr>
      </w:pPr>
    </w:p>
    <w:p w14:paraId="6F14E657" w14:textId="77777777" w:rsidR="00B75624" w:rsidRDefault="00000000">
      <w:pPr>
        <w:rPr>
          <w:sz w:val="20"/>
          <w:szCs w:val="20"/>
        </w:rPr>
      </w:pPr>
      <w:r>
        <w:rPr>
          <w:rFonts w:ascii="Arial" w:eastAsia="Arial" w:hAnsi="Arial" w:cs="Arial"/>
          <w:b/>
          <w:bCs/>
          <w:color w:val="333333"/>
          <w:sz w:val="16"/>
          <w:szCs w:val="16"/>
        </w:rPr>
        <w:t>You are about to purchase a product that is not simple and may be difficult to understand.</w:t>
      </w:r>
    </w:p>
    <w:p w14:paraId="0FD58262" w14:textId="77777777" w:rsidR="00B75624" w:rsidRDefault="00B75624">
      <w:pPr>
        <w:spacing w:line="172" w:lineRule="exact"/>
        <w:rPr>
          <w:sz w:val="24"/>
          <w:szCs w:val="24"/>
        </w:rPr>
      </w:pPr>
    </w:p>
    <w:p w14:paraId="3792ECE3" w14:textId="77777777" w:rsidR="00D25586" w:rsidRDefault="00000000" w:rsidP="00D25586">
      <w:pPr>
        <w:rPr>
          <w:sz w:val="20"/>
          <w:szCs w:val="20"/>
        </w:rPr>
      </w:pPr>
      <w:r>
        <w:rPr>
          <w:rFonts w:ascii="Arial" w:eastAsia="Arial" w:hAnsi="Arial" w:cs="Arial"/>
          <w:b/>
          <w:bCs/>
          <w:color w:val="00A1E2"/>
          <w:sz w:val="20"/>
          <w:szCs w:val="20"/>
        </w:rPr>
        <w:t>1. What is this product?</w:t>
      </w:r>
    </w:p>
    <w:p w14:paraId="1694BA8C" w14:textId="153A56D3" w:rsidR="00B75624" w:rsidRPr="00D25586" w:rsidRDefault="00000000">
      <w:pPr>
        <w:rPr>
          <w:sz w:val="20"/>
          <w:szCs w:val="20"/>
        </w:rPr>
        <w:sectPr w:rsidR="00B75624" w:rsidRPr="00D25586">
          <w:pgSz w:w="11900" w:h="16838"/>
          <w:pgMar w:top="928" w:right="566" w:bottom="0" w:left="560" w:header="0" w:footer="0" w:gutter="0"/>
          <w:cols w:space="720" w:equalWidth="0">
            <w:col w:w="10780"/>
          </w:cols>
        </w:sectPr>
      </w:pPr>
      <w:r>
        <w:rPr>
          <w:noProof/>
          <w:sz w:val="24"/>
          <w:szCs w:val="24"/>
        </w:rPr>
        <w:drawing>
          <wp:anchor distT="0" distB="0" distL="114300" distR="114300" simplePos="0" relativeHeight="251652608" behindDoc="1" locked="0" layoutInCell="0" allowOverlap="1" wp14:anchorId="59654898" wp14:editId="1D9EDF64">
            <wp:simplePos x="0" y="0"/>
            <wp:positionH relativeFrom="column">
              <wp:posOffset>4445</wp:posOffset>
            </wp:positionH>
            <wp:positionV relativeFrom="paragraph">
              <wp:posOffset>26670</wp:posOffset>
            </wp:positionV>
            <wp:extent cx="6839585" cy="107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6839585" cy="10795"/>
                    </a:xfrm>
                    <a:prstGeom prst="rect">
                      <a:avLst/>
                    </a:prstGeom>
                    <a:noFill/>
                  </pic:spPr>
                </pic:pic>
              </a:graphicData>
            </a:graphic>
          </wp:anchor>
        </w:drawing>
      </w:r>
    </w:p>
    <w:p w14:paraId="62C53C5D" w14:textId="77777777" w:rsidR="00B75624" w:rsidRDefault="00B75624">
      <w:pPr>
        <w:spacing w:line="62" w:lineRule="exact"/>
        <w:rPr>
          <w:sz w:val="24"/>
          <w:szCs w:val="24"/>
        </w:rPr>
      </w:pPr>
    </w:p>
    <w:p w14:paraId="43A99BC5" w14:textId="7AA6821F" w:rsidR="00B75624" w:rsidRDefault="00000000">
      <w:pPr>
        <w:rPr>
          <w:sz w:val="20"/>
          <w:szCs w:val="20"/>
        </w:rPr>
      </w:pPr>
      <w:r>
        <w:rPr>
          <w:rFonts w:ascii="Arial" w:eastAsia="Arial" w:hAnsi="Arial" w:cs="Arial"/>
          <w:b/>
          <w:bCs/>
          <w:sz w:val="16"/>
          <w:szCs w:val="16"/>
        </w:rPr>
        <w:t>Type</w:t>
      </w:r>
    </w:p>
    <w:p w14:paraId="5CC9A231" w14:textId="77777777" w:rsidR="00B75624" w:rsidRDefault="00B75624">
      <w:pPr>
        <w:spacing w:line="150" w:lineRule="exact"/>
        <w:rPr>
          <w:sz w:val="24"/>
          <w:szCs w:val="24"/>
        </w:rPr>
      </w:pPr>
    </w:p>
    <w:p w14:paraId="3E601289" w14:textId="77777777" w:rsidR="00B75624" w:rsidRDefault="00000000">
      <w:pPr>
        <w:rPr>
          <w:sz w:val="20"/>
          <w:szCs w:val="20"/>
        </w:rPr>
      </w:pPr>
      <w:r>
        <w:rPr>
          <w:rFonts w:ascii="Arial" w:eastAsia="Arial" w:hAnsi="Arial" w:cs="Arial"/>
          <w:b/>
          <w:bCs/>
          <w:sz w:val="16"/>
          <w:szCs w:val="16"/>
        </w:rPr>
        <w:t>Term</w:t>
      </w:r>
    </w:p>
    <w:p w14:paraId="06B3D85B" w14:textId="77777777" w:rsidR="00B75624" w:rsidRDefault="00B75624">
      <w:pPr>
        <w:spacing w:line="121" w:lineRule="exact"/>
        <w:rPr>
          <w:sz w:val="24"/>
          <w:szCs w:val="24"/>
        </w:rPr>
      </w:pPr>
    </w:p>
    <w:p w14:paraId="3C7FD295" w14:textId="77777777" w:rsidR="00B75624" w:rsidRDefault="00000000">
      <w:pPr>
        <w:rPr>
          <w:sz w:val="20"/>
          <w:szCs w:val="20"/>
        </w:rPr>
      </w:pPr>
      <w:r>
        <w:rPr>
          <w:rFonts w:ascii="Arial" w:eastAsia="Arial" w:hAnsi="Arial" w:cs="Arial"/>
          <w:b/>
          <w:bCs/>
          <w:sz w:val="16"/>
          <w:szCs w:val="16"/>
        </w:rPr>
        <w:t>Objectives</w:t>
      </w:r>
    </w:p>
    <w:p w14:paraId="0EBE6876" w14:textId="77777777" w:rsidR="00B75624" w:rsidRDefault="00B75624">
      <w:pPr>
        <w:spacing w:line="67" w:lineRule="exact"/>
        <w:rPr>
          <w:sz w:val="24"/>
          <w:szCs w:val="24"/>
        </w:rPr>
      </w:pPr>
    </w:p>
    <w:p w14:paraId="39BA3189" w14:textId="77777777" w:rsidR="00B75624" w:rsidRDefault="00000000">
      <w:pPr>
        <w:spacing w:line="262" w:lineRule="auto"/>
        <w:rPr>
          <w:sz w:val="20"/>
          <w:szCs w:val="20"/>
        </w:rPr>
      </w:pPr>
      <w:r>
        <w:rPr>
          <w:rFonts w:ascii="Arial" w:eastAsia="Arial" w:hAnsi="Arial" w:cs="Arial"/>
          <w:color w:val="333333"/>
          <w:sz w:val="16"/>
          <w:szCs w:val="16"/>
        </w:rPr>
        <w:t xml:space="preserve">(Terms that appear in </w:t>
      </w:r>
      <w:r>
        <w:rPr>
          <w:rFonts w:ascii="Arial" w:eastAsia="Arial" w:hAnsi="Arial" w:cs="Arial"/>
          <w:b/>
          <w:bCs/>
          <w:color w:val="333333"/>
          <w:sz w:val="16"/>
          <w:szCs w:val="16"/>
        </w:rPr>
        <w:t>bold</w:t>
      </w:r>
      <w:r>
        <w:rPr>
          <w:rFonts w:ascii="Arial" w:eastAsia="Arial" w:hAnsi="Arial" w:cs="Arial"/>
          <w:color w:val="333333"/>
          <w:sz w:val="16"/>
          <w:szCs w:val="16"/>
        </w:rPr>
        <w:t xml:space="preserve"> in this section are</w:t>
      </w:r>
      <w:r>
        <w:rPr>
          <w:rFonts w:ascii="Arial" w:eastAsia="Arial" w:hAnsi="Arial" w:cs="Arial"/>
          <w:b/>
          <w:bCs/>
          <w:color w:val="333333"/>
          <w:sz w:val="16"/>
          <w:szCs w:val="16"/>
        </w:rPr>
        <w:t xml:space="preserve"> </w:t>
      </w:r>
      <w:r>
        <w:rPr>
          <w:rFonts w:ascii="Arial" w:eastAsia="Arial" w:hAnsi="Arial" w:cs="Arial"/>
          <w:color w:val="333333"/>
          <w:sz w:val="16"/>
          <w:szCs w:val="16"/>
        </w:rPr>
        <w:t>described in more detail in the table(s) below.)</w:t>
      </w:r>
    </w:p>
    <w:p w14:paraId="370B373A" w14:textId="77777777" w:rsidR="00B75624" w:rsidRDefault="00000000">
      <w:pPr>
        <w:spacing w:line="20" w:lineRule="exact"/>
        <w:rPr>
          <w:sz w:val="24"/>
          <w:szCs w:val="24"/>
        </w:rPr>
      </w:pPr>
      <w:r>
        <w:rPr>
          <w:sz w:val="24"/>
          <w:szCs w:val="24"/>
        </w:rPr>
        <w:br w:type="column"/>
      </w:r>
    </w:p>
    <w:p w14:paraId="44527979" w14:textId="77777777" w:rsidR="00B75624" w:rsidRDefault="00B75624">
      <w:pPr>
        <w:spacing w:line="72" w:lineRule="exact"/>
        <w:rPr>
          <w:sz w:val="24"/>
          <w:szCs w:val="24"/>
        </w:rPr>
      </w:pPr>
    </w:p>
    <w:p w14:paraId="2B0AE2C9" w14:textId="4BBDCC95" w:rsidR="00B75624" w:rsidRDefault="00D25586">
      <w:pPr>
        <w:rPr>
          <w:sz w:val="20"/>
          <w:szCs w:val="20"/>
        </w:rPr>
      </w:pPr>
      <w:r>
        <w:rPr>
          <w:rFonts w:ascii="Arial" w:eastAsia="Arial" w:hAnsi="Arial" w:cs="Arial"/>
          <w:color w:val="333333"/>
          <w:sz w:val="16"/>
          <w:szCs w:val="16"/>
        </w:rPr>
        <w:t>{{PRODUCT_TYPE}}</w:t>
      </w:r>
    </w:p>
    <w:p w14:paraId="5BAB0BF7" w14:textId="77777777" w:rsidR="00B75624" w:rsidRDefault="00B75624">
      <w:pPr>
        <w:spacing w:line="121" w:lineRule="exact"/>
        <w:rPr>
          <w:sz w:val="24"/>
          <w:szCs w:val="24"/>
        </w:rPr>
      </w:pPr>
    </w:p>
    <w:p w14:paraId="4BF6DF7E" w14:textId="0A0C97FA" w:rsidR="00B75624" w:rsidRDefault="00D25586">
      <w:pPr>
        <w:rPr>
          <w:sz w:val="20"/>
          <w:szCs w:val="20"/>
        </w:rPr>
      </w:pPr>
      <w:r>
        <w:rPr>
          <w:rFonts w:ascii="Arial" w:eastAsia="Arial" w:hAnsi="Arial" w:cs="Arial"/>
          <w:color w:val="333333"/>
          <w:sz w:val="16"/>
          <w:szCs w:val="16"/>
        </w:rPr>
        <w:t>{{PRODUCT_TERM}}</w:t>
      </w:r>
    </w:p>
    <w:p w14:paraId="58E8B9AA" w14:textId="77777777" w:rsidR="00B75624" w:rsidRDefault="00B75624">
      <w:pPr>
        <w:spacing w:line="119" w:lineRule="exact"/>
        <w:rPr>
          <w:sz w:val="24"/>
          <w:szCs w:val="24"/>
        </w:rPr>
      </w:pPr>
    </w:p>
    <w:p w14:paraId="632DFB7D" w14:textId="152BE624" w:rsidR="00E674CA" w:rsidRDefault="00E674CA">
      <w:pPr>
        <w:spacing w:line="267" w:lineRule="auto"/>
        <w:ind w:right="180"/>
        <w:rPr>
          <w:rFonts w:ascii="Arial" w:eastAsia="Arial" w:hAnsi="Arial" w:cs="Arial"/>
          <w:color w:val="333333"/>
          <w:sz w:val="16"/>
          <w:szCs w:val="16"/>
        </w:rPr>
      </w:pPr>
      <w:r>
        <w:rPr>
          <w:rFonts w:ascii="Arial" w:eastAsia="Arial" w:hAnsi="Arial" w:cs="Arial"/>
          <w:color w:val="333333"/>
          <w:sz w:val="16"/>
          <w:szCs w:val="16"/>
        </w:rPr>
        <w:t>{{PRODUCT_OBJECTIVES}}</w:t>
      </w:r>
    </w:p>
    <w:p w14:paraId="7FB47163" w14:textId="77777777" w:rsidR="00B75624" w:rsidRDefault="00B75624">
      <w:pPr>
        <w:spacing w:line="104" w:lineRule="exact"/>
        <w:rPr>
          <w:sz w:val="24"/>
          <w:szCs w:val="24"/>
        </w:rPr>
      </w:pPr>
    </w:p>
    <w:p w14:paraId="486EE26B" w14:textId="77777777" w:rsidR="00B75624" w:rsidRDefault="00000000">
      <w:pPr>
        <w:spacing w:line="285" w:lineRule="auto"/>
        <w:ind w:right="20"/>
        <w:rPr>
          <w:sz w:val="20"/>
          <w:szCs w:val="20"/>
        </w:rPr>
      </w:pPr>
      <w:r>
        <w:rPr>
          <w:rFonts w:ascii="Arial" w:eastAsia="Arial" w:hAnsi="Arial" w:cs="Arial"/>
          <w:color w:val="333333"/>
          <w:sz w:val="16"/>
          <w:szCs w:val="16"/>
        </w:rPr>
        <w:t>Under the product terms, certain dates specified below will be adjusted if the respective date is either not a business day or not a trading day (as applicable). Any adjustments may affect the return, if any, you receive.</w:t>
      </w:r>
    </w:p>
    <w:p w14:paraId="60F0FBA9" w14:textId="77777777" w:rsidR="00B75624" w:rsidRDefault="00B75624">
      <w:pPr>
        <w:spacing w:line="4" w:lineRule="exact"/>
        <w:rPr>
          <w:sz w:val="24"/>
          <w:szCs w:val="24"/>
        </w:rPr>
      </w:pPr>
    </w:p>
    <w:p w14:paraId="17F3659A" w14:textId="77777777" w:rsidR="00B75624" w:rsidRDefault="00000000">
      <w:pPr>
        <w:rPr>
          <w:sz w:val="20"/>
          <w:szCs w:val="20"/>
        </w:rPr>
      </w:pPr>
      <w:r>
        <w:rPr>
          <w:rFonts w:ascii="Arial" w:eastAsia="Arial" w:hAnsi="Arial" w:cs="Arial"/>
          <w:color w:val="333333"/>
          <w:sz w:val="16"/>
          <w:szCs w:val="16"/>
        </w:rPr>
        <w:t>The product terms also provide that if certain exceptional events occur (1) adjustments may be made to the product and/or</w:t>
      </w:r>
    </w:p>
    <w:p w14:paraId="6F8D8B4D" w14:textId="77777777" w:rsidR="00B75624" w:rsidRDefault="00B75624">
      <w:pPr>
        <w:spacing w:line="8" w:lineRule="exact"/>
        <w:rPr>
          <w:sz w:val="24"/>
          <w:szCs w:val="24"/>
        </w:rPr>
      </w:pPr>
    </w:p>
    <w:p w14:paraId="2425F851" w14:textId="77777777" w:rsidR="00B75624" w:rsidRDefault="00000000">
      <w:pPr>
        <w:numPr>
          <w:ilvl w:val="0"/>
          <w:numId w:val="1"/>
        </w:numPr>
        <w:tabs>
          <w:tab w:val="left" w:pos="240"/>
        </w:tabs>
        <w:spacing w:line="267" w:lineRule="auto"/>
        <w:ind w:right="240" w:firstLine="2"/>
        <w:rPr>
          <w:rFonts w:ascii="Arial" w:eastAsia="Arial" w:hAnsi="Arial" w:cs="Arial"/>
          <w:color w:val="333333"/>
          <w:sz w:val="16"/>
          <w:szCs w:val="16"/>
        </w:rPr>
      </w:pPr>
      <w:r>
        <w:rPr>
          <w:rFonts w:ascii="Arial" w:eastAsia="Arial" w:hAnsi="Arial" w:cs="Arial"/>
          <w:color w:val="333333"/>
          <w:sz w:val="16"/>
          <w:szCs w:val="16"/>
        </w:rPr>
        <w:t xml:space="preserve">the issuer may terminate the product early. These events are specified in the product terms and principally relate to the </w:t>
      </w:r>
      <w:r>
        <w:rPr>
          <w:rFonts w:ascii="Arial" w:eastAsia="Arial" w:hAnsi="Arial" w:cs="Arial"/>
          <w:b/>
          <w:bCs/>
          <w:color w:val="333333"/>
          <w:sz w:val="16"/>
          <w:szCs w:val="16"/>
        </w:rPr>
        <w:t>underlying</w:t>
      </w:r>
      <w:r>
        <w:rPr>
          <w:rFonts w:ascii="Arial" w:eastAsia="Arial" w:hAnsi="Arial" w:cs="Arial"/>
          <w:color w:val="333333"/>
          <w:sz w:val="16"/>
          <w:szCs w:val="16"/>
        </w:rPr>
        <w:t>, the product and the issuer. The return (if any) you receive on such early termination is likely to be different from</w:t>
      </w:r>
      <w:r>
        <w:rPr>
          <w:rFonts w:ascii="Arial" w:eastAsia="Arial" w:hAnsi="Arial" w:cs="Arial"/>
          <w:b/>
          <w:bCs/>
          <w:color w:val="333333"/>
          <w:sz w:val="16"/>
          <w:szCs w:val="16"/>
        </w:rPr>
        <w:t xml:space="preserve"> </w:t>
      </w:r>
      <w:r>
        <w:rPr>
          <w:rFonts w:ascii="Arial" w:eastAsia="Arial" w:hAnsi="Arial" w:cs="Arial"/>
          <w:color w:val="333333"/>
          <w:sz w:val="16"/>
          <w:szCs w:val="16"/>
        </w:rPr>
        <w:t>the scenarios described above and may be less than the amount you invested.</w:t>
      </w:r>
    </w:p>
    <w:p w14:paraId="5FB41244" w14:textId="77777777" w:rsidR="00B75624" w:rsidRDefault="00B75624">
      <w:pPr>
        <w:spacing w:line="72" w:lineRule="exact"/>
        <w:rPr>
          <w:sz w:val="24"/>
          <w:szCs w:val="24"/>
        </w:rPr>
      </w:pPr>
    </w:p>
    <w:tbl>
      <w:tblPr>
        <w:tblW w:w="9000" w:type="dxa"/>
        <w:tblLayout w:type="fixed"/>
        <w:tblCellMar>
          <w:left w:w="0" w:type="dxa"/>
          <w:right w:w="0" w:type="dxa"/>
        </w:tblCellMar>
        <w:tblLook w:val="04A0" w:firstRow="1" w:lastRow="0" w:firstColumn="1" w:lastColumn="0" w:noHBand="0" w:noVBand="1"/>
      </w:tblPr>
      <w:tblGrid>
        <w:gridCol w:w="1720"/>
        <w:gridCol w:w="2700"/>
        <w:gridCol w:w="1840"/>
        <w:gridCol w:w="2740"/>
      </w:tblGrid>
      <w:tr w:rsidR="00B75624" w14:paraId="1EEF20B4" w14:textId="77777777" w:rsidTr="00E674CA">
        <w:trPr>
          <w:trHeight w:val="231"/>
        </w:trPr>
        <w:tc>
          <w:tcPr>
            <w:tcW w:w="1720" w:type="dxa"/>
            <w:tcBorders>
              <w:top w:val="single" w:sz="8" w:space="0" w:color="auto"/>
            </w:tcBorders>
            <w:shd w:val="clear" w:color="auto" w:fill="EEEEEE"/>
          </w:tcPr>
          <w:p w14:paraId="1A2DA88D" w14:textId="77777777" w:rsidR="00B75624" w:rsidRDefault="00000000" w:rsidP="00E674CA">
            <w:pPr>
              <w:ind w:left="40"/>
              <w:rPr>
                <w:sz w:val="20"/>
                <w:szCs w:val="20"/>
              </w:rPr>
            </w:pPr>
            <w:r>
              <w:rPr>
                <w:rFonts w:ascii="Arial" w:eastAsia="Arial" w:hAnsi="Arial" w:cs="Arial"/>
                <w:b/>
                <w:bCs/>
                <w:color w:val="333333"/>
                <w:sz w:val="16"/>
                <w:szCs w:val="16"/>
              </w:rPr>
              <w:t>Underlying</w:t>
            </w:r>
          </w:p>
        </w:tc>
        <w:tc>
          <w:tcPr>
            <w:tcW w:w="2700" w:type="dxa"/>
            <w:tcBorders>
              <w:top w:val="single" w:sz="8" w:space="0" w:color="auto"/>
            </w:tcBorders>
            <w:shd w:val="clear" w:color="auto" w:fill="EEEEEE"/>
          </w:tcPr>
          <w:p w14:paraId="64A7E7A3" w14:textId="5022039A" w:rsidR="00B75624" w:rsidRDefault="00E674CA" w:rsidP="00E674CA">
            <w:pPr>
              <w:rPr>
                <w:sz w:val="20"/>
                <w:szCs w:val="20"/>
              </w:rPr>
            </w:pPr>
            <w:r>
              <w:rPr>
                <w:rFonts w:ascii="Arial" w:eastAsia="Arial" w:hAnsi="Arial" w:cs="Arial"/>
                <w:color w:val="333333"/>
                <w:sz w:val="16"/>
                <w:szCs w:val="16"/>
              </w:rPr>
              <w:t>{{PRODUCT_UNDERLYING}}</w:t>
            </w:r>
          </w:p>
        </w:tc>
        <w:tc>
          <w:tcPr>
            <w:tcW w:w="1840" w:type="dxa"/>
            <w:tcBorders>
              <w:top w:val="single" w:sz="8" w:space="0" w:color="auto"/>
            </w:tcBorders>
            <w:shd w:val="clear" w:color="auto" w:fill="EEEEEE"/>
          </w:tcPr>
          <w:p w14:paraId="186E3DD2" w14:textId="77777777" w:rsidR="00B75624" w:rsidRDefault="00000000" w:rsidP="00E674CA">
            <w:pPr>
              <w:ind w:left="140"/>
              <w:rPr>
                <w:sz w:val="20"/>
                <w:szCs w:val="20"/>
              </w:rPr>
            </w:pPr>
            <w:r>
              <w:rPr>
                <w:rFonts w:ascii="Arial" w:eastAsia="Arial" w:hAnsi="Arial" w:cs="Arial"/>
                <w:b/>
                <w:bCs/>
                <w:color w:val="333333"/>
                <w:sz w:val="16"/>
                <w:szCs w:val="16"/>
              </w:rPr>
              <w:t>Issue date</w:t>
            </w:r>
          </w:p>
        </w:tc>
        <w:tc>
          <w:tcPr>
            <w:tcW w:w="2740" w:type="dxa"/>
            <w:tcBorders>
              <w:top w:val="single" w:sz="8" w:space="0" w:color="auto"/>
            </w:tcBorders>
            <w:shd w:val="clear" w:color="auto" w:fill="EEEEEE"/>
          </w:tcPr>
          <w:p w14:paraId="07B9AE2F" w14:textId="77777777" w:rsidR="00B75624" w:rsidRDefault="00E674CA" w:rsidP="00E674CA">
            <w:pPr>
              <w:ind w:left="100"/>
              <w:rPr>
                <w:rFonts w:ascii="Arial" w:eastAsia="Arial" w:hAnsi="Arial" w:cs="Arial"/>
                <w:color w:val="333333"/>
                <w:sz w:val="16"/>
                <w:szCs w:val="16"/>
              </w:rPr>
            </w:pPr>
            <w:r>
              <w:rPr>
                <w:rFonts w:ascii="Arial" w:eastAsia="Arial" w:hAnsi="Arial" w:cs="Arial"/>
                <w:color w:val="333333"/>
                <w:sz w:val="16"/>
                <w:szCs w:val="16"/>
              </w:rPr>
              <w:t>{{ISSUE_DATE}}</w:t>
            </w:r>
          </w:p>
          <w:p w14:paraId="58466074" w14:textId="04C36230" w:rsidR="00D816A6" w:rsidRDefault="00D816A6" w:rsidP="00E674CA">
            <w:pPr>
              <w:ind w:left="100"/>
              <w:rPr>
                <w:sz w:val="20"/>
                <w:szCs w:val="20"/>
              </w:rPr>
            </w:pPr>
          </w:p>
        </w:tc>
      </w:tr>
      <w:tr w:rsidR="00B75624" w14:paraId="08620857" w14:textId="77777777" w:rsidTr="00E674CA">
        <w:trPr>
          <w:trHeight w:val="223"/>
        </w:trPr>
        <w:tc>
          <w:tcPr>
            <w:tcW w:w="1720" w:type="dxa"/>
          </w:tcPr>
          <w:p w14:paraId="166A929E" w14:textId="77777777" w:rsidR="00B75624" w:rsidRDefault="00000000" w:rsidP="00E674CA">
            <w:pPr>
              <w:ind w:left="40"/>
              <w:rPr>
                <w:sz w:val="20"/>
                <w:szCs w:val="20"/>
              </w:rPr>
            </w:pPr>
            <w:r>
              <w:rPr>
                <w:rFonts w:ascii="Arial" w:eastAsia="Arial" w:hAnsi="Arial" w:cs="Arial"/>
                <w:b/>
                <w:bCs/>
                <w:color w:val="333333"/>
                <w:sz w:val="16"/>
                <w:szCs w:val="16"/>
              </w:rPr>
              <w:t>Asset class</w:t>
            </w:r>
          </w:p>
        </w:tc>
        <w:tc>
          <w:tcPr>
            <w:tcW w:w="2700" w:type="dxa"/>
          </w:tcPr>
          <w:p w14:paraId="118784E1" w14:textId="71461723" w:rsidR="00B75624" w:rsidRDefault="00D816A6" w:rsidP="00E674CA">
            <w:pPr>
              <w:ind w:left="120"/>
              <w:rPr>
                <w:sz w:val="20"/>
                <w:szCs w:val="20"/>
              </w:rPr>
            </w:pPr>
            <w:r>
              <w:rPr>
                <w:rFonts w:ascii="Arial" w:eastAsia="Arial" w:hAnsi="Arial" w:cs="Arial"/>
                <w:color w:val="333333"/>
                <w:sz w:val="16"/>
                <w:szCs w:val="16"/>
              </w:rPr>
              <w:t>{{UNDERLYING_ASSET_CLASS}}</w:t>
            </w:r>
          </w:p>
        </w:tc>
        <w:tc>
          <w:tcPr>
            <w:tcW w:w="1840" w:type="dxa"/>
          </w:tcPr>
          <w:p w14:paraId="1701582C" w14:textId="77777777" w:rsidR="00B75624" w:rsidRDefault="00000000" w:rsidP="00E674CA">
            <w:pPr>
              <w:ind w:left="140"/>
              <w:rPr>
                <w:sz w:val="20"/>
                <w:szCs w:val="20"/>
              </w:rPr>
            </w:pPr>
            <w:r>
              <w:rPr>
                <w:rFonts w:ascii="Arial" w:eastAsia="Arial" w:hAnsi="Arial" w:cs="Arial"/>
                <w:b/>
                <w:bCs/>
                <w:color w:val="333333"/>
                <w:sz w:val="16"/>
                <w:szCs w:val="16"/>
              </w:rPr>
              <w:t>Initial reference level</w:t>
            </w:r>
          </w:p>
        </w:tc>
        <w:tc>
          <w:tcPr>
            <w:tcW w:w="2740" w:type="dxa"/>
          </w:tcPr>
          <w:p w14:paraId="64777B52" w14:textId="77777777" w:rsidR="00B75624" w:rsidRDefault="00000000" w:rsidP="00E674CA">
            <w:pPr>
              <w:ind w:left="100"/>
              <w:rPr>
                <w:rFonts w:ascii="Arial" w:eastAsia="Arial" w:hAnsi="Arial" w:cs="Arial"/>
                <w:b/>
                <w:bCs/>
                <w:color w:val="333333"/>
                <w:sz w:val="16"/>
                <w:szCs w:val="16"/>
              </w:rPr>
            </w:pPr>
            <w:r>
              <w:rPr>
                <w:rFonts w:ascii="Arial" w:eastAsia="Arial" w:hAnsi="Arial" w:cs="Arial"/>
                <w:color w:val="333333"/>
                <w:sz w:val="16"/>
                <w:szCs w:val="16"/>
              </w:rPr>
              <w:t xml:space="preserve">The </w:t>
            </w:r>
            <w:r>
              <w:rPr>
                <w:rFonts w:ascii="Arial" w:eastAsia="Arial" w:hAnsi="Arial" w:cs="Arial"/>
                <w:b/>
                <w:bCs/>
                <w:color w:val="333333"/>
                <w:sz w:val="16"/>
                <w:szCs w:val="16"/>
              </w:rPr>
              <w:t>reference level</w:t>
            </w:r>
            <w:r>
              <w:rPr>
                <w:rFonts w:ascii="Arial" w:eastAsia="Arial" w:hAnsi="Arial" w:cs="Arial"/>
                <w:color w:val="333333"/>
                <w:sz w:val="16"/>
                <w:szCs w:val="16"/>
              </w:rPr>
              <w:t xml:space="preserve"> on the </w:t>
            </w:r>
            <w:r>
              <w:rPr>
                <w:rFonts w:ascii="Arial" w:eastAsia="Arial" w:hAnsi="Arial" w:cs="Arial"/>
                <w:b/>
                <w:bCs/>
                <w:color w:val="333333"/>
                <w:sz w:val="16"/>
                <w:szCs w:val="16"/>
              </w:rPr>
              <w:t>initial</w:t>
            </w:r>
            <w:r w:rsidR="00D816A6">
              <w:rPr>
                <w:rFonts w:ascii="Arial" w:eastAsia="Arial" w:hAnsi="Arial" w:cs="Arial"/>
                <w:b/>
                <w:bCs/>
                <w:color w:val="333333"/>
                <w:sz w:val="16"/>
                <w:szCs w:val="16"/>
              </w:rPr>
              <w:t xml:space="preserve"> valuation date.</w:t>
            </w:r>
          </w:p>
          <w:p w14:paraId="29A05ED0" w14:textId="3403112D" w:rsidR="00D816A6" w:rsidRDefault="00D816A6" w:rsidP="00E674CA">
            <w:pPr>
              <w:ind w:left="100"/>
              <w:rPr>
                <w:sz w:val="20"/>
                <w:szCs w:val="20"/>
              </w:rPr>
            </w:pPr>
          </w:p>
        </w:tc>
      </w:tr>
      <w:tr w:rsidR="00B75624" w14:paraId="38632636" w14:textId="77777777" w:rsidTr="00E674CA">
        <w:trPr>
          <w:trHeight w:val="223"/>
        </w:trPr>
        <w:tc>
          <w:tcPr>
            <w:tcW w:w="1720" w:type="dxa"/>
            <w:shd w:val="clear" w:color="auto" w:fill="EEEEEE"/>
          </w:tcPr>
          <w:p w14:paraId="5F40AD04" w14:textId="77777777" w:rsidR="00B75624" w:rsidRDefault="00000000" w:rsidP="00E674CA">
            <w:pPr>
              <w:ind w:left="40"/>
              <w:rPr>
                <w:sz w:val="20"/>
                <w:szCs w:val="20"/>
              </w:rPr>
            </w:pPr>
            <w:r>
              <w:rPr>
                <w:rFonts w:ascii="Arial" w:eastAsia="Arial" w:hAnsi="Arial" w:cs="Arial"/>
                <w:b/>
                <w:bCs/>
                <w:color w:val="333333"/>
                <w:sz w:val="16"/>
                <w:szCs w:val="16"/>
              </w:rPr>
              <w:t>Product notional</w:t>
            </w:r>
          </w:p>
        </w:tc>
        <w:tc>
          <w:tcPr>
            <w:tcW w:w="2700" w:type="dxa"/>
            <w:shd w:val="clear" w:color="auto" w:fill="EEEEEE"/>
          </w:tcPr>
          <w:p w14:paraId="4F3A65D8" w14:textId="099ABB22" w:rsidR="00B75624" w:rsidRDefault="00D816A6" w:rsidP="00E674CA">
            <w:pPr>
              <w:ind w:left="120"/>
              <w:rPr>
                <w:sz w:val="20"/>
                <w:szCs w:val="20"/>
              </w:rPr>
            </w:pPr>
            <w:r>
              <w:rPr>
                <w:rFonts w:ascii="Arial" w:eastAsia="Arial" w:hAnsi="Arial" w:cs="Arial"/>
                <w:color w:val="333333"/>
                <w:sz w:val="16"/>
                <w:szCs w:val="16"/>
              </w:rPr>
              <w:t>{{PRODUCT_NOTIONAL}}</w:t>
            </w:r>
          </w:p>
        </w:tc>
        <w:tc>
          <w:tcPr>
            <w:tcW w:w="1840" w:type="dxa"/>
            <w:shd w:val="clear" w:color="auto" w:fill="EEEEEE"/>
          </w:tcPr>
          <w:p w14:paraId="0E61DED2" w14:textId="77777777" w:rsidR="00B75624" w:rsidRDefault="00000000" w:rsidP="00E674CA">
            <w:pPr>
              <w:ind w:left="140"/>
              <w:rPr>
                <w:sz w:val="20"/>
                <w:szCs w:val="20"/>
              </w:rPr>
            </w:pPr>
            <w:r>
              <w:rPr>
                <w:rFonts w:ascii="Arial" w:eastAsia="Arial" w:hAnsi="Arial" w:cs="Arial"/>
                <w:b/>
                <w:bCs/>
                <w:color w:val="333333"/>
                <w:sz w:val="16"/>
                <w:szCs w:val="16"/>
              </w:rPr>
              <w:t>Reference level</w:t>
            </w:r>
          </w:p>
        </w:tc>
        <w:tc>
          <w:tcPr>
            <w:tcW w:w="2740" w:type="dxa"/>
            <w:shd w:val="clear" w:color="auto" w:fill="EEEEEE"/>
          </w:tcPr>
          <w:p w14:paraId="108C3D50" w14:textId="77777777" w:rsidR="00B75624" w:rsidRDefault="00000000" w:rsidP="00E674CA">
            <w:pPr>
              <w:ind w:left="100"/>
              <w:rPr>
                <w:rFonts w:ascii="Arial" w:eastAsia="Arial" w:hAnsi="Arial" w:cs="Arial"/>
                <w:b/>
                <w:bCs/>
                <w:color w:val="333333"/>
                <w:sz w:val="16"/>
                <w:szCs w:val="16"/>
              </w:rPr>
            </w:pPr>
            <w:r>
              <w:rPr>
                <w:rFonts w:ascii="Arial" w:eastAsia="Arial" w:hAnsi="Arial" w:cs="Arial"/>
                <w:color w:val="333333"/>
                <w:sz w:val="16"/>
                <w:szCs w:val="16"/>
              </w:rPr>
              <w:t xml:space="preserve">The closing level of the </w:t>
            </w:r>
            <w:r>
              <w:rPr>
                <w:rFonts w:ascii="Arial" w:eastAsia="Arial" w:hAnsi="Arial" w:cs="Arial"/>
                <w:b/>
                <w:bCs/>
                <w:color w:val="333333"/>
                <w:sz w:val="16"/>
                <w:szCs w:val="16"/>
              </w:rPr>
              <w:t>underlying</w:t>
            </w:r>
            <w:r w:rsidR="00E674CA">
              <w:rPr>
                <w:rFonts w:ascii="Arial" w:eastAsia="Arial" w:hAnsi="Arial" w:cs="Arial"/>
                <w:b/>
                <w:bCs/>
                <w:color w:val="333333"/>
                <w:sz w:val="16"/>
                <w:szCs w:val="16"/>
              </w:rPr>
              <w:t xml:space="preserve"> </w:t>
            </w:r>
            <w:r w:rsidR="00E674CA">
              <w:rPr>
                <w:rFonts w:ascii="Arial" w:eastAsia="Arial" w:hAnsi="Arial" w:cs="Arial"/>
                <w:color w:val="333333"/>
                <w:sz w:val="16"/>
                <w:szCs w:val="16"/>
              </w:rPr>
              <w:t xml:space="preserve">as per the </w:t>
            </w:r>
            <w:r w:rsidR="00E674CA">
              <w:rPr>
                <w:rFonts w:ascii="Arial" w:eastAsia="Arial" w:hAnsi="Arial" w:cs="Arial"/>
                <w:b/>
                <w:bCs/>
                <w:color w:val="333333"/>
                <w:sz w:val="16"/>
                <w:szCs w:val="16"/>
              </w:rPr>
              <w:t>reference source</w:t>
            </w:r>
          </w:p>
          <w:p w14:paraId="5BADDF7A" w14:textId="10B9F25C" w:rsidR="00D816A6" w:rsidRDefault="00D816A6" w:rsidP="00E674CA">
            <w:pPr>
              <w:ind w:left="100"/>
              <w:rPr>
                <w:sz w:val="20"/>
                <w:szCs w:val="20"/>
              </w:rPr>
            </w:pPr>
          </w:p>
        </w:tc>
      </w:tr>
      <w:tr w:rsidR="00B75624" w14:paraId="741604E6" w14:textId="77777777" w:rsidTr="00E674CA">
        <w:trPr>
          <w:trHeight w:val="223"/>
        </w:trPr>
        <w:tc>
          <w:tcPr>
            <w:tcW w:w="1720" w:type="dxa"/>
          </w:tcPr>
          <w:p w14:paraId="71227B69" w14:textId="77777777" w:rsidR="00B75624" w:rsidRDefault="00000000" w:rsidP="00E674CA">
            <w:pPr>
              <w:ind w:left="40"/>
              <w:rPr>
                <w:sz w:val="20"/>
                <w:szCs w:val="20"/>
              </w:rPr>
            </w:pPr>
            <w:r>
              <w:rPr>
                <w:rFonts w:ascii="Arial" w:eastAsia="Arial" w:hAnsi="Arial" w:cs="Arial"/>
                <w:b/>
                <w:bCs/>
                <w:color w:val="333333"/>
                <w:sz w:val="16"/>
                <w:szCs w:val="16"/>
              </w:rPr>
              <w:t>Issue price</w:t>
            </w:r>
          </w:p>
        </w:tc>
        <w:tc>
          <w:tcPr>
            <w:tcW w:w="2700" w:type="dxa"/>
          </w:tcPr>
          <w:p w14:paraId="52E555B1" w14:textId="7A880194" w:rsidR="00B75624" w:rsidRDefault="00E674CA" w:rsidP="00E674CA">
            <w:pPr>
              <w:ind w:left="120"/>
              <w:rPr>
                <w:sz w:val="20"/>
                <w:szCs w:val="20"/>
              </w:rPr>
            </w:pPr>
            <w:r>
              <w:rPr>
                <w:rFonts w:ascii="Arial" w:eastAsia="Arial" w:hAnsi="Arial" w:cs="Arial"/>
                <w:color w:val="333333"/>
                <w:sz w:val="16"/>
                <w:szCs w:val="16"/>
              </w:rPr>
              <w:t>{{ISSUE_PRICE}}</w:t>
            </w:r>
          </w:p>
        </w:tc>
        <w:tc>
          <w:tcPr>
            <w:tcW w:w="1840" w:type="dxa"/>
          </w:tcPr>
          <w:p w14:paraId="431557EB" w14:textId="77777777" w:rsidR="00B75624" w:rsidRDefault="00000000" w:rsidP="00E674CA">
            <w:pPr>
              <w:ind w:left="140"/>
              <w:rPr>
                <w:sz w:val="20"/>
                <w:szCs w:val="20"/>
              </w:rPr>
            </w:pPr>
            <w:r>
              <w:rPr>
                <w:rFonts w:ascii="Arial" w:eastAsia="Arial" w:hAnsi="Arial" w:cs="Arial"/>
                <w:b/>
                <w:bCs/>
                <w:color w:val="333333"/>
                <w:sz w:val="16"/>
                <w:szCs w:val="16"/>
              </w:rPr>
              <w:t>Final reference level</w:t>
            </w:r>
          </w:p>
        </w:tc>
        <w:tc>
          <w:tcPr>
            <w:tcW w:w="2740" w:type="dxa"/>
          </w:tcPr>
          <w:p w14:paraId="257EB1F8" w14:textId="77777777" w:rsidR="00B75624" w:rsidRDefault="00000000" w:rsidP="00E674CA">
            <w:pPr>
              <w:ind w:left="100"/>
              <w:rPr>
                <w:rFonts w:ascii="Arial" w:eastAsia="Arial" w:hAnsi="Arial" w:cs="Arial"/>
                <w:b/>
                <w:bCs/>
                <w:color w:val="333333"/>
                <w:sz w:val="16"/>
                <w:szCs w:val="16"/>
              </w:rPr>
            </w:pPr>
            <w:r>
              <w:rPr>
                <w:rFonts w:ascii="Arial" w:eastAsia="Arial" w:hAnsi="Arial" w:cs="Arial"/>
                <w:color w:val="333333"/>
                <w:sz w:val="16"/>
                <w:szCs w:val="16"/>
              </w:rPr>
              <w:t xml:space="preserve">The </w:t>
            </w:r>
            <w:r>
              <w:rPr>
                <w:rFonts w:ascii="Arial" w:eastAsia="Arial" w:hAnsi="Arial" w:cs="Arial"/>
                <w:b/>
                <w:bCs/>
                <w:color w:val="333333"/>
                <w:sz w:val="16"/>
                <w:szCs w:val="16"/>
              </w:rPr>
              <w:t>reference level</w:t>
            </w:r>
            <w:r>
              <w:rPr>
                <w:rFonts w:ascii="Arial" w:eastAsia="Arial" w:hAnsi="Arial" w:cs="Arial"/>
                <w:color w:val="333333"/>
                <w:sz w:val="16"/>
                <w:szCs w:val="16"/>
              </w:rPr>
              <w:t xml:space="preserve"> on the </w:t>
            </w:r>
            <w:r>
              <w:rPr>
                <w:rFonts w:ascii="Arial" w:eastAsia="Arial" w:hAnsi="Arial" w:cs="Arial"/>
                <w:b/>
                <w:bCs/>
                <w:color w:val="333333"/>
                <w:sz w:val="16"/>
                <w:szCs w:val="16"/>
              </w:rPr>
              <w:t>final</w:t>
            </w:r>
          </w:p>
          <w:p w14:paraId="261C634B" w14:textId="77777777" w:rsidR="00E674CA" w:rsidRDefault="00E674CA" w:rsidP="00E674CA">
            <w:pPr>
              <w:ind w:left="100"/>
              <w:rPr>
                <w:rFonts w:ascii="Arial" w:eastAsia="Arial" w:hAnsi="Arial" w:cs="Arial"/>
                <w:b/>
                <w:bCs/>
                <w:color w:val="333333"/>
                <w:sz w:val="16"/>
                <w:szCs w:val="16"/>
              </w:rPr>
            </w:pPr>
            <w:r>
              <w:rPr>
                <w:rFonts w:ascii="Arial" w:eastAsia="Arial" w:hAnsi="Arial" w:cs="Arial"/>
                <w:b/>
                <w:bCs/>
                <w:color w:val="333333"/>
                <w:sz w:val="16"/>
                <w:szCs w:val="16"/>
              </w:rPr>
              <w:t>valuation date</w:t>
            </w:r>
          </w:p>
          <w:p w14:paraId="24DAAC70" w14:textId="087E391C" w:rsidR="00D816A6" w:rsidRDefault="00D816A6" w:rsidP="00E674CA">
            <w:pPr>
              <w:ind w:left="100"/>
              <w:rPr>
                <w:sz w:val="20"/>
                <w:szCs w:val="20"/>
              </w:rPr>
            </w:pPr>
          </w:p>
        </w:tc>
      </w:tr>
      <w:tr w:rsidR="00B75624" w14:paraId="71EBB9E7" w14:textId="77777777" w:rsidTr="00E674CA">
        <w:trPr>
          <w:trHeight w:val="249"/>
        </w:trPr>
        <w:tc>
          <w:tcPr>
            <w:tcW w:w="1720" w:type="dxa"/>
            <w:shd w:val="clear" w:color="auto" w:fill="EEEEEE"/>
          </w:tcPr>
          <w:p w14:paraId="7D36DE79" w14:textId="77777777" w:rsidR="00B75624" w:rsidRDefault="00000000" w:rsidP="00E674CA">
            <w:pPr>
              <w:ind w:left="40"/>
              <w:rPr>
                <w:sz w:val="20"/>
                <w:szCs w:val="20"/>
              </w:rPr>
            </w:pPr>
            <w:r>
              <w:rPr>
                <w:rFonts w:ascii="Arial" w:eastAsia="Arial" w:hAnsi="Arial" w:cs="Arial"/>
                <w:b/>
                <w:bCs/>
                <w:color w:val="333333"/>
                <w:sz w:val="16"/>
                <w:szCs w:val="16"/>
              </w:rPr>
              <w:t>Product currency</w:t>
            </w:r>
          </w:p>
        </w:tc>
        <w:tc>
          <w:tcPr>
            <w:tcW w:w="2700" w:type="dxa"/>
            <w:shd w:val="clear" w:color="auto" w:fill="EEEEEE"/>
          </w:tcPr>
          <w:p w14:paraId="3D01BDAB" w14:textId="19E3BB2F" w:rsidR="00B75624" w:rsidRDefault="00E674CA" w:rsidP="00E674CA">
            <w:pPr>
              <w:ind w:left="120"/>
              <w:rPr>
                <w:sz w:val="20"/>
                <w:szCs w:val="20"/>
              </w:rPr>
            </w:pPr>
            <w:r>
              <w:rPr>
                <w:rFonts w:ascii="Arial" w:eastAsia="Arial" w:hAnsi="Arial" w:cs="Arial"/>
                <w:color w:val="333333"/>
                <w:sz w:val="16"/>
                <w:szCs w:val="16"/>
              </w:rPr>
              <w:t>{{PRODUCT_CURRENCY}}</w:t>
            </w:r>
          </w:p>
        </w:tc>
        <w:tc>
          <w:tcPr>
            <w:tcW w:w="1840" w:type="dxa"/>
            <w:shd w:val="clear" w:color="auto" w:fill="EEEEEE"/>
          </w:tcPr>
          <w:p w14:paraId="06D630C0" w14:textId="77777777" w:rsidR="00B75624" w:rsidRDefault="00000000" w:rsidP="00E674CA">
            <w:pPr>
              <w:ind w:left="140"/>
              <w:rPr>
                <w:sz w:val="20"/>
                <w:szCs w:val="20"/>
              </w:rPr>
            </w:pPr>
            <w:r>
              <w:rPr>
                <w:rFonts w:ascii="Arial" w:eastAsia="Arial" w:hAnsi="Arial" w:cs="Arial"/>
                <w:b/>
                <w:bCs/>
                <w:color w:val="333333"/>
                <w:sz w:val="16"/>
                <w:szCs w:val="16"/>
              </w:rPr>
              <w:t>Initial valuation date</w:t>
            </w:r>
          </w:p>
        </w:tc>
        <w:tc>
          <w:tcPr>
            <w:tcW w:w="2740" w:type="dxa"/>
            <w:shd w:val="clear" w:color="auto" w:fill="EEEEEE"/>
          </w:tcPr>
          <w:p w14:paraId="6218F13E" w14:textId="4606CEEF" w:rsidR="00B75624" w:rsidRDefault="00E674CA" w:rsidP="00E674CA">
            <w:pPr>
              <w:ind w:left="100"/>
              <w:rPr>
                <w:sz w:val="20"/>
                <w:szCs w:val="20"/>
              </w:rPr>
            </w:pPr>
            <w:r>
              <w:rPr>
                <w:rFonts w:ascii="Arial" w:eastAsia="Arial" w:hAnsi="Arial" w:cs="Arial"/>
                <w:color w:val="333333"/>
                <w:sz w:val="16"/>
                <w:szCs w:val="16"/>
              </w:rPr>
              <w:t>{{INITIAL_VALUATION_DATE}}</w:t>
            </w:r>
            <w:r w:rsidR="00D816A6">
              <w:rPr>
                <w:rFonts w:ascii="Arial" w:eastAsia="Arial" w:hAnsi="Arial" w:cs="Arial"/>
                <w:color w:val="333333"/>
                <w:sz w:val="16"/>
                <w:szCs w:val="16"/>
              </w:rPr>
              <w:br/>
            </w:r>
          </w:p>
        </w:tc>
      </w:tr>
      <w:tr w:rsidR="00B75624" w14:paraId="40D5A954" w14:textId="77777777" w:rsidTr="00E674CA">
        <w:trPr>
          <w:trHeight w:val="249"/>
        </w:trPr>
        <w:tc>
          <w:tcPr>
            <w:tcW w:w="1720" w:type="dxa"/>
          </w:tcPr>
          <w:p w14:paraId="7B47BFB6" w14:textId="77777777" w:rsidR="00B75624" w:rsidRDefault="00000000" w:rsidP="00E674CA">
            <w:pPr>
              <w:ind w:left="40"/>
              <w:rPr>
                <w:sz w:val="20"/>
                <w:szCs w:val="20"/>
              </w:rPr>
            </w:pPr>
            <w:r>
              <w:rPr>
                <w:rFonts w:ascii="Arial" w:eastAsia="Arial" w:hAnsi="Arial" w:cs="Arial"/>
                <w:b/>
                <w:bCs/>
                <w:color w:val="333333"/>
                <w:sz w:val="16"/>
                <w:szCs w:val="16"/>
              </w:rPr>
              <w:t>Underlying currency</w:t>
            </w:r>
          </w:p>
        </w:tc>
        <w:tc>
          <w:tcPr>
            <w:tcW w:w="2700" w:type="dxa"/>
          </w:tcPr>
          <w:p w14:paraId="0A929F6F" w14:textId="0468D26E" w:rsidR="00B75624" w:rsidRDefault="00E674CA" w:rsidP="00E674CA">
            <w:pPr>
              <w:ind w:left="120"/>
              <w:rPr>
                <w:sz w:val="20"/>
                <w:szCs w:val="20"/>
              </w:rPr>
            </w:pPr>
            <w:r>
              <w:rPr>
                <w:rFonts w:ascii="Arial" w:eastAsia="Arial" w:hAnsi="Arial" w:cs="Arial"/>
                <w:color w:val="333333"/>
                <w:sz w:val="16"/>
                <w:szCs w:val="16"/>
              </w:rPr>
              <w:t>{{UNDERLYING_CURRENCY}}</w:t>
            </w:r>
          </w:p>
        </w:tc>
        <w:tc>
          <w:tcPr>
            <w:tcW w:w="1840" w:type="dxa"/>
          </w:tcPr>
          <w:p w14:paraId="35FB119C" w14:textId="77777777" w:rsidR="00B75624" w:rsidRDefault="00000000" w:rsidP="00E674CA">
            <w:pPr>
              <w:ind w:left="140"/>
              <w:rPr>
                <w:sz w:val="20"/>
                <w:szCs w:val="20"/>
              </w:rPr>
            </w:pPr>
            <w:r>
              <w:rPr>
                <w:rFonts w:ascii="Arial" w:eastAsia="Arial" w:hAnsi="Arial" w:cs="Arial"/>
                <w:b/>
                <w:bCs/>
                <w:color w:val="333333"/>
                <w:sz w:val="16"/>
                <w:szCs w:val="16"/>
              </w:rPr>
              <w:t>Final valuation date</w:t>
            </w:r>
          </w:p>
        </w:tc>
        <w:tc>
          <w:tcPr>
            <w:tcW w:w="2740" w:type="dxa"/>
          </w:tcPr>
          <w:p w14:paraId="66530463" w14:textId="77777777" w:rsidR="00B75624" w:rsidRDefault="00E674CA" w:rsidP="00E674CA">
            <w:pPr>
              <w:ind w:left="100"/>
              <w:rPr>
                <w:rFonts w:ascii="Arial" w:eastAsia="Arial" w:hAnsi="Arial" w:cs="Arial"/>
                <w:color w:val="333333"/>
                <w:sz w:val="16"/>
                <w:szCs w:val="16"/>
              </w:rPr>
            </w:pPr>
            <w:r>
              <w:rPr>
                <w:rFonts w:ascii="Arial" w:eastAsia="Arial" w:hAnsi="Arial" w:cs="Arial"/>
                <w:color w:val="333333"/>
                <w:sz w:val="16"/>
                <w:szCs w:val="16"/>
              </w:rPr>
              <w:t>{{FINAL_VALUATION_DATE}}</w:t>
            </w:r>
          </w:p>
          <w:p w14:paraId="7BDF4E8E" w14:textId="4F377EFE" w:rsidR="00D816A6" w:rsidRDefault="00D816A6" w:rsidP="00E674CA">
            <w:pPr>
              <w:ind w:left="100"/>
              <w:rPr>
                <w:sz w:val="20"/>
                <w:szCs w:val="20"/>
              </w:rPr>
            </w:pPr>
          </w:p>
        </w:tc>
      </w:tr>
      <w:tr w:rsidR="00B75624" w14:paraId="607357EB" w14:textId="77777777" w:rsidTr="00E674CA">
        <w:trPr>
          <w:trHeight w:val="225"/>
        </w:trPr>
        <w:tc>
          <w:tcPr>
            <w:tcW w:w="1720" w:type="dxa"/>
            <w:shd w:val="clear" w:color="auto" w:fill="EEEEEE"/>
          </w:tcPr>
          <w:p w14:paraId="5FCDCC36" w14:textId="77777777" w:rsidR="00B75624" w:rsidRDefault="00000000" w:rsidP="00E674CA">
            <w:pPr>
              <w:ind w:left="40"/>
              <w:rPr>
                <w:sz w:val="20"/>
                <w:szCs w:val="20"/>
              </w:rPr>
            </w:pPr>
            <w:r>
              <w:rPr>
                <w:rFonts w:ascii="Arial" w:eastAsia="Arial" w:hAnsi="Arial" w:cs="Arial"/>
                <w:b/>
                <w:bCs/>
                <w:color w:val="333333"/>
                <w:sz w:val="16"/>
                <w:szCs w:val="16"/>
              </w:rPr>
              <w:t>Subscription period</w:t>
            </w:r>
          </w:p>
        </w:tc>
        <w:tc>
          <w:tcPr>
            <w:tcW w:w="2700" w:type="dxa"/>
            <w:shd w:val="clear" w:color="auto" w:fill="EEEEEE"/>
          </w:tcPr>
          <w:p w14:paraId="75202581" w14:textId="5556046B" w:rsidR="00B75624" w:rsidRDefault="00E674CA" w:rsidP="00E674CA">
            <w:pPr>
              <w:ind w:left="120"/>
              <w:rPr>
                <w:sz w:val="20"/>
                <w:szCs w:val="20"/>
              </w:rPr>
            </w:pPr>
            <w:r>
              <w:rPr>
                <w:rFonts w:ascii="Arial" w:eastAsia="Arial" w:hAnsi="Arial" w:cs="Arial"/>
                <w:color w:val="333333"/>
                <w:sz w:val="16"/>
                <w:szCs w:val="16"/>
              </w:rPr>
              <w:t>{{SUBSCRIPTION_PERIOD}}</w:t>
            </w:r>
          </w:p>
        </w:tc>
        <w:tc>
          <w:tcPr>
            <w:tcW w:w="1840" w:type="dxa"/>
            <w:shd w:val="clear" w:color="auto" w:fill="EEEEEE"/>
          </w:tcPr>
          <w:p w14:paraId="6D4BC9A9" w14:textId="59FF1486" w:rsidR="00B75624" w:rsidRDefault="00000000" w:rsidP="00E674CA">
            <w:pPr>
              <w:ind w:left="140"/>
              <w:rPr>
                <w:sz w:val="20"/>
                <w:szCs w:val="20"/>
              </w:rPr>
            </w:pPr>
            <w:r>
              <w:rPr>
                <w:rFonts w:ascii="Arial" w:eastAsia="Arial" w:hAnsi="Arial" w:cs="Arial"/>
                <w:b/>
                <w:bCs/>
                <w:color w:val="333333"/>
                <w:sz w:val="16"/>
                <w:szCs w:val="16"/>
              </w:rPr>
              <w:t xml:space="preserve">Maturity </w:t>
            </w:r>
            <w:r w:rsidR="00E674CA">
              <w:rPr>
                <w:rFonts w:ascii="Arial" w:eastAsia="Arial" w:hAnsi="Arial" w:cs="Arial"/>
                <w:b/>
                <w:bCs/>
                <w:color w:val="333333"/>
                <w:sz w:val="16"/>
                <w:szCs w:val="16"/>
              </w:rPr>
              <w:t xml:space="preserve">date / </w:t>
            </w:r>
            <w:r>
              <w:rPr>
                <w:rFonts w:ascii="Arial" w:eastAsia="Arial" w:hAnsi="Arial" w:cs="Arial"/>
                <w:b/>
                <w:bCs/>
                <w:color w:val="333333"/>
                <w:sz w:val="16"/>
                <w:szCs w:val="16"/>
              </w:rPr>
              <w:t>term</w:t>
            </w:r>
          </w:p>
        </w:tc>
        <w:tc>
          <w:tcPr>
            <w:tcW w:w="2740" w:type="dxa"/>
            <w:shd w:val="clear" w:color="auto" w:fill="EEEEEE"/>
          </w:tcPr>
          <w:p w14:paraId="317B17CA" w14:textId="77777777" w:rsidR="00B75624" w:rsidRDefault="00E674CA" w:rsidP="00E674CA">
            <w:pPr>
              <w:ind w:left="100"/>
              <w:rPr>
                <w:rFonts w:ascii="Arial" w:eastAsia="Arial" w:hAnsi="Arial" w:cs="Arial"/>
                <w:color w:val="333333"/>
                <w:sz w:val="16"/>
                <w:szCs w:val="16"/>
              </w:rPr>
            </w:pPr>
            <w:r>
              <w:rPr>
                <w:rFonts w:ascii="Arial" w:eastAsia="Arial" w:hAnsi="Arial" w:cs="Arial"/>
                <w:color w:val="333333"/>
                <w:sz w:val="16"/>
                <w:szCs w:val="16"/>
              </w:rPr>
              <w:t>{{MATURITY_DATE}}</w:t>
            </w:r>
          </w:p>
          <w:p w14:paraId="0F8445B8" w14:textId="29EFD773" w:rsidR="00D816A6" w:rsidRDefault="00D816A6" w:rsidP="00E674CA">
            <w:pPr>
              <w:ind w:left="100"/>
              <w:rPr>
                <w:sz w:val="20"/>
                <w:szCs w:val="20"/>
              </w:rPr>
            </w:pPr>
          </w:p>
        </w:tc>
      </w:tr>
    </w:tbl>
    <w:p w14:paraId="5C49307D" w14:textId="77777777" w:rsidR="00B75624" w:rsidRDefault="00B75624">
      <w:pPr>
        <w:spacing w:line="109" w:lineRule="exact"/>
        <w:rPr>
          <w:sz w:val="24"/>
          <w:szCs w:val="24"/>
        </w:rPr>
      </w:pPr>
    </w:p>
    <w:p w14:paraId="7ED60C84" w14:textId="77777777" w:rsidR="00B75624" w:rsidRDefault="00B75624">
      <w:pPr>
        <w:sectPr w:rsidR="00B75624">
          <w:type w:val="continuous"/>
          <w:pgSz w:w="11900" w:h="16838"/>
          <w:pgMar w:top="928" w:right="566" w:bottom="0" w:left="560" w:header="0" w:footer="0" w:gutter="0"/>
          <w:cols w:num="2" w:space="720" w:equalWidth="0">
            <w:col w:w="1700" w:space="100"/>
            <w:col w:w="8980"/>
          </w:cols>
        </w:sectPr>
      </w:pPr>
    </w:p>
    <w:p w14:paraId="74AB0D60" w14:textId="77777777" w:rsidR="00B75624" w:rsidRDefault="00000000">
      <w:pPr>
        <w:rPr>
          <w:sz w:val="20"/>
          <w:szCs w:val="20"/>
        </w:rPr>
      </w:pPr>
      <w:r>
        <w:rPr>
          <w:rFonts w:ascii="Arial" w:eastAsia="Arial" w:hAnsi="Arial" w:cs="Arial"/>
          <w:b/>
          <w:bCs/>
          <w:sz w:val="16"/>
          <w:szCs w:val="16"/>
        </w:rPr>
        <w:t>Intended retail investor</w:t>
      </w:r>
      <w:r>
        <w:rPr>
          <w:rFonts w:ascii="Arial" w:eastAsia="Arial" w:hAnsi="Arial" w:cs="Arial"/>
          <w:color w:val="333333"/>
          <w:sz w:val="16"/>
          <w:szCs w:val="16"/>
        </w:rPr>
        <w:t xml:space="preserve"> The product is intended to be offered to retail investors who fulfil all of the criteria below:</w:t>
      </w:r>
    </w:p>
    <w:p w14:paraId="612D0B97" w14:textId="77777777" w:rsidR="00B75624" w:rsidRDefault="00B75624">
      <w:pPr>
        <w:spacing w:line="123" w:lineRule="exact"/>
        <w:rPr>
          <w:sz w:val="24"/>
          <w:szCs w:val="24"/>
        </w:rPr>
      </w:pPr>
    </w:p>
    <w:p w14:paraId="18229978" w14:textId="5A4126B4" w:rsidR="00B75624" w:rsidRDefault="00E674CA">
      <w:pPr>
        <w:numPr>
          <w:ilvl w:val="0"/>
          <w:numId w:val="2"/>
        </w:numPr>
        <w:tabs>
          <w:tab w:val="left" w:pos="2200"/>
        </w:tabs>
        <w:spacing w:line="267" w:lineRule="auto"/>
        <w:ind w:left="2200" w:right="600" w:hanging="398"/>
        <w:rPr>
          <w:rFonts w:ascii="Arial" w:eastAsia="Arial" w:hAnsi="Arial" w:cs="Arial"/>
          <w:color w:val="333333"/>
          <w:sz w:val="16"/>
          <w:szCs w:val="16"/>
        </w:rPr>
      </w:pPr>
      <w:r>
        <w:rPr>
          <w:rFonts w:ascii="Arial" w:eastAsia="Arial" w:hAnsi="Arial" w:cs="Arial"/>
          <w:color w:val="333333"/>
          <w:sz w:val="16"/>
          <w:szCs w:val="16"/>
        </w:rPr>
        <w:t>{{INTENDED_CUSTOMER_EXPERIENCE}}</w:t>
      </w:r>
    </w:p>
    <w:p w14:paraId="02663C81" w14:textId="77777777" w:rsidR="00B75624" w:rsidRDefault="00B75624">
      <w:pPr>
        <w:spacing w:line="18" w:lineRule="exact"/>
        <w:rPr>
          <w:rFonts w:ascii="Arial" w:eastAsia="Arial" w:hAnsi="Arial" w:cs="Arial"/>
          <w:color w:val="333333"/>
          <w:sz w:val="16"/>
          <w:szCs w:val="16"/>
        </w:rPr>
      </w:pPr>
    </w:p>
    <w:p w14:paraId="272BE546" w14:textId="3EB75872" w:rsidR="00B75624" w:rsidRDefault="00E674CA">
      <w:pPr>
        <w:numPr>
          <w:ilvl w:val="0"/>
          <w:numId w:val="2"/>
        </w:numPr>
        <w:tabs>
          <w:tab w:val="left" w:pos="2200"/>
        </w:tabs>
        <w:spacing w:line="267" w:lineRule="auto"/>
        <w:ind w:left="2200" w:right="740" w:hanging="398"/>
        <w:rPr>
          <w:rFonts w:ascii="Arial" w:eastAsia="Arial" w:hAnsi="Arial" w:cs="Arial"/>
          <w:color w:val="333333"/>
          <w:sz w:val="16"/>
          <w:szCs w:val="16"/>
        </w:rPr>
      </w:pPr>
      <w:r>
        <w:rPr>
          <w:rFonts w:ascii="Arial" w:eastAsia="Arial" w:hAnsi="Arial" w:cs="Arial"/>
          <w:color w:val="333333"/>
          <w:sz w:val="16"/>
          <w:szCs w:val="16"/>
        </w:rPr>
        <w:t>{{INTENDED_CUSTOMER_TIME_HORIZON}}</w:t>
      </w:r>
    </w:p>
    <w:p w14:paraId="5A07820D" w14:textId="77777777" w:rsidR="00B75624" w:rsidRDefault="00B75624">
      <w:pPr>
        <w:spacing w:line="18" w:lineRule="exact"/>
        <w:rPr>
          <w:rFonts w:ascii="Arial" w:eastAsia="Arial" w:hAnsi="Arial" w:cs="Arial"/>
          <w:color w:val="333333"/>
          <w:sz w:val="16"/>
          <w:szCs w:val="16"/>
        </w:rPr>
      </w:pPr>
    </w:p>
    <w:p w14:paraId="6D151279" w14:textId="5B915C75" w:rsidR="00B75624" w:rsidRDefault="00E674CA">
      <w:pPr>
        <w:numPr>
          <w:ilvl w:val="0"/>
          <w:numId w:val="2"/>
        </w:numPr>
        <w:tabs>
          <w:tab w:val="left" w:pos="2200"/>
        </w:tabs>
        <w:spacing w:line="285" w:lineRule="auto"/>
        <w:ind w:left="2200" w:right="900" w:hanging="398"/>
        <w:rPr>
          <w:rFonts w:ascii="Arial" w:eastAsia="Arial" w:hAnsi="Arial" w:cs="Arial"/>
          <w:color w:val="333333"/>
          <w:sz w:val="16"/>
          <w:szCs w:val="16"/>
        </w:rPr>
      </w:pPr>
      <w:r>
        <w:rPr>
          <w:rFonts w:ascii="Arial" w:eastAsia="Arial" w:hAnsi="Arial" w:cs="Arial"/>
          <w:color w:val="333333"/>
          <w:sz w:val="16"/>
          <w:szCs w:val="16"/>
        </w:rPr>
        <w:t>{{INTENDED_CUSTOMER_RISK_BARING}}</w:t>
      </w:r>
    </w:p>
    <w:p w14:paraId="5C729F6C" w14:textId="77777777" w:rsidR="00B75624" w:rsidRDefault="00B75624">
      <w:pPr>
        <w:spacing w:line="3" w:lineRule="exact"/>
        <w:rPr>
          <w:rFonts w:ascii="Arial" w:eastAsia="Arial" w:hAnsi="Arial" w:cs="Arial"/>
          <w:color w:val="333333"/>
          <w:sz w:val="16"/>
          <w:szCs w:val="16"/>
        </w:rPr>
      </w:pPr>
    </w:p>
    <w:p w14:paraId="345AC8A1" w14:textId="77777777" w:rsidR="00B75624" w:rsidRDefault="00000000">
      <w:pPr>
        <w:numPr>
          <w:ilvl w:val="0"/>
          <w:numId w:val="2"/>
        </w:numPr>
        <w:tabs>
          <w:tab w:val="left" w:pos="2200"/>
        </w:tabs>
        <w:spacing w:line="285" w:lineRule="auto"/>
        <w:ind w:left="2200" w:right="1000" w:hanging="398"/>
        <w:rPr>
          <w:rFonts w:ascii="Arial" w:eastAsia="Arial" w:hAnsi="Arial" w:cs="Arial"/>
          <w:color w:val="333333"/>
          <w:sz w:val="16"/>
          <w:szCs w:val="16"/>
        </w:rPr>
      </w:pPr>
      <w:r>
        <w:rPr>
          <w:rFonts w:ascii="Arial" w:eastAsia="Arial" w:hAnsi="Arial" w:cs="Arial"/>
          <w:color w:val="333333"/>
          <w:sz w:val="16"/>
          <w:szCs w:val="16"/>
        </w:rPr>
        <w:t>they accept the risk that the issuer or guarantor could fail to pay or perform its obligations under the product irrespective of the redemption profile of the product (credit risk);</w:t>
      </w:r>
    </w:p>
    <w:p w14:paraId="19CF8C87" w14:textId="77777777" w:rsidR="00B75624" w:rsidRDefault="00B75624">
      <w:pPr>
        <w:spacing w:line="3" w:lineRule="exact"/>
        <w:rPr>
          <w:rFonts w:ascii="Arial" w:eastAsia="Arial" w:hAnsi="Arial" w:cs="Arial"/>
          <w:color w:val="333333"/>
          <w:sz w:val="16"/>
          <w:szCs w:val="16"/>
        </w:rPr>
      </w:pPr>
    </w:p>
    <w:p w14:paraId="4B54A6A5" w14:textId="2B94CC0C" w:rsidR="00B75624" w:rsidRPr="00E674CA" w:rsidRDefault="00000000" w:rsidP="00E674CA">
      <w:pPr>
        <w:numPr>
          <w:ilvl w:val="0"/>
          <w:numId w:val="2"/>
        </w:numPr>
        <w:tabs>
          <w:tab w:val="left" w:pos="2200"/>
        </w:tabs>
        <w:spacing w:line="285" w:lineRule="auto"/>
        <w:ind w:left="2200" w:right="460" w:hanging="398"/>
        <w:rPr>
          <w:rFonts w:ascii="Arial" w:eastAsia="Arial" w:hAnsi="Arial" w:cs="Arial"/>
          <w:color w:val="333333"/>
          <w:sz w:val="16"/>
          <w:szCs w:val="16"/>
        </w:rPr>
      </w:pPr>
      <w:r>
        <w:rPr>
          <w:rFonts w:ascii="Arial" w:eastAsia="Arial" w:hAnsi="Arial" w:cs="Arial"/>
          <w:color w:val="333333"/>
          <w:sz w:val="16"/>
          <w:szCs w:val="16"/>
        </w:rPr>
        <w:t xml:space="preserve">they are willing to accept a level of risk of </w:t>
      </w:r>
      <w:r w:rsidR="00E674CA">
        <w:rPr>
          <w:rFonts w:ascii="Arial" w:eastAsia="Arial" w:hAnsi="Arial" w:cs="Arial"/>
          <w:color w:val="333333"/>
          <w:sz w:val="16"/>
          <w:szCs w:val="16"/>
        </w:rPr>
        <w:t xml:space="preserve">{{RISK_LEVEL}} </w:t>
      </w:r>
      <w:r>
        <w:rPr>
          <w:rFonts w:ascii="Arial" w:eastAsia="Arial" w:hAnsi="Arial" w:cs="Arial"/>
          <w:color w:val="333333"/>
          <w:sz w:val="16"/>
          <w:szCs w:val="16"/>
        </w:rPr>
        <w:t xml:space="preserve">out of 7 to achieve potential returns, which reflects a </w:t>
      </w:r>
      <w:r w:rsidR="00E674CA">
        <w:rPr>
          <w:rFonts w:ascii="Arial" w:eastAsia="Arial" w:hAnsi="Arial" w:cs="Arial"/>
          <w:color w:val="333333"/>
          <w:sz w:val="16"/>
          <w:szCs w:val="16"/>
        </w:rPr>
        <w:t>{{RISK_LEVEL_DESCRIPTION}} level of risk.</w:t>
      </w:r>
    </w:p>
    <w:p w14:paraId="0989DC3D" w14:textId="77777777" w:rsidR="00B75624" w:rsidRDefault="00B75624">
      <w:pPr>
        <w:sectPr w:rsidR="00B75624">
          <w:type w:val="continuous"/>
          <w:pgSz w:w="11900" w:h="16838"/>
          <w:pgMar w:top="928" w:right="566" w:bottom="0" w:left="560" w:header="0" w:footer="0" w:gutter="0"/>
          <w:cols w:space="720" w:equalWidth="0">
            <w:col w:w="10780"/>
          </w:cols>
        </w:sectPr>
      </w:pPr>
    </w:p>
    <w:p w14:paraId="08D2D0E7" w14:textId="77777777" w:rsidR="00B75624" w:rsidRDefault="00B75624">
      <w:pPr>
        <w:spacing w:line="200" w:lineRule="exact"/>
        <w:rPr>
          <w:sz w:val="24"/>
          <w:szCs w:val="24"/>
        </w:rPr>
      </w:pPr>
    </w:p>
    <w:p w14:paraId="563ED9AC" w14:textId="77777777" w:rsidR="00B75624" w:rsidRDefault="00B75624">
      <w:pPr>
        <w:sectPr w:rsidR="00B75624">
          <w:type w:val="continuous"/>
          <w:pgSz w:w="11900" w:h="16838"/>
          <w:pgMar w:top="928" w:right="566" w:bottom="0" w:left="560" w:header="0" w:footer="0" w:gutter="0"/>
          <w:cols w:space="720" w:equalWidth="0">
            <w:col w:w="10780"/>
          </w:cols>
        </w:sectPr>
      </w:pPr>
    </w:p>
    <w:p w14:paraId="44318416" w14:textId="77777777" w:rsidR="00B75624" w:rsidRDefault="00000000">
      <w:pPr>
        <w:rPr>
          <w:sz w:val="20"/>
          <w:szCs w:val="20"/>
        </w:rPr>
      </w:pPr>
      <w:bookmarkStart w:id="0" w:name="page2"/>
      <w:bookmarkEnd w:id="0"/>
      <w:r>
        <w:rPr>
          <w:rFonts w:ascii="Arial" w:eastAsia="Arial" w:hAnsi="Arial" w:cs="Arial"/>
          <w:b/>
          <w:bCs/>
          <w:color w:val="00A1E2"/>
          <w:sz w:val="20"/>
          <w:szCs w:val="20"/>
        </w:rPr>
        <w:lastRenderedPageBreak/>
        <w:t>2. What are the risks and what could I get in return?</w:t>
      </w:r>
    </w:p>
    <w:p w14:paraId="3AA50959" w14:textId="77777777" w:rsidR="00B75624" w:rsidRDefault="00000000">
      <w:pPr>
        <w:spacing w:line="20" w:lineRule="exact"/>
        <w:rPr>
          <w:sz w:val="20"/>
          <w:szCs w:val="20"/>
        </w:rPr>
      </w:pPr>
      <w:r>
        <w:rPr>
          <w:noProof/>
          <w:sz w:val="20"/>
          <w:szCs w:val="20"/>
        </w:rPr>
        <w:drawing>
          <wp:anchor distT="0" distB="0" distL="114300" distR="114300" simplePos="0" relativeHeight="251654656" behindDoc="1" locked="0" layoutInCell="0" allowOverlap="1" wp14:anchorId="398D3D65" wp14:editId="7A7910D9">
            <wp:simplePos x="0" y="0"/>
            <wp:positionH relativeFrom="column">
              <wp:posOffset>4445</wp:posOffset>
            </wp:positionH>
            <wp:positionV relativeFrom="paragraph">
              <wp:posOffset>26670</wp:posOffset>
            </wp:positionV>
            <wp:extent cx="6839585" cy="1079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6839585" cy="10795"/>
                    </a:xfrm>
                    <a:prstGeom prst="rect">
                      <a:avLst/>
                    </a:prstGeom>
                    <a:noFill/>
                  </pic:spPr>
                </pic:pic>
              </a:graphicData>
            </a:graphic>
          </wp:anchor>
        </w:drawing>
      </w:r>
    </w:p>
    <w:p w14:paraId="68646E80" w14:textId="77777777" w:rsidR="00B75624" w:rsidRDefault="00B75624">
      <w:pPr>
        <w:spacing w:line="98" w:lineRule="exact"/>
        <w:rPr>
          <w:sz w:val="20"/>
          <w:szCs w:val="20"/>
        </w:rPr>
      </w:pPr>
    </w:p>
    <w:p w14:paraId="26BE71CD" w14:textId="40E46B04" w:rsidR="00B75624" w:rsidRDefault="00000000" w:rsidP="0059746F">
      <w:pPr>
        <w:rPr>
          <w:sz w:val="20"/>
          <w:szCs w:val="20"/>
        </w:rPr>
      </w:pPr>
      <w:r>
        <w:rPr>
          <w:rFonts w:ascii="Arial" w:eastAsia="Arial" w:hAnsi="Arial" w:cs="Arial"/>
          <w:b/>
          <w:bCs/>
          <w:sz w:val="16"/>
          <w:szCs w:val="16"/>
        </w:rPr>
        <w:t>Risk indicator</w:t>
      </w:r>
    </w:p>
    <w:p w14:paraId="732088AE" w14:textId="77777777" w:rsidR="00B75624" w:rsidRDefault="00000000">
      <w:pPr>
        <w:spacing w:line="285" w:lineRule="auto"/>
        <w:ind w:left="1800" w:right="300"/>
        <w:rPr>
          <w:sz w:val="20"/>
          <w:szCs w:val="20"/>
        </w:rPr>
      </w:pPr>
      <w:r>
        <w:rPr>
          <w:rFonts w:ascii="Arial" w:eastAsia="Arial" w:hAnsi="Arial" w:cs="Arial"/>
          <w:color w:val="333333"/>
          <w:sz w:val="16"/>
          <w:szCs w:val="16"/>
        </w:rPr>
        <w:t>The summary risk indicator is a guide to the level of risk of this product compared to other products. It shows how likely it is that the product will lose money because of movements in the markets or because we are not able to pay you.</w:t>
      </w:r>
    </w:p>
    <w:p w14:paraId="422878CA" w14:textId="77777777" w:rsidR="00B75624" w:rsidRDefault="00B75624">
      <w:pPr>
        <w:spacing w:line="4" w:lineRule="exact"/>
        <w:rPr>
          <w:sz w:val="20"/>
          <w:szCs w:val="20"/>
        </w:rPr>
      </w:pPr>
    </w:p>
    <w:p w14:paraId="25AEC7B5" w14:textId="5B4C1CEC" w:rsidR="00B75624" w:rsidRDefault="00000000">
      <w:pPr>
        <w:spacing w:line="285" w:lineRule="auto"/>
        <w:ind w:left="1800" w:right="120"/>
        <w:rPr>
          <w:sz w:val="20"/>
          <w:szCs w:val="20"/>
        </w:rPr>
      </w:pPr>
      <w:r>
        <w:rPr>
          <w:rFonts w:ascii="Arial" w:eastAsia="Arial" w:hAnsi="Arial" w:cs="Arial"/>
          <w:color w:val="333333"/>
          <w:sz w:val="16"/>
          <w:szCs w:val="16"/>
        </w:rPr>
        <w:t xml:space="preserve">We have classified this product as </w:t>
      </w:r>
      <w:r w:rsidR="00E674CA">
        <w:rPr>
          <w:rFonts w:ascii="Arial" w:eastAsia="Arial" w:hAnsi="Arial" w:cs="Arial"/>
          <w:color w:val="333333"/>
          <w:sz w:val="16"/>
          <w:szCs w:val="16"/>
        </w:rPr>
        <w:t>{{</w:t>
      </w:r>
      <w:r w:rsidR="00E674CA">
        <w:rPr>
          <w:rFonts w:ascii="Arial" w:eastAsia="Arial" w:hAnsi="Arial" w:cs="Arial"/>
          <w:color w:val="333333"/>
          <w:sz w:val="16"/>
          <w:szCs w:val="16"/>
        </w:rPr>
        <w:t>RISK_LEVEL}}</w:t>
      </w:r>
      <w:r>
        <w:rPr>
          <w:rFonts w:ascii="Arial" w:eastAsia="Arial" w:hAnsi="Arial" w:cs="Arial"/>
          <w:color w:val="333333"/>
          <w:sz w:val="16"/>
          <w:szCs w:val="16"/>
        </w:rPr>
        <w:t xml:space="preserve">out of 7, which is a </w:t>
      </w:r>
      <w:r w:rsidR="00E674CA">
        <w:rPr>
          <w:rFonts w:ascii="Arial" w:eastAsia="Arial" w:hAnsi="Arial" w:cs="Arial"/>
          <w:color w:val="333333"/>
          <w:sz w:val="16"/>
          <w:szCs w:val="16"/>
        </w:rPr>
        <w:t>{{RISK_LEVEL_DESCRIPTION}}</w:t>
      </w:r>
      <w:r w:rsidR="00E674CA">
        <w:rPr>
          <w:noProof/>
          <w:sz w:val="24"/>
          <w:szCs w:val="24"/>
        </w:rPr>
        <w:drawing>
          <wp:anchor distT="0" distB="0" distL="114300" distR="114300" simplePos="0" relativeHeight="251667968" behindDoc="1" locked="0" layoutInCell="0" allowOverlap="1" wp14:anchorId="45D2B05D" wp14:editId="3EC4B235">
            <wp:simplePos x="0" y="0"/>
            <wp:positionH relativeFrom="column">
              <wp:posOffset>6274435</wp:posOffset>
            </wp:positionH>
            <wp:positionV relativeFrom="paragraph">
              <wp:posOffset>232410</wp:posOffset>
            </wp:positionV>
            <wp:extent cx="570230" cy="10795"/>
            <wp:effectExtent l="0" t="0" r="0" b="0"/>
            <wp:wrapNone/>
            <wp:docPr id="1065739380" name="Picture 1065739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70230" cy="10795"/>
                    </a:xfrm>
                    <a:prstGeom prst="rect">
                      <a:avLst/>
                    </a:prstGeom>
                    <a:noFill/>
                  </pic:spPr>
                </pic:pic>
              </a:graphicData>
            </a:graphic>
          </wp:anchor>
        </w:drawing>
      </w:r>
      <w:r w:rsidR="00E674CA">
        <w:rPr>
          <w:rFonts w:ascii="Arial" w:eastAsia="Arial" w:hAnsi="Arial" w:cs="Arial"/>
          <w:color w:val="333333"/>
          <w:sz w:val="16"/>
          <w:szCs w:val="16"/>
        </w:rPr>
        <w:t xml:space="preserve"> </w:t>
      </w:r>
      <w:r w:rsidR="00E674CA">
        <w:rPr>
          <w:rFonts w:ascii="Arial" w:eastAsia="Arial" w:hAnsi="Arial" w:cs="Arial"/>
          <w:color w:val="333333"/>
          <w:sz w:val="16"/>
          <w:szCs w:val="16"/>
        </w:rPr>
        <w:t xml:space="preserve"> </w:t>
      </w:r>
      <w:r>
        <w:rPr>
          <w:rFonts w:ascii="Arial" w:eastAsia="Arial" w:hAnsi="Arial" w:cs="Arial"/>
          <w:color w:val="333333"/>
          <w:sz w:val="16"/>
          <w:szCs w:val="16"/>
        </w:rPr>
        <w:t xml:space="preserve">risk class. </w:t>
      </w:r>
      <w:r w:rsidR="00D816A6">
        <w:rPr>
          <w:rFonts w:ascii="Arial" w:eastAsia="Arial" w:hAnsi="Arial" w:cs="Arial"/>
          <w:color w:val="333333"/>
          <w:sz w:val="16"/>
          <w:szCs w:val="16"/>
        </w:rPr>
        <w:t>{{RISK_FURTHER_DESCRIPTION}}</w:t>
      </w:r>
    </w:p>
    <w:p w14:paraId="3D303AED" w14:textId="77777777" w:rsidR="00B75624" w:rsidRDefault="00B75624">
      <w:pPr>
        <w:spacing w:line="4" w:lineRule="exact"/>
        <w:rPr>
          <w:sz w:val="20"/>
          <w:szCs w:val="20"/>
        </w:rPr>
      </w:pPr>
    </w:p>
    <w:p w14:paraId="7E517D92" w14:textId="77777777" w:rsidR="00B75624" w:rsidRDefault="00000000">
      <w:pPr>
        <w:spacing w:line="285" w:lineRule="auto"/>
        <w:ind w:left="1800" w:right="820"/>
        <w:rPr>
          <w:sz w:val="20"/>
          <w:szCs w:val="20"/>
        </w:rPr>
      </w:pPr>
      <w:r>
        <w:rPr>
          <w:rFonts w:ascii="Arial" w:eastAsia="Arial" w:hAnsi="Arial" w:cs="Arial"/>
          <w:color w:val="333333"/>
          <w:sz w:val="16"/>
          <w:szCs w:val="16"/>
        </w:rPr>
        <w:t>Inflation erodes the purchasing value of cash over time and this may result in the decline in real terms of any capital reimbursed.</w:t>
      </w:r>
    </w:p>
    <w:p w14:paraId="174B4453" w14:textId="77777777" w:rsidR="00B75624" w:rsidRDefault="00B75624">
      <w:pPr>
        <w:spacing w:line="4" w:lineRule="exact"/>
        <w:rPr>
          <w:sz w:val="20"/>
          <w:szCs w:val="20"/>
        </w:rPr>
      </w:pPr>
    </w:p>
    <w:p w14:paraId="3D88E86A" w14:textId="4F4F7461" w:rsidR="00B75624" w:rsidRDefault="00D816A6">
      <w:pPr>
        <w:spacing w:line="267" w:lineRule="auto"/>
        <w:ind w:left="1800" w:right="200"/>
        <w:jc w:val="both"/>
        <w:rPr>
          <w:sz w:val="20"/>
          <w:szCs w:val="20"/>
        </w:rPr>
      </w:pPr>
      <w:r>
        <w:rPr>
          <w:rFonts w:ascii="Arial" w:eastAsia="Arial" w:hAnsi="Arial" w:cs="Arial"/>
          <w:color w:val="333333"/>
          <w:sz w:val="16"/>
          <w:szCs w:val="16"/>
        </w:rPr>
        <w:t>{{CAPITAL_PROTECTION_ENTITLEMENT}}</w:t>
      </w:r>
      <w:r w:rsidR="00000000">
        <w:rPr>
          <w:rFonts w:ascii="Arial" w:eastAsia="Arial" w:hAnsi="Arial" w:cs="Arial"/>
          <w:color w:val="333333"/>
          <w:sz w:val="16"/>
          <w:szCs w:val="16"/>
        </w:rPr>
        <w:t xml:space="preserve"> Any amount over this, and any additional return, depends on future market performance and is uncertain. However, this protection against future market performance will not apply if you cash in before maturity or in case of immediate termination by the issuer.</w:t>
      </w:r>
    </w:p>
    <w:p w14:paraId="4848F031" w14:textId="77777777" w:rsidR="00B75624" w:rsidRDefault="00B75624">
      <w:pPr>
        <w:spacing w:line="19" w:lineRule="exact"/>
        <w:rPr>
          <w:sz w:val="20"/>
          <w:szCs w:val="20"/>
        </w:rPr>
      </w:pPr>
    </w:p>
    <w:p w14:paraId="31335ECB" w14:textId="77777777" w:rsidR="00B75624" w:rsidRDefault="00000000">
      <w:pPr>
        <w:spacing w:line="285" w:lineRule="auto"/>
        <w:ind w:left="1800" w:right="540"/>
        <w:rPr>
          <w:sz w:val="20"/>
          <w:szCs w:val="20"/>
        </w:rPr>
      </w:pPr>
      <w:r>
        <w:rPr>
          <w:rFonts w:ascii="Arial" w:eastAsia="Arial" w:hAnsi="Arial" w:cs="Arial"/>
          <w:color w:val="333333"/>
          <w:sz w:val="16"/>
          <w:szCs w:val="16"/>
        </w:rPr>
        <w:t>For detailed information about all risks relating to the product please refer to the risk sections of the prospectus and any supplements thereto as specified in the section "7. Other relevant information" below.</w:t>
      </w:r>
    </w:p>
    <w:p w14:paraId="1AC8672B" w14:textId="77777777" w:rsidR="00B75624" w:rsidRDefault="00B75624">
      <w:pPr>
        <w:spacing w:line="30" w:lineRule="exact"/>
        <w:rPr>
          <w:sz w:val="20"/>
          <w:szCs w:val="20"/>
        </w:rPr>
      </w:pPr>
    </w:p>
    <w:p w14:paraId="152A92CC" w14:textId="35F6E236" w:rsidR="00B75624" w:rsidRDefault="00000000">
      <w:pPr>
        <w:spacing w:line="305" w:lineRule="auto"/>
        <w:ind w:left="1800" w:right="300" w:hanging="1794"/>
        <w:rPr>
          <w:sz w:val="20"/>
          <w:szCs w:val="20"/>
        </w:rPr>
      </w:pPr>
      <w:r>
        <w:rPr>
          <w:rFonts w:ascii="Arial" w:eastAsia="Arial" w:hAnsi="Arial" w:cs="Arial"/>
          <w:b/>
          <w:bCs/>
          <w:sz w:val="16"/>
          <w:szCs w:val="16"/>
        </w:rPr>
        <w:t>Performance scenarios</w:t>
      </w:r>
      <w:r>
        <w:rPr>
          <w:rFonts w:ascii="Arial" w:eastAsia="Arial" w:hAnsi="Arial" w:cs="Arial"/>
          <w:b/>
          <w:bCs/>
          <w:color w:val="333333"/>
          <w:sz w:val="16"/>
          <w:szCs w:val="16"/>
        </w:rPr>
        <w:t xml:space="preserve"> </w:t>
      </w:r>
      <w:r w:rsidR="0059746F">
        <w:rPr>
          <w:rFonts w:ascii="Arial" w:eastAsia="Arial" w:hAnsi="Arial" w:cs="Arial"/>
          <w:b/>
          <w:bCs/>
          <w:color w:val="333333"/>
          <w:sz w:val="16"/>
          <w:szCs w:val="16"/>
        </w:rPr>
        <w:br/>
      </w:r>
      <w:r>
        <w:rPr>
          <w:rFonts w:ascii="Arial" w:eastAsia="Arial" w:hAnsi="Arial" w:cs="Arial"/>
          <w:b/>
          <w:bCs/>
          <w:color w:val="333333"/>
          <w:sz w:val="16"/>
          <w:szCs w:val="16"/>
        </w:rPr>
        <w:t>What you will get from this product depends on future market performance. Market developments in the future are</w:t>
      </w:r>
      <w:r>
        <w:rPr>
          <w:rFonts w:ascii="Arial" w:eastAsia="Arial" w:hAnsi="Arial" w:cs="Arial"/>
          <w:b/>
          <w:bCs/>
          <w:sz w:val="16"/>
          <w:szCs w:val="16"/>
        </w:rPr>
        <w:t xml:space="preserve"> </w:t>
      </w:r>
      <w:r>
        <w:rPr>
          <w:rFonts w:ascii="Arial" w:eastAsia="Arial" w:hAnsi="Arial" w:cs="Arial"/>
          <w:b/>
          <w:bCs/>
          <w:color w:val="333333"/>
          <w:sz w:val="16"/>
          <w:szCs w:val="16"/>
        </w:rPr>
        <w:t>uncertain and cannot be accurately predicted.</w:t>
      </w:r>
    </w:p>
    <w:p w14:paraId="1D4E5C1A" w14:textId="77777777" w:rsidR="00B75624" w:rsidRDefault="00B75624">
      <w:pPr>
        <w:spacing w:line="1" w:lineRule="exact"/>
        <w:rPr>
          <w:sz w:val="20"/>
          <w:szCs w:val="20"/>
        </w:rPr>
      </w:pPr>
    </w:p>
    <w:p w14:paraId="62300991" w14:textId="77777777" w:rsidR="00B75624" w:rsidRDefault="00000000">
      <w:pPr>
        <w:spacing w:line="283" w:lineRule="auto"/>
        <w:ind w:left="1800" w:right="420"/>
        <w:rPr>
          <w:sz w:val="20"/>
          <w:szCs w:val="20"/>
        </w:rPr>
      </w:pPr>
      <w:r>
        <w:rPr>
          <w:rFonts w:ascii="Arial" w:eastAsia="Arial" w:hAnsi="Arial" w:cs="Arial"/>
          <w:b/>
          <w:bCs/>
          <w:color w:val="333333"/>
          <w:sz w:val="16"/>
          <w:szCs w:val="16"/>
        </w:rPr>
        <w:t>The scenarios shown are illustrations based on results from the past and on certain assumptions. Markets could develop very differently in the future.</w:t>
      </w:r>
    </w:p>
    <w:tbl>
      <w:tblPr>
        <w:tblW w:w="9000" w:type="dxa"/>
        <w:tblInd w:w="1800" w:type="dxa"/>
        <w:tblLayout w:type="fixed"/>
        <w:tblCellMar>
          <w:left w:w="0" w:type="dxa"/>
          <w:right w:w="0" w:type="dxa"/>
        </w:tblCellMar>
        <w:tblLook w:val="04A0" w:firstRow="1" w:lastRow="0" w:firstColumn="1" w:lastColumn="0" w:noHBand="0" w:noVBand="1"/>
      </w:tblPr>
      <w:tblGrid>
        <w:gridCol w:w="1700"/>
        <w:gridCol w:w="2800"/>
        <w:gridCol w:w="2220"/>
        <w:gridCol w:w="2280"/>
      </w:tblGrid>
      <w:tr w:rsidR="00B75624" w14:paraId="69F7703F" w14:textId="77777777" w:rsidTr="00D816A6">
        <w:trPr>
          <w:trHeight w:val="269"/>
        </w:trPr>
        <w:tc>
          <w:tcPr>
            <w:tcW w:w="4500" w:type="dxa"/>
            <w:gridSpan w:val="2"/>
            <w:tcBorders>
              <w:top w:val="single" w:sz="8" w:space="0" w:color="auto"/>
              <w:bottom w:val="single" w:sz="8" w:space="0" w:color="F2F2F2"/>
            </w:tcBorders>
            <w:shd w:val="clear" w:color="auto" w:fill="F2F2F2"/>
            <w:vAlign w:val="bottom"/>
          </w:tcPr>
          <w:p w14:paraId="67EBDB63" w14:textId="77777777" w:rsidR="00B75624" w:rsidRDefault="00000000">
            <w:pPr>
              <w:rPr>
                <w:sz w:val="20"/>
                <w:szCs w:val="20"/>
              </w:rPr>
            </w:pPr>
            <w:r>
              <w:rPr>
                <w:rFonts w:ascii="Arial" w:eastAsia="Arial" w:hAnsi="Arial" w:cs="Arial"/>
                <w:b/>
                <w:bCs/>
                <w:i/>
                <w:iCs/>
                <w:color w:val="323333"/>
                <w:sz w:val="16"/>
                <w:szCs w:val="16"/>
              </w:rPr>
              <w:t>Recommended holding period:</w:t>
            </w:r>
          </w:p>
        </w:tc>
        <w:tc>
          <w:tcPr>
            <w:tcW w:w="2220" w:type="dxa"/>
            <w:tcBorders>
              <w:top w:val="single" w:sz="8" w:space="0" w:color="auto"/>
              <w:bottom w:val="single" w:sz="8" w:space="0" w:color="F2F2F2"/>
            </w:tcBorders>
            <w:shd w:val="clear" w:color="auto" w:fill="F2F2F2"/>
            <w:vAlign w:val="bottom"/>
          </w:tcPr>
          <w:p w14:paraId="5E4C4B64" w14:textId="70779F5A" w:rsidR="00B75624" w:rsidRDefault="00D816A6">
            <w:pPr>
              <w:rPr>
                <w:sz w:val="20"/>
                <w:szCs w:val="20"/>
              </w:rPr>
            </w:pPr>
            <w:r>
              <w:rPr>
                <w:rFonts w:ascii="Arial" w:eastAsia="Arial" w:hAnsi="Arial" w:cs="Arial"/>
                <w:b/>
                <w:bCs/>
                <w:color w:val="323333"/>
                <w:sz w:val="16"/>
                <w:szCs w:val="16"/>
              </w:rPr>
              <w:t>{{RECOMMENDED_HOLDING_PERIOD}}</w:t>
            </w:r>
          </w:p>
        </w:tc>
        <w:tc>
          <w:tcPr>
            <w:tcW w:w="2280" w:type="dxa"/>
            <w:tcBorders>
              <w:top w:val="single" w:sz="8" w:space="0" w:color="auto"/>
              <w:bottom w:val="single" w:sz="8" w:space="0" w:color="F2F2F2"/>
            </w:tcBorders>
            <w:shd w:val="clear" w:color="auto" w:fill="F2F2F2"/>
            <w:vAlign w:val="bottom"/>
          </w:tcPr>
          <w:p w14:paraId="2FF520C8" w14:textId="77777777" w:rsidR="00B75624" w:rsidRDefault="00B75624"/>
        </w:tc>
      </w:tr>
      <w:tr w:rsidR="00B75624" w14:paraId="44DC6163" w14:textId="77777777" w:rsidTr="00D816A6">
        <w:trPr>
          <w:trHeight w:val="296"/>
        </w:trPr>
        <w:tc>
          <w:tcPr>
            <w:tcW w:w="1700" w:type="dxa"/>
            <w:tcBorders>
              <w:top w:val="single" w:sz="8" w:space="0" w:color="auto"/>
              <w:bottom w:val="single" w:sz="8" w:space="0" w:color="F2F2F2"/>
            </w:tcBorders>
            <w:shd w:val="clear" w:color="auto" w:fill="F2F2F2"/>
            <w:vAlign w:val="bottom"/>
          </w:tcPr>
          <w:p w14:paraId="549A07B0" w14:textId="77777777" w:rsidR="00B75624" w:rsidRDefault="00000000">
            <w:pPr>
              <w:rPr>
                <w:sz w:val="20"/>
                <w:szCs w:val="20"/>
              </w:rPr>
            </w:pPr>
            <w:r>
              <w:rPr>
                <w:rFonts w:ascii="Arial" w:eastAsia="Arial" w:hAnsi="Arial" w:cs="Arial"/>
                <w:b/>
                <w:bCs/>
                <w:i/>
                <w:iCs/>
                <w:color w:val="323333"/>
                <w:sz w:val="16"/>
                <w:szCs w:val="16"/>
              </w:rPr>
              <w:t>Example investment:</w:t>
            </w:r>
          </w:p>
        </w:tc>
        <w:tc>
          <w:tcPr>
            <w:tcW w:w="2800" w:type="dxa"/>
            <w:tcBorders>
              <w:top w:val="single" w:sz="8" w:space="0" w:color="auto"/>
              <w:bottom w:val="single" w:sz="8" w:space="0" w:color="F2F2F2"/>
            </w:tcBorders>
            <w:shd w:val="clear" w:color="auto" w:fill="F2F2F2"/>
            <w:vAlign w:val="bottom"/>
          </w:tcPr>
          <w:p w14:paraId="3425CCDF" w14:textId="77777777" w:rsidR="00B75624" w:rsidRDefault="00B75624">
            <w:pPr>
              <w:rPr>
                <w:sz w:val="24"/>
                <w:szCs w:val="24"/>
              </w:rPr>
            </w:pPr>
          </w:p>
        </w:tc>
        <w:tc>
          <w:tcPr>
            <w:tcW w:w="2220" w:type="dxa"/>
            <w:tcBorders>
              <w:top w:val="single" w:sz="8" w:space="0" w:color="auto"/>
              <w:bottom w:val="single" w:sz="8" w:space="0" w:color="F2F2F2"/>
            </w:tcBorders>
            <w:shd w:val="clear" w:color="auto" w:fill="F2F2F2"/>
            <w:vAlign w:val="bottom"/>
          </w:tcPr>
          <w:p w14:paraId="29314A00" w14:textId="77777777" w:rsidR="00B75624" w:rsidRDefault="00000000">
            <w:pPr>
              <w:rPr>
                <w:sz w:val="20"/>
                <w:szCs w:val="20"/>
              </w:rPr>
            </w:pPr>
            <w:r>
              <w:rPr>
                <w:rFonts w:ascii="Arial" w:eastAsia="Arial" w:hAnsi="Arial" w:cs="Arial"/>
                <w:color w:val="323333"/>
                <w:sz w:val="16"/>
                <w:szCs w:val="16"/>
              </w:rPr>
              <w:t>EUR 10,000</w:t>
            </w:r>
          </w:p>
        </w:tc>
        <w:tc>
          <w:tcPr>
            <w:tcW w:w="2280" w:type="dxa"/>
            <w:tcBorders>
              <w:top w:val="single" w:sz="8" w:space="0" w:color="auto"/>
              <w:bottom w:val="single" w:sz="8" w:space="0" w:color="F2F2F2"/>
            </w:tcBorders>
            <w:shd w:val="clear" w:color="auto" w:fill="F2F2F2"/>
            <w:vAlign w:val="bottom"/>
          </w:tcPr>
          <w:p w14:paraId="62F0A44F" w14:textId="77777777" w:rsidR="00B75624" w:rsidRDefault="00B75624">
            <w:pPr>
              <w:rPr>
                <w:sz w:val="24"/>
                <w:szCs w:val="24"/>
              </w:rPr>
            </w:pPr>
          </w:p>
        </w:tc>
      </w:tr>
      <w:tr w:rsidR="00B75624" w14:paraId="61335FBE" w14:textId="77777777" w:rsidTr="00D816A6">
        <w:trPr>
          <w:trHeight w:val="240"/>
        </w:trPr>
        <w:tc>
          <w:tcPr>
            <w:tcW w:w="1700" w:type="dxa"/>
            <w:tcBorders>
              <w:top w:val="single" w:sz="8" w:space="0" w:color="auto"/>
            </w:tcBorders>
            <w:shd w:val="clear" w:color="auto" w:fill="F2F2F2"/>
            <w:vAlign w:val="bottom"/>
          </w:tcPr>
          <w:p w14:paraId="5590E203" w14:textId="77777777" w:rsidR="00B75624" w:rsidRDefault="00000000">
            <w:pPr>
              <w:rPr>
                <w:sz w:val="20"/>
                <w:szCs w:val="20"/>
              </w:rPr>
            </w:pPr>
            <w:r>
              <w:rPr>
                <w:rFonts w:ascii="Arial" w:eastAsia="Arial" w:hAnsi="Arial" w:cs="Arial"/>
                <w:b/>
                <w:bCs/>
                <w:i/>
                <w:iCs/>
                <w:color w:val="323333"/>
                <w:sz w:val="16"/>
                <w:szCs w:val="16"/>
              </w:rPr>
              <w:t>Scenarios</w:t>
            </w:r>
          </w:p>
        </w:tc>
        <w:tc>
          <w:tcPr>
            <w:tcW w:w="2800" w:type="dxa"/>
            <w:tcBorders>
              <w:top w:val="single" w:sz="8" w:space="0" w:color="auto"/>
            </w:tcBorders>
            <w:shd w:val="clear" w:color="auto" w:fill="F2F2F2"/>
            <w:vAlign w:val="bottom"/>
          </w:tcPr>
          <w:p w14:paraId="323B7F22" w14:textId="77777777" w:rsidR="00B75624" w:rsidRDefault="00B75624">
            <w:pPr>
              <w:rPr>
                <w:sz w:val="20"/>
                <w:szCs w:val="20"/>
              </w:rPr>
            </w:pPr>
          </w:p>
        </w:tc>
        <w:tc>
          <w:tcPr>
            <w:tcW w:w="2220" w:type="dxa"/>
            <w:tcBorders>
              <w:top w:val="single" w:sz="8" w:space="0" w:color="auto"/>
            </w:tcBorders>
            <w:shd w:val="clear" w:color="auto" w:fill="F2F2F2"/>
            <w:vAlign w:val="bottom"/>
          </w:tcPr>
          <w:p w14:paraId="2F89005D" w14:textId="77777777" w:rsidR="00B75624" w:rsidRDefault="00000000">
            <w:pPr>
              <w:jc w:val="center"/>
              <w:rPr>
                <w:sz w:val="20"/>
                <w:szCs w:val="20"/>
              </w:rPr>
            </w:pPr>
            <w:r>
              <w:rPr>
                <w:rFonts w:ascii="Arial" w:eastAsia="Arial" w:hAnsi="Arial" w:cs="Arial"/>
                <w:b/>
                <w:bCs/>
                <w:i/>
                <w:iCs/>
                <w:color w:val="323333"/>
                <w:w w:val="99"/>
                <w:sz w:val="16"/>
                <w:szCs w:val="16"/>
              </w:rPr>
              <w:t>If you exit after 1 year</w:t>
            </w:r>
          </w:p>
        </w:tc>
        <w:tc>
          <w:tcPr>
            <w:tcW w:w="2280" w:type="dxa"/>
            <w:tcBorders>
              <w:top w:val="single" w:sz="8" w:space="0" w:color="auto"/>
            </w:tcBorders>
            <w:shd w:val="clear" w:color="auto" w:fill="F2F2F2"/>
            <w:vAlign w:val="bottom"/>
          </w:tcPr>
          <w:p w14:paraId="35DFAE6D" w14:textId="1397ECAF" w:rsidR="00B75624" w:rsidRDefault="00000000">
            <w:pPr>
              <w:jc w:val="center"/>
              <w:rPr>
                <w:sz w:val="20"/>
                <w:szCs w:val="20"/>
              </w:rPr>
            </w:pPr>
            <w:r>
              <w:rPr>
                <w:rFonts w:ascii="Arial" w:eastAsia="Arial" w:hAnsi="Arial" w:cs="Arial"/>
                <w:b/>
                <w:bCs/>
                <w:i/>
                <w:iCs/>
                <w:color w:val="323333"/>
                <w:sz w:val="16"/>
                <w:szCs w:val="16"/>
              </w:rPr>
              <w:t xml:space="preserve">If you exit after </w:t>
            </w:r>
            <w:r w:rsidR="00D816A6">
              <w:rPr>
                <w:rFonts w:ascii="Arial" w:eastAsia="Arial" w:hAnsi="Arial" w:cs="Arial"/>
                <w:b/>
                <w:bCs/>
                <w:color w:val="323333"/>
                <w:sz w:val="16"/>
                <w:szCs w:val="16"/>
              </w:rPr>
              <w:t>{{RECOMMENDED_HOLDING_PERIOD}}</w:t>
            </w:r>
            <w:r w:rsidR="002D1458">
              <w:rPr>
                <w:rFonts w:ascii="Arial" w:eastAsia="Arial" w:hAnsi="Arial" w:cs="Arial"/>
                <w:b/>
                <w:bCs/>
                <w:color w:val="323333"/>
                <w:sz w:val="16"/>
                <w:szCs w:val="16"/>
              </w:rPr>
              <w:t xml:space="preserve"> </w:t>
            </w:r>
            <w:r>
              <w:rPr>
                <w:rFonts w:ascii="Arial" w:eastAsia="Arial" w:hAnsi="Arial" w:cs="Arial"/>
                <w:b/>
                <w:bCs/>
                <w:i/>
                <w:iCs/>
                <w:color w:val="323333"/>
                <w:sz w:val="16"/>
                <w:szCs w:val="16"/>
              </w:rPr>
              <w:t>years</w:t>
            </w:r>
          </w:p>
        </w:tc>
      </w:tr>
      <w:tr w:rsidR="00B75624" w14:paraId="7C3340CD" w14:textId="77777777" w:rsidTr="00D816A6">
        <w:trPr>
          <w:trHeight w:val="218"/>
        </w:trPr>
        <w:tc>
          <w:tcPr>
            <w:tcW w:w="1700" w:type="dxa"/>
            <w:shd w:val="clear" w:color="auto" w:fill="F2F2F2"/>
            <w:vAlign w:val="bottom"/>
          </w:tcPr>
          <w:p w14:paraId="0AECD531" w14:textId="77777777" w:rsidR="00B75624" w:rsidRDefault="00B75624">
            <w:pPr>
              <w:rPr>
                <w:sz w:val="18"/>
                <w:szCs w:val="18"/>
              </w:rPr>
            </w:pPr>
          </w:p>
        </w:tc>
        <w:tc>
          <w:tcPr>
            <w:tcW w:w="2800" w:type="dxa"/>
            <w:shd w:val="clear" w:color="auto" w:fill="F2F2F2"/>
            <w:vAlign w:val="bottom"/>
          </w:tcPr>
          <w:p w14:paraId="3ABB721F" w14:textId="77777777" w:rsidR="00B75624" w:rsidRDefault="00B75624">
            <w:pPr>
              <w:rPr>
                <w:sz w:val="18"/>
                <w:szCs w:val="18"/>
              </w:rPr>
            </w:pPr>
          </w:p>
        </w:tc>
        <w:tc>
          <w:tcPr>
            <w:tcW w:w="2220" w:type="dxa"/>
            <w:shd w:val="clear" w:color="auto" w:fill="F2F2F2"/>
            <w:vAlign w:val="bottom"/>
          </w:tcPr>
          <w:p w14:paraId="4415E761" w14:textId="77777777" w:rsidR="00B75624" w:rsidRDefault="00B75624">
            <w:pPr>
              <w:rPr>
                <w:sz w:val="18"/>
                <w:szCs w:val="18"/>
              </w:rPr>
            </w:pPr>
          </w:p>
        </w:tc>
        <w:tc>
          <w:tcPr>
            <w:tcW w:w="2280" w:type="dxa"/>
            <w:shd w:val="clear" w:color="auto" w:fill="F2F2F2"/>
            <w:vAlign w:val="bottom"/>
          </w:tcPr>
          <w:p w14:paraId="175A3F18" w14:textId="77777777" w:rsidR="00B75624" w:rsidRDefault="00000000">
            <w:pPr>
              <w:jc w:val="center"/>
              <w:rPr>
                <w:sz w:val="20"/>
                <w:szCs w:val="20"/>
              </w:rPr>
            </w:pPr>
            <w:r>
              <w:rPr>
                <w:rFonts w:ascii="Arial" w:eastAsia="Arial" w:hAnsi="Arial" w:cs="Arial"/>
                <w:b/>
                <w:bCs/>
                <w:i/>
                <w:iCs/>
                <w:color w:val="323333"/>
                <w:w w:val="99"/>
                <w:sz w:val="16"/>
                <w:szCs w:val="16"/>
              </w:rPr>
              <w:t>(Recommended</w:t>
            </w:r>
          </w:p>
        </w:tc>
      </w:tr>
      <w:tr w:rsidR="00B75624" w14:paraId="2E8F1983" w14:textId="77777777" w:rsidTr="00D816A6">
        <w:trPr>
          <w:trHeight w:val="251"/>
        </w:trPr>
        <w:tc>
          <w:tcPr>
            <w:tcW w:w="1700" w:type="dxa"/>
            <w:tcBorders>
              <w:bottom w:val="single" w:sz="8" w:space="0" w:color="F2F2F2"/>
            </w:tcBorders>
            <w:shd w:val="clear" w:color="auto" w:fill="F2F2F2"/>
            <w:vAlign w:val="bottom"/>
          </w:tcPr>
          <w:p w14:paraId="5549E471" w14:textId="77777777" w:rsidR="00B75624" w:rsidRDefault="00B75624">
            <w:pPr>
              <w:rPr>
                <w:sz w:val="21"/>
                <w:szCs w:val="21"/>
              </w:rPr>
            </w:pPr>
          </w:p>
        </w:tc>
        <w:tc>
          <w:tcPr>
            <w:tcW w:w="2800" w:type="dxa"/>
            <w:tcBorders>
              <w:bottom w:val="single" w:sz="8" w:space="0" w:color="F2F2F2"/>
            </w:tcBorders>
            <w:shd w:val="clear" w:color="auto" w:fill="F2F2F2"/>
            <w:vAlign w:val="bottom"/>
          </w:tcPr>
          <w:p w14:paraId="0ECDB984" w14:textId="77777777" w:rsidR="00B75624" w:rsidRDefault="00B75624">
            <w:pPr>
              <w:rPr>
                <w:sz w:val="21"/>
                <w:szCs w:val="21"/>
              </w:rPr>
            </w:pPr>
          </w:p>
        </w:tc>
        <w:tc>
          <w:tcPr>
            <w:tcW w:w="2220" w:type="dxa"/>
            <w:tcBorders>
              <w:bottom w:val="single" w:sz="8" w:space="0" w:color="F2F2F2"/>
            </w:tcBorders>
            <w:shd w:val="clear" w:color="auto" w:fill="F2F2F2"/>
            <w:vAlign w:val="bottom"/>
          </w:tcPr>
          <w:p w14:paraId="0552B71A" w14:textId="77777777" w:rsidR="00B75624" w:rsidRDefault="00B75624">
            <w:pPr>
              <w:rPr>
                <w:sz w:val="21"/>
                <w:szCs w:val="21"/>
              </w:rPr>
            </w:pPr>
          </w:p>
        </w:tc>
        <w:tc>
          <w:tcPr>
            <w:tcW w:w="2280" w:type="dxa"/>
            <w:tcBorders>
              <w:bottom w:val="single" w:sz="8" w:space="0" w:color="F2F2F2"/>
            </w:tcBorders>
            <w:shd w:val="clear" w:color="auto" w:fill="F2F2F2"/>
            <w:vAlign w:val="bottom"/>
          </w:tcPr>
          <w:p w14:paraId="5147121F" w14:textId="77777777" w:rsidR="00B75624" w:rsidRDefault="00000000">
            <w:pPr>
              <w:jc w:val="center"/>
              <w:rPr>
                <w:sz w:val="20"/>
                <w:szCs w:val="20"/>
              </w:rPr>
            </w:pPr>
            <w:r>
              <w:rPr>
                <w:rFonts w:ascii="Arial" w:eastAsia="Arial" w:hAnsi="Arial" w:cs="Arial"/>
                <w:b/>
                <w:bCs/>
                <w:i/>
                <w:iCs/>
                <w:color w:val="323333"/>
                <w:w w:val="99"/>
                <w:sz w:val="16"/>
                <w:szCs w:val="16"/>
              </w:rPr>
              <w:t>holding period)</w:t>
            </w:r>
          </w:p>
        </w:tc>
      </w:tr>
      <w:tr w:rsidR="00D816A6" w14:paraId="70E8888D" w14:textId="77777777" w:rsidTr="00D816A6">
        <w:trPr>
          <w:trHeight w:val="218"/>
        </w:trPr>
        <w:tc>
          <w:tcPr>
            <w:tcW w:w="1700" w:type="dxa"/>
          </w:tcPr>
          <w:p w14:paraId="094F72B1" w14:textId="77777777" w:rsidR="00D816A6" w:rsidRDefault="00D816A6" w:rsidP="00D816A6">
            <w:pPr>
              <w:rPr>
                <w:sz w:val="20"/>
                <w:szCs w:val="20"/>
              </w:rPr>
            </w:pPr>
            <w:r>
              <w:rPr>
                <w:rFonts w:ascii="Arial" w:eastAsia="Arial" w:hAnsi="Arial" w:cs="Arial"/>
                <w:b/>
                <w:bCs/>
                <w:color w:val="F20000"/>
                <w:sz w:val="16"/>
                <w:szCs w:val="16"/>
              </w:rPr>
              <w:t>Stress</w:t>
            </w:r>
          </w:p>
        </w:tc>
        <w:tc>
          <w:tcPr>
            <w:tcW w:w="2800" w:type="dxa"/>
          </w:tcPr>
          <w:p w14:paraId="47EFB05D" w14:textId="33D184AC" w:rsidR="00D816A6" w:rsidRPr="00D816A6" w:rsidRDefault="00D816A6" w:rsidP="00D816A6">
            <w:pPr>
              <w:ind w:left="100"/>
              <w:rPr>
                <w:rFonts w:ascii="Arial" w:eastAsia="Arial" w:hAnsi="Arial" w:cs="Arial"/>
                <w:b/>
                <w:bCs/>
                <w:color w:val="F20000"/>
                <w:sz w:val="16"/>
                <w:szCs w:val="16"/>
              </w:rPr>
            </w:pPr>
            <w:r>
              <w:rPr>
                <w:rFonts w:ascii="Arial" w:eastAsia="Arial" w:hAnsi="Arial" w:cs="Arial"/>
                <w:b/>
                <w:bCs/>
                <w:color w:val="F20000"/>
                <w:sz w:val="16"/>
                <w:szCs w:val="16"/>
              </w:rPr>
              <w:t>What you might get back after costs</w:t>
            </w:r>
          </w:p>
        </w:tc>
        <w:tc>
          <w:tcPr>
            <w:tcW w:w="2220" w:type="dxa"/>
          </w:tcPr>
          <w:p w14:paraId="514DC53D" w14:textId="26961BC4" w:rsidR="00D816A6" w:rsidRDefault="00D816A6" w:rsidP="00D816A6">
            <w:pPr>
              <w:rPr>
                <w:sz w:val="20"/>
                <w:szCs w:val="20"/>
              </w:rPr>
            </w:pPr>
            <w:r>
              <w:rPr>
                <w:rFonts w:ascii="Arial" w:eastAsia="Arial" w:hAnsi="Arial" w:cs="Arial"/>
                <w:color w:val="F20000"/>
                <w:w w:val="99"/>
                <w:sz w:val="16"/>
                <w:szCs w:val="16"/>
              </w:rPr>
              <w:t>{{1_YEAR_STRESS_RESULT}}</w:t>
            </w:r>
          </w:p>
        </w:tc>
        <w:tc>
          <w:tcPr>
            <w:tcW w:w="2280" w:type="dxa"/>
          </w:tcPr>
          <w:p w14:paraId="2F948CC1" w14:textId="4356D5DE" w:rsidR="00D816A6" w:rsidRDefault="00D816A6" w:rsidP="00D816A6">
            <w:pPr>
              <w:rPr>
                <w:sz w:val="20"/>
                <w:szCs w:val="20"/>
              </w:rPr>
            </w:pPr>
            <w:r>
              <w:rPr>
                <w:rFonts w:ascii="Arial" w:eastAsia="Arial" w:hAnsi="Arial" w:cs="Arial"/>
                <w:color w:val="F20000"/>
                <w:w w:val="99"/>
                <w:sz w:val="16"/>
                <w:szCs w:val="16"/>
              </w:rPr>
              <w:t>{{</w:t>
            </w:r>
            <w:r>
              <w:rPr>
                <w:rFonts w:ascii="Arial" w:eastAsia="Arial" w:hAnsi="Arial" w:cs="Arial"/>
                <w:color w:val="F20000"/>
                <w:w w:val="99"/>
                <w:sz w:val="16"/>
                <w:szCs w:val="16"/>
              </w:rPr>
              <w:t>RECOMMENDED</w:t>
            </w:r>
            <w:r>
              <w:rPr>
                <w:rFonts w:ascii="Arial" w:eastAsia="Arial" w:hAnsi="Arial" w:cs="Arial"/>
                <w:color w:val="F20000"/>
                <w:w w:val="99"/>
                <w:sz w:val="16"/>
                <w:szCs w:val="16"/>
              </w:rPr>
              <w:t>_YEAR_STRESS_RESULT}}</w:t>
            </w:r>
          </w:p>
        </w:tc>
      </w:tr>
      <w:tr w:rsidR="00D816A6" w14:paraId="42065CA1" w14:textId="77777777" w:rsidTr="00D816A6">
        <w:trPr>
          <w:trHeight w:val="211"/>
        </w:trPr>
        <w:tc>
          <w:tcPr>
            <w:tcW w:w="1700" w:type="dxa"/>
          </w:tcPr>
          <w:p w14:paraId="540B7C15" w14:textId="77777777" w:rsidR="00D816A6" w:rsidRDefault="00D816A6" w:rsidP="00D816A6">
            <w:pPr>
              <w:rPr>
                <w:sz w:val="18"/>
                <w:szCs w:val="18"/>
              </w:rPr>
            </w:pPr>
          </w:p>
        </w:tc>
        <w:tc>
          <w:tcPr>
            <w:tcW w:w="2800" w:type="dxa"/>
          </w:tcPr>
          <w:p w14:paraId="57A40865" w14:textId="77777777" w:rsidR="00D816A6" w:rsidRDefault="00D816A6" w:rsidP="00D816A6">
            <w:pPr>
              <w:ind w:left="100"/>
              <w:rPr>
                <w:sz w:val="20"/>
                <w:szCs w:val="20"/>
              </w:rPr>
            </w:pPr>
            <w:r>
              <w:rPr>
                <w:rFonts w:ascii="Arial" w:eastAsia="Arial" w:hAnsi="Arial" w:cs="Arial"/>
                <w:color w:val="F20000"/>
                <w:sz w:val="16"/>
                <w:szCs w:val="16"/>
              </w:rPr>
              <w:t xml:space="preserve">Average </w:t>
            </w:r>
            <w:proofErr w:type="gramStart"/>
            <w:r>
              <w:rPr>
                <w:rFonts w:ascii="Arial" w:eastAsia="Arial" w:hAnsi="Arial" w:cs="Arial"/>
                <w:color w:val="F20000"/>
                <w:sz w:val="16"/>
                <w:szCs w:val="16"/>
              </w:rPr>
              <w:t>return</w:t>
            </w:r>
            <w:proofErr w:type="gramEnd"/>
            <w:r>
              <w:rPr>
                <w:rFonts w:ascii="Arial" w:eastAsia="Arial" w:hAnsi="Arial" w:cs="Arial"/>
                <w:color w:val="F20000"/>
                <w:sz w:val="16"/>
                <w:szCs w:val="16"/>
              </w:rPr>
              <w:t xml:space="preserve"> each year</w:t>
            </w:r>
          </w:p>
        </w:tc>
        <w:tc>
          <w:tcPr>
            <w:tcW w:w="2220" w:type="dxa"/>
          </w:tcPr>
          <w:p w14:paraId="4AE2F191" w14:textId="7F1538FD" w:rsidR="00D816A6" w:rsidRDefault="00D816A6" w:rsidP="00D816A6">
            <w:pPr>
              <w:rPr>
                <w:sz w:val="20"/>
                <w:szCs w:val="20"/>
              </w:rPr>
            </w:pPr>
            <w:r>
              <w:rPr>
                <w:rFonts w:ascii="Arial" w:eastAsia="Arial" w:hAnsi="Arial" w:cs="Arial"/>
                <w:color w:val="F20000"/>
                <w:sz w:val="16"/>
                <w:szCs w:val="16"/>
              </w:rPr>
              <w:t>{{1_YEAR_STRESS_RETURN}}</w:t>
            </w:r>
          </w:p>
        </w:tc>
        <w:tc>
          <w:tcPr>
            <w:tcW w:w="2280" w:type="dxa"/>
          </w:tcPr>
          <w:p w14:paraId="7F5A3092" w14:textId="0C847069" w:rsidR="00D816A6" w:rsidRDefault="00D816A6" w:rsidP="00D816A6">
            <w:pPr>
              <w:rPr>
                <w:sz w:val="20"/>
                <w:szCs w:val="20"/>
              </w:rPr>
            </w:pPr>
            <w:r>
              <w:rPr>
                <w:rFonts w:ascii="Arial" w:eastAsia="Arial" w:hAnsi="Arial" w:cs="Arial"/>
                <w:color w:val="F20000"/>
                <w:sz w:val="16"/>
                <w:szCs w:val="16"/>
              </w:rPr>
              <w:t>{{</w:t>
            </w:r>
            <w:r w:rsidRPr="00D816A6">
              <w:rPr>
                <w:rFonts w:ascii="Arial" w:eastAsia="Arial" w:hAnsi="Arial" w:cs="Arial"/>
                <w:color w:val="F20000"/>
                <w:sz w:val="16"/>
                <w:szCs w:val="16"/>
              </w:rPr>
              <w:t>RECOMMENDED</w:t>
            </w:r>
            <w:r>
              <w:rPr>
                <w:rFonts w:ascii="Arial" w:eastAsia="Arial" w:hAnsi="Arial" w:cs="Arial"/>
                <w:color w:val="F20000"/>
                <w:sz w:val="16"/>
                <w:szCs w:val="16"/>
              </w:rPr>
              <w:t>_YEAR_STRESS_RETURN}}</w:t>
            </w:r>
          </w:p>
        </w:tc>
      </w:tr>
      <w:tr w:rsidR="00D816A6" w14:paraId="1A5B448E" w14:textId="77777777" w:rsidTr="00D816A6">
        <w:trPr>
          <w:trHeight w:val="228"/>
        </w:trPr>
        <w:tc>
          <w:tcPr>
            <w:tcW w:w="1700" w:type="dxa"/>
          </w:tcPr>
          <w:p w14:paraId="091C759E" w14:textId="77777777" w:rsidR="00D816A6" w:rsidRDefault="00D816A6" w:rsidP="00D816A6">
            <w:pPr>
              <w:rPr>
                <w:sz w:val="20"/>
                <w:szCs w:val="20"/>
              </w:rPr>
            </w:pPr>
            <w:r>
              <w:rPr>
                <w:rFonts w:ascii="Arial" w:eastAsia="Arial" w:hAnsi="Arial" w:cs="Arial"/>
                <w:b/>
                <w:bCs/>
                <w:color w:val="AB5107"/>
                <w:sz w:val="16"/>
                <w:szCs w:val="16"/>
              </w:rPr>
              <w:t>Unfavourable</w:t>
            </w:r>
          </w:p>
        </w:tc>
        <w:tc>
          <w:tcPr>
            <w:tcW w:w="2800" w:type="dxa"/>
          </w:tcPr>
          <w:p w14:paraId="23D8DBCF" w14:textId="2E740431" w:rsidR="00D816A6" w:rsidRDefault="00D816A6" w:rsidP="00D816A6">
            <w:pPr>
              <w:ind w:left="100"/>
              <w:rPr>
                <w:sz w:val="20"/>
                <w:szCs w:val="20"/>
              </w:rPr>
            </w:pPr>
            <w:r>
              <w:rPr>
                <w:rFonts w:ascii="Arial" w:eastAsia="Arial" w:hAnsi="Arial" w:cs="Arial"/>
                <w:b/>
                <w:bCs/>
                <w:color w:val="AB5107"/>
                <w:sz w:val="16"/>
                <w:szCs w:val="16"/>
              </w:rPr>
              <w:t>What you might get back after costs</w:t>
            </w:r>
          </w:p>
        </w:tc>
        <w:tc>
          <w:tcPr>
            <w:tcW w:w="2220" w:type="dxa"/>
          </w:tcPr>
          <w:p w14:paraId="51754A86" w14:textId="111ED6C4" w:rsidR="00D816A6" w:rsidRDefault="00D816A6" w:rsidP="00D816A6">
            <w:pPr>
              <w:rPr>
                <w:sz w:val="20"/>
                <w:szCs w:val="20"/>
              </w:rPr>
            </w:pPr>
            <w:r w:rsidRPr="00D816A6">
              <w:rPr>
                <w:rFonts w:ascii="Arial" w:eastAsia="Arial" w:hAnsi="Arial" w:cs="Arial"/>
                <w:color w:val="AB5107"/>
                <w:w w:val="99"/>
                <w:sz w:val="16"/>
                <w:szCs w:val="16"/>
              </w:rPr>
              <w:t>{{1_YEAR_</w:t>
            </w:r>
            <w:r>
              <w:rPr>
                <w:rFonts w:ascii="Arial" w:eastAsia="Arial" w:hAnsi="Arial" w:cs="Arial"/>
                <w:color w:val="AB5107"/>
                <w:w w:val="99"/>
                <w:sz w:val="16"/>
                <w:szCs w:val="16"/>
              </w:rPr>
              <w:t>UNFAVOURABLE</w:t>
            </w:r>
            <w:r w:rsidRPr="00D816A6">
              <w:rPr>
                <w:rFonts w:ascii="Arial" w:eastAsia="Arial" w:hAnsi="Arial" w:cs="Arial"/>
                <w:color w:val="AB5107"/>
                <w:w w:val="99"/>
                <w:sz w:val="16"/>
                <w:szCs w:val="16"/>
              </w:rPr>
              <w:t>_RESULT}}</w:t>
            </w:r>
          </w:p>
        </w:tc>
        <w:tc>
          <w:tcPr>
            <w:tcW w:w="2280" w:type="dxa"/>
          </w:tcPr>
          <w:p w14:paraId="1BB8C49C" w14:textId="436ACA5C" w:rsidR="00D816A6" w:rsidRDefault="00D816A6" w:rsidP="00D816A6">
            <w:pPr>
              <w:rPr>
                <w:sz w:val="20"/>
                <w:szCs w:val="20"/>
              </w:rPr>
            </w:pPr>
            <w:r w:rsidRPr="00D816A6">
              <w:rPr>
                <w:rFonts w:ascii="Arial" w:eastAsia="Arial" w:hAnsi="Arial" w:cs="Arial"/>
                <w:color w:val="AB5107"/>
                <w:w w:val="99"/>
                <w:sz w:val="16"/>
                <w:szCs w:val="16"/>
              </w:rPr>
              <w:t>{{RECOMMENDED_YEAR_</w:t>
            </w:r>
            <w:r>
              <w:rPr>
                <w:rFonts w:ascii="Arial" w:eastAsia="Arial" w:hAnsi="Arial" w:cs="Arial"/>
                <w:color w:val="AB5107"/>
                <w:w w:val="99"/>
                <w:sz w:val="16"/>
                <w:szCs w:val="16"/>
              </w:rPr>
              <w:t>UNFAVOURABLE</w:t>
            </w:r>
            <w:r w:rsidRPr="00D816A6">
              <w:rPr>
                <w:rFonts w:ascii="Arial" w:eastAsia="Arial" w:hAnsi="Arial" w:cs="Arial"/>
                <w:color w:val="AB5107"/>
                <w:w w:val="99"/>
                <w:sz w:val="16"/>
                <w:szCs w:val="16"/>
              </w:rPr>
              <w:t>_RESULT}}</w:t>
            </w:r>
          </w:p>
        </w:tc>
      </w:tr>
      <w:tr w:rsidR="00D816A6" w14:paraId="787F4420" w14:textId="77777777" w:rsidTr="00D816A6">
        <w:trPr>
          <w:trHeight w:val="211"/>
        </w:trPr>
        <w:tc>
          <w:tcPr>
            <w:tcW w:w="1700" w:type="dxa"/>
          </w:tcPr>
          <w:p w14:paraId="1935EC8C" w14:textId="77777777" w:rsidR="00D816A6" w:rsidRDefault="00D816A6" w:rsidP="00D816A6">
            <w:pPr>
              <w:rPr>
                <w:sz w:val="18"/>
                <w:szCs w:val="18"/>
              </w:rPr>
            </w:pPr>
          </w:p>
        </w:tc>
        <w:tc>
          <w:tcPr>
            <w:tcW w:w="2800" w:type="dxa"/>
          </w:tcPr>
          <w:p w14:paraId="44C06637" w14:textId="77777777" w:rsidR="00D816A6" w:rsidRDefault="00D816A6" w:rsidP="00D816A6">
            <w:pPr>
              <w:ind w:left="100"/>
              <w:rPr>
                <w:sz w:val="20"/>
                <w:szCs w:val="20"/>
              </w:rPr>
            </w:pPr>
            <w:r>
              <w:rPr>
                <w:rFonts w:ascii="Arial" w:eastAsia="Arial" w:hAnsi="Arial" w:cs="Arial"/>
                <w:color w:val="AB5107"/>
                <w:sz w:val="16"/>
                <w:szCs w:val="16"/>
              </w:rPr>
              <w:t xml:space="preserve">Average </w:t>
            </w:r>
            <w:proofErr w:type="gramStart"/>
            <w:r>
              <w:rPr>
                <w:rFonts w:ascii="Arial" w:eastAsia="Arial" w:hAnsi="Arial" w:cs="Arial"/>
                <w:color w:val="AB5107"/>
                <w:sz w:val="16"/>
                <w:szCs w:val="16"/>
              </w:rPr>
              <w:t>return</w:t>
            </w:r>
            <w:proofErr w:type="gramEnd"/>
            <w:r>
              <w:rPr>
                <w:rFonts w:ascii="Arial" w:eastAsia="Arial" w:hAnsi="Arial" w:cs="Arial"/>
                <w:color w:val="AB5107"/>
                <w:sz w:val="16"/>
                <w:szCs w:val="16"/>
              </w:rPr>
              <w:t xml:space="preserve"> each year</w:t>
            </w:r>
          </w:p>
        </w:tc>
        <w:tc>
          <w:tcPr>
            <w:tcW w:w="2220" w:type="dxa"/>
          </w:tcPr>
          <w:p w14:paraId="241E1E07" w14:textId="6D0FBBF0" w:rsidR="00D816A6" w:rsidRDefault="00D816A6" w:rsidP="00D816A6">
            <w:pPr>
              <w:rPr>
                <w:sz w:val="20"/>
                <w:szCs w:val="20"/>
              </w:rPr>
            </w:pPr>
            <w:r>
              <w:rPr>
                <w:rFonts w:ascii="Arial" w:eastAsia="Arial" w:hAnsi="Arial" w:cs="Arial"/>
                <w:color w:val="AB5107"/>
                <w:w w:val="98"/>
                <w:sz w:val="16"/>
                <w:szCs w:val="16"/>
              </w:rPr>
              <w:t>{{1_YEAR_UNFAVOURABLE_RETURN}}</w:t>
            </w:r>
          </w:p>
        </w:tc>
        <w:tc>
          <w:tcPr>
            <w:tcW w:w="2280" w:type="dxa"/>
          </w:tcPr>
          <w:p w14:paraId="3272C869" w14:textId="25DA3892" w:rsidR="00D816A6" w:rsidRDefault="00D816A6" w:rsidP="00D816A6">
            <w:pPr>
              <w:rPr>
                <w:sz w:val="20"/>
                <w:szCs w:val="20"/>
              </w:rPr>
            </w:pPr>
            <w:r>
              <w:rPr>
                <w:rFonts w:ascii="Arial" w:eastAsia="Arial" w:hAnsi="Arial" w:cs="Arial"/>
                <w:color w:val="AB5107"/>
                <w:w w:val="98"/>
                <w:sz w:val="16"/>
                <w:szCs w:val="16"/>
              </w:rPr>
              <w:t>{{</w:t>
            </w:r>
            <w:r w:rsidRPr="00D816A6">
              <w:rPr>
                <w:rFonts w:ascii="Arial" w:eastAsia="Arial" w:hAnsi="Arial" w:cs="Arial"/>
                <w:color w:val="AB5107"/>
                <w:w w:val="99"/>
                <w:sz w:val="16"/>
                <w:szCs w:val="16"/>
              </w:rPr>
              <w:t>RECOMMENDED</w:t>
            </w:r>
            <w:r>
              <w:rPr>
                <w:rFonts w:ascii="Arial" w:eastAsia="Arial" w:hAnsi="Arial" w:cs="Arial"/>
                <w:color w:val="AB5107"/>
                <w:w w:val="98"/>
                <w:sz w:val="16"/>
                <w:szCs w:val="16"/>
              </w:rPr>
              <w:t>_YEAR_UNFAVOURABLE_RETURN}}</w:t>
            </w:r>
          </w:p>
        </w:tc>
      </w:tr>
      <w:tr w:rsidR="00D816A6" w14:paraId="2AB6D5A2" w14:textId="77777777" w:rsidTr="00D816A6">
        <w:trPr>
          <w:trHeight w:val="228"/>
        </w:trPr>
        <w:tc>
          <w:tcPr>
            <w:tcW w:w="1700" w:type="dxa"/>
          </w:tcPr>
          <w:p w14:paraId="4565739D" w14:textId="77777777" w:rsidR="00D816A6" w:rsidRDefault="00D816A6" w:rsidP="00D816A6">
            <w:pPr>
              <w:rPr>
                <w:sz w:val="20"/>
                <w:szCs w:val="20"/>
              </w:rPr>
            </w:pPr>
            <w:r>
              <w:rPr>
                <w:rFonts w:ascii="Arial" w:eastAsia="Arial" w:hAnsi="Arial" w:cs="Arial"/>
                <w:b/>
                <w:bCs/>
                <w:color w:val="E36C0A"/>
                <w:sz w:val="16"/>
                <w:szCs w:val="16"/>
              </w:rPr>
              <w:t>Moderate</w:t>
            </w:r>
          </w:p>
        </w:tc>
        <w:tc>
          <w:tcPr>
            <w:tcW w:w="2800" w:type="dxa"/>
          </w:tcPr>
          <w:p w14:paraId="60112EC4" w14:textId="6E00C434" w:rsidR="00D816A6" w:rsidRDefault="00D816A6" w:rsidP="00D816A6">
            <w:pPr>
              <w:ind w:left="100"/>
              <w:rPr>
                <w:sz w:val="20"/>
                <w:szCs w:val="20"/>
              </w:rPr>
            </w:pPr>
            <w:r>
              <w:rPr>
                <w:rFonts w:ascii="Arial" w:eastAsia="Arial" w:hAnsi="Arial" w:cs="Arial"/>
                <w:b/>
                <w:bCs/>
                <w:color w:val="E36C0A"/>
                <w:sz w:val="16"/>
                <w:szCs w:val="16"/>
              </w:rPr>
              <w:t>What you might get back after costs</w:t>
            </w:r>
          </w:p>
        </w:tc>
        <w:tc>
          <w:tcPr>
            <w:tcW w:w="2220" w:type="dxa"/>
          </w:tcPr>
          <w:p w14:paraId="0E3C0227" w14:textId="79EF91ED" w:rsidR="00D816A6" w:rsidRDefault="00D816A6" w:rsidP="00D816A6">
            <w:pPr>
              <w:rPr>
                <w:sz w:val="20"/>
                <w:szCs w:val="20"/>
              </w:rPr>
            </w:pPr>
            <w:r>
              <w:rPr>
                <w:rFonts w:ascii="Arial" w:eastAsia="Arial" w:hAnsi="Arial" w:cs="Arial"/>
                <w:color w:val="E36C0A"/>
                <w:w w:val="98"/>
                <w:sz w:val="16"/>
                <w:szCs w:val="16"/>
              </w:rPr>
              <w:t>{{1_YEAR_MODERATE_RESULT}}</w:t>
            </w:r>
          </w:p>
        </w:tc>
        <w:tc>
          <w:tcPr>
            <w:tcW w:w="2280" w:type="dxa"/>
          </w:tcPr>
          <w:p w14:paraId="2F2B49B1" w14:textId="5F6B42EB" w:rsidR="00D816A6" w:rsidRDefault="00D816A6" w:rsidP="00D816A6">
            <w:pPr>
              <w:rPr>
                <w:sz w:val="20"/>
                <w:szCs w:val="20"/>
              </w:rPr>
            </w:pPr>
            <w:r>
              <w:rPr>
                <w:rFonts w:ascii="Arial" w:eastAsia="Arial" w:hAnsi="Arial" w:cs="Arial"/>
                <w:color w:val="E36C0A"/>
                <w:w w:val="98"/>
                <w:sz w:val="16"/>
                <w:szCs w:val="16"/>
              </w:rPr>
              <w:t>{{</w:t>
            </w:r>
            <w:r w:rsidRPr="00D816A6">
              <w:rPr>
                <w:rFonts w:ascii="Arial" w:eastAsia="Arial" w:hAnsi="Arial" w:cs="Arial"/>
                <w:color w:val="E36C0A"/>
                <w:w w:val="98"/>
                <w:sz w:val="16"/>
                <w:szCs w:val="16"/>
              </w:rPr>
              <w:t>RECOMMENDED</w:t>
            </w:r>
            <w:r>
              <w:rPr>
                <w:rFonts w:ascii="Arial" w:eastAsia="Arial" w:hAnsi="Arial" w:cs="Arial"/>
                <w:color w:val="E36C0A"/>
                <w:w w:val="98"/>
                <w:sz w:val="16"/>
                <w:szCs w:val="16"/>
              </w:rPr>
              <w:t>_YEAR_MODERATE_RESULT}}</w:t>
            </w:r>
          </w:p>
        </w:tc>
      </w:tr>
      <w:tr w:rsidR="00D816A6" w14:paraId="14037A69" w14:textId="77777777" w:rsidTr="00D816A6">
        <w:trPr>
          <w:trHeight w:val="213"/>
        </w:trPr>
        <w:tc>
          <w:tcPr>
            <w:tcW w:w="1700" w:type="dxa"/>
            <w:tcBorders>
              <w:bottom w:val="single" w:sz="8" w:space="0" w:color="CCCCCC"/>
            </w:tcBorders>
          </w:tcPr>
          <w:p w14:paraId="27C948CA" w14:textId="77777777" w:rsidR="00D816A6" w:rsidRDefault="00D816A6" w:rsidP="00D816A6">
            <w:pPr>
              <w:rPr>
                <w:sz w:val="18"/>
                <w:szCs w:val="18"/>
              </w:rPr>
            </w:pPr>
          </w:p>
        </w:tc>
        <w:tc>
          <w:tcPr>
            <w:tcW w:w="2800" w:type="dxa"/>
            <w:tcBorders>
              <w:bottom w:val="single" w:sz="8" w:space="0" w:color="CCCCCC"/>
            </w:tcBorders>
          </w:tcPr>
          <w:p w14:paraId="6FFA4246" w14:textId="77777777" w:rsidR="00D816A6" w:rsidRDefault="00D816A6" w:rsidP="00D816A6">
            <w:pPr>
              <w:ind w:left="100"/>
              <w:rPr>
                <w:sz w:val="20"/>
                <w:szCs w:val="20"/>
              </w:rPr>
            </w:pPr>
            <w:r>
              <w:rPr>
                <w:rFonts w:ascii="Arial" w:eastAsia="Arial" w:hAnsi="Arial" w:cs="Arial"/>
                <w:color w:val="E36C0A"/>
                <w:sz w:val="16"/>
                <w:szCs w:val="16"/>
              </w:rPr>
              <w:t>Average return each year</w:t>
            </w:r>
          </w:p>
        </w:tc>
        <w:tc>
          <w:tcPr>
            <w:tcW w:w="2220" w:type="dxa"/>
            <w:tcBorders>
              <w:bottom w:val="single" w:sz="8" w:space="0" w:color="CCCCCC"/>
            </w:tcBorders>
          </w:tcPr>
          <w:p w14:paraId="6ECD6FE9" w14:textId="2C12F735" w:rsidR="00D816A6" w:rsidRDefault="00D816A6" w:rsidP="00D816A6">
            <w:pPr>
              <w:rPr>
                <w:sz w:val="20"/>
                <w:szCs w:val="20"/>
              </w:rPr>
            </w:pPr>
            <w:r>
              <w:rPr>
                <w:rFonts w:ascii="Arial" w:eastAsia="Arial" w:hAnsi="Arial" w:cs="Arial"/>
                <w:color w:val="E36C0A"/>
                <w:sz w:val="16"/>
                <w:szCs w:val="16"/>
              </w:rPr>
              <w:t>{{1_YEAR_MODERATE_RETURN}}</w:t>
            </w:r>
          </w:p>
        </w:tc>
        <w:tc>
          <w:tcPr>
            <w:tcW w:w="2280" w:type="dxa"/>
            <w:tcBorders>
              <w:bottom w:val="single" w:sz="8" w:space="0" w:color="CCCCCC"/>
            </w:tcBorders>
          </w:tcPr>
          <w:p w14:paraId="5A4B40D8" w14:textId="10515B8E" w:rsidR="00D816A6" w:rsidRDefault="00D816A6" w:rsidP="00D816A6">
            <w:pPr>
              <w:rPr>
                <w:sz w:val="20"/>
                <w:szCs w:val="20"/>
              </w:rPr>
            </w:pPr>
            <w:r>
              <w:rPr>
                <w:rFonts w:ascii="Arial" w:eastAsia="Arial" w:hAnsi="Arial" w:cs="Arial"/>
                <w:color w:val="E36C0A"/>
                <w:sz w:val="16"/>
                <w:szCs w:val="16"/>
              </w:rPr>
              <w:t>{{</w:t>
            </w:r>
            <w:r w:rsidRPr="00D816A6">
              <w:rPr>
                <w:rFonts w:ascii="Arial" w:eastAsia="Arial" w:hAnsi="Arial" w:cs="Arial"/>
                <w:color w:val="E36C0A"/>
                <w:sz w:val="16"/>
                <w:szCs w:val="16"/>
              </w:rPr>
              <w:t>RECOMMENDED</w:t>
            </w:r>
            <w:r>
              <w:rPr>
                <w:rFonts w:ascii="Arial" w:eastAsia="Arial" w:hAnsi="Arial" w:cs="Arial"/>
                <w:color w:val="E36C0A"/>
                <w:sz w:val="16"/>
                <w:szCs w:val="16"/>
              </w:rPr>
              <w:t>_YEAR_MODERATE_RETURN}}</w:t>
            </w:r>
          </w:p>
        </w:tc>
      </w:tr>
      <w:tr w:rsidR="00D816A6" w14:paraId="30CDAB86" w14:textId="77777777" w:rsidTr="00D816A6">
        <w:trPr>
          <w:trHeight w:val="217"/>
        </w:trPr>
        <w:tc>
          <w:tcPr>
            <w:tcW w:w="1700" w:type="dxa"/>
          </w:tcPr>
          <w:p w14:paraId="647BBCBF" w14:textId="77777777" w:rsidR="00D816A6" w:rsidRDefault="00D816A6" w:rsidP="00D816A6">
            <w:pPr>
              <w:rPr>
                <w:sz w:val="20"/>
                <w:szCs w:val="20"/>
              </w:rPr>
            </w:pPr>
            <w:r>
              <w:rPr>
                <w:rFonts w:ascii="Arial" w:eastAsia="Arial" w:hAnsi="Arial" w:cs="Arial"/>
                <w:b/>
                <w:bCs/>
                <w:color w:val="00B050"/>
                <w:sz w:val="16"/>
                <w:szCs w:val="16"/>
              </w:rPr>
              <w:t>Favourable</w:t>
            </w:r>
          </w:p>
        </w:tc>
        <w:tc>
          <w:tcPr>
            <w:tcW w:w="2800" w:type="dxa"/>
          </w:tcPr>
          <w:p w14:paraId="7A04EAD6" w14:textId="69ECC4C6" w:rsidR="00D816A6" w:rsidRPr="00D816A6" w:rsidRDefault="00D816A6" w:rsidP="00D816A6">
            <w:pPr>
              <w:ind w:left="100"/>
              <w:rPr>
                <w:rFonts w:ascii="Arial" w:eastAsia="Arial" w:hAnsi="Arial" w:cs="Arial"/>
                <w:b/>
                <w:bCs/>
                <w:color w:val="00B050"/>
                <w:sz w:val="16"/>
                <w:szCs w:val="16"/>
              </w:rPr>
            </w:pPr>
            <w:r>
              <w:rPr>
                <w:rFonts w:ascii="Arial" w:eastAsia="Arial" w:hAnsi="Arial" w:cs="Arial"/>
                <w:b/>
                <w:bCs/>
                <w:color w:val="00B050"/>
                <w:sz w:val="16"/>
                <w:szCs w:val="16"/>
              </w:rPr>
              <w:t>What you might get back after costs</w:t>
            </w:r>
          </w:p>
        </w:tc>
        <w:tc>
          <w:tcPr>
            <w:tcW w:w="2220" w:type="dxa"/>
          </w:tcPr>
          <w:p w14:paraId="29B212D2" w14:textId="2C716185" w:rsidR="00D816A6" w:rsidRDefault="00D816A6" w:rsidP="00D816A6">
            <w:pPr>
              <w:rPr>
                <w:sz w:val="20"/>
                <w:szCs w:val="20"/>
              </w:rPr>
            </w:pPr>
            <w:r>
              <w:rPr>
                <w:rFonts w:ascii="Arial" w:eastAsia="Arial" w:hAnsi="Arial" w:cs="Arial"/>
                <w:color w:val="00B050"/>
                <w:w w:val="98"/>
                <w:sz w:val="16"/>
                <w:szCs w:val="16"/>
              </w:rPr>
              <w:t>{{1_YEAR_FAVOURABLE_RESULT}}</w:t>
            </w:r>
          </w:p>
        </w:tc>
        <w:tc>
          <w:tcPr>
            <w:tcW w:w="2280" w:type="dxa"/>
          </w:tcPr>
          <w:p w14:paraId="2F88DE87" w14:textId="392BD9D8" w:rsidR="00D816A6" w:rsidRDefault="00D816A6" w:rsidP="00D816A6">
            <w:pPr>
              <w:rPr>
                <w:sz w:val="20"/>
                <w:szCs w:val="20"/>
              </w:rPr>
            </w:pPr>
            <w:r>
              <w:rPr>
                <w:rFonts w:ascii="Arial" w:eastAsia="Arial" w:hAnsi="Arial" w:cs="Arial"/>
                <w:color w:val="00B050"/>
                <w:w w:val="98"/>
                <w:sz w:val="16"/>
                <w:szCs w:val="16"/>
              </w:rPr>
              <w:t>{{</w:t>
            </w:r>
            <w:r>
              <w:rPr>
                <w:rFonts w:ascii="Arial" w:eastAsia="Arial" w:hAnsi="Arial" w:cs="Arial"/>
                <w:color w:val="00B050"/>
                <w:w w:val="98"/>
                <w:sz w:val="16"/>
                <w:szCs w:val="16"/>
              </w:rPr>
              <w:t>RECOMMENDED</w:t>
            </w:r>
            <w:r>
              <w:rPr>
                <w:rFonts w:ascii="Arial" w:eastAsia="Arial" w:hAnsi="Arial" w:cs="Arial"/>
                <w:color w:val="00B050"/>
                <w:w w:val="98"/>
                <w:sz w:val="16"/>
                <w:szCs w:val="16"/>
              </w:rPr>
              <w:t>_YEAR_FAVOURABLE_RESULT}}</w:t>
            </w:r>
          </w:p>
        </w:tc>
      </w:tr>
      <w:tr w:rsidR="00D816A6" w14:paraId="48BD8F7D" w14:textId="77777777" w:rsidTr="00D816A6">
        <w:trPr>
          <w:trHeight w:val="213"/>
        </w:trPr>
        <w:tc>
          <w:tcPr>
            <w:tcW w:w="1700" w:type="dxa"/>
            <w:tcBorders>
              <w:bottom w:val="single" w:sz="8" w:space="0" w:color="CCCCCC"/>
            </w:tcBorders>
          </w:tcPr>
          <w:p w14:paraId="378E171D" w14:textId="77777777" w:rsidR="00D816A6" w:rsidRDefault="00D816A6" w:rsidP="00D816A6">
            <w:pPr>
              <w:rPr>
                <w:sz w:val="18"/>
                <w:szCs w:val="18"/>
              </w:rPr>
            </w:pPr>
          </w:p>
        </w:tc>
        <w:tc>
          <w:tcPr>
            <w:tcW w:w="2800" w:type="dxa"/>
            <w:tcBorders>
              <w:bottom w:val="single" w:sz="8" w:space="0" w:color="CCCCCC"/>
            </w:tcBorders>
          </w:tcPr>
          <w:p w14:paraId="61198DBF" w14:textId="77777777" w:rsidR="00D816A6" w:rsidRDefault="00D816A6" w:rsidP="00D816A6">
            <w:pPr>
              <w:ind w:left="100"/>
              <w:rPr>
                <w:sz w:val="20"/>
                <w:szCs w:val="20"/>
              </w:rPr>
            </w:pPr>
            <w:r>
              <w:rPr>
                <w:rFonts w:ascii="Arial" w:eastAsia="Arial" w:hAnsi="Arial" w:cs="Arial"/>
                <w:color w:val="00B050"/>
                <w:sz w:val="16"/>
                <w:szCs w:val="16"/>
              </w:rPr>
              <w:t>Average return each year</w:t>
            </w:r>
          </w:p>
        </w:tc>
        <w:tc>
          <w:tcPr>
            <w:tcW w:w="2220" w:type="dxa"/>
            <w:tcBorders>
              <w:bottom w:val="single" w:sz="8" w:space="0" w:color="CCCCCC"/>
            </w:tcBorders>
          </w:tcPr>
          <w:p w14:paraId="2C5FCCE7" w14:textId="6B725FB2" w:rsidR="00D816A6" w:rsidRDefault="00D816A6" w:rsidP="00D816A6">
            <w:pPr>
              <w:rPr>
                <w:sz w:val="20"/>
                <w:szCs w:val="20"/>
              </w:rPr>
            </w:pPr>
            <w:r>
              <w:rPr>
                <w:rFonts w:ascii="Arial" w:eastAsia="Arial" w:hAnsi="Arial" w:cs="Arial"/>
                <w:color w:val="00B050"/>
                <w:w w:val="98"/>
                <w:sz w:val="16"/>
                <w:szCs w:val="16"/>
              </w:rPr>
              <w:t>{</w:t>
            </w:r>
            <w:r>
              <w:rPr>
                <w:rFonts w:ascii="Arial" w:eastAsia="Arial" w:hAnsi="Arial" w:cs="Arial"/>
                <w:color w:val="00B050"/>
                <w:w w:val="98"/>
                <w:sz w:val="16"/>
                <w:szCs w:val="16"/>
              </w:rPr>
              <w:t>{1_YEAR_FAVOURABLE_RETURN}}</w:t>
            </w:r>
          </w:p>
        </w:tc>
        <w:tc>
          <w:tcPr>
            <w:tcW w:w="2280" w:type="dxa"/>
            <w:tcBorders>
              <w:bottom w:val="single" w:sz="8" w:space="0" w:color="CCCCCC"/>
            </w:tcBorders>
          </w:tcPr>
          <w:p w14:paraId="72447EB3" w14:textId="297A6255" w:rsidR="00D816A6" w:rsidRDefault="00D816A6" w:rsidP="00D816A6">
            <w:pPr>
              <w:rPr>
                <w:sz w:val="20"/>
                <w:szCs w:val="20"/>
              </w:rPr>
            </w:pPr>
            <w:r>
              <w:rPr>
                <w:rFonts w:ascii="Arial" w:eastAsia="Arial" w:hAnsi="Arial" w:cs="Arial"/>
                <w:color w:val="00B050"/>
                <w:w w:val="98"/>
                <w:sz w:val="16"/>
                <w:szCs w:val="16"/>
              </w:rPr>
              <w:t>{{</w:t>
            </w:r>
            <w:r>
              <w:rPr>
                <w:rFonts w:ascii="Arial" w:eastAsia="Arial" w:hAnsi="Arial" w:cs="Arial"/>
                <w:color w:val="00B050"/>
                <w:w w:val="98"/>
                <w:sz w:val="16"/>
                <w:szCs w:val="16"/>
              </w:rPr>
              <w:t>RECOMMENDED</w:t>
            </w:r>
            <w:r>
              <w:rPr>
                <w:rFonts w:ascii="Arial" w:eastAsia="Arial" w:hAnsi="Arial" w:cs="Arial"/>
                <w:color w:val="00B050"/>
                <w:w w:val="98"/>
                <w:sz w:val="16"/>
                <w:szCs w:val="16"/>
              </w:rPr>
              <w:t>_YEAR_FAVOURABLE_RETURN}}</w:t>
            </w:r>
          </w:p>
        </w:tc>
      </w:tr>
    </w:tbl>
    <w:p w14:paraId="2B368EFF" w14:textId="77777777" w:rsidR="00B75624" w:rsidRDefault="00B75624">
      <w:pPr>
        <w:spacing w:line="80" w:lineRule="exact"/>
        <w:rPr>
          <w:sz w:val="20"/>
          <w:szCs w:val="20"/>
        </w:rPr>
      </w:pPr>
    </w:p>
    <w:p w14:paraId="67188548" w14:textId="77777777" w:rsidR="00B75624" w:rsidRDefault="00000000">
      <w:pPr>
        <w:spacing w:line="262" w:lineRule="auto"/>
        <w:ind w:left="1800"/>
        <w:rPr>
          <w:sz w:val="20"/>
          <w:szCs w:val="20"/>
        </w:rPr>
      </w:pPr>
      <w:r>
        <w:rPr>
          <w:rFonts w:ascii="Arial" w:eastAsia="Arial" w:hAnsi="Arial" w:cs="Arial"/>
          <w:color w:val="333333"/>
          <w:sz w:val="16"/>
          <w:szCs w:val="16"/>
        </w:rPr>
        <w:t xml:space="preserve">The favourable, moderate, unfavourable and stress scenarios represent possible outcomes that have been calculated based on simulations using the past performance of the </w:t>
      </w:r>
      <w:r>
        <w:rPr>
          <w:rFonts w:ascii="Arial" w:eastAsia="Arial" w:hAnsi="Arial" w:cs="Arial"/>
          <w:b/>
          <w:bCs/>
          <w:color w:val="333333"/>
          <w:sz w:val="16"/>
          <w:szCs w:val="16"/>
        </w:rPr>
        <w:t>underlying</w:t>
      </w:r>
      <w:r>
        <w:rPr>
          <w:rFonts w:ascii="Arial" w:eastAsia="Arial" w:hAnsi="Arial" w:cs="Arial"/>
          <w:color w:val="333333"/>
          <w:sz w:val="16"/>
          <w:szCs w:val="16"/>
        </w:rPr>
        <w:t xml:space="preserve"> over a period of up to 5 years. The stress scenario shows what you might get back in extreme market circumstances. This product cannot be easily cashed in. If you exit the investment earlier than the recommended holding period you do not have a guarantee and you may have to pay extra costs.</w:t>
      </w:r>
    </w:p>
    <w:p w14:paraId="32BE0149" w14:textId="77777777" w:rsidR="00B75624" w:rsidRDefault="00B75624">
      <w:pPr>
        <w:spacing w:line="21" w:lineRule="exact"/>
        <w:rPr>
          <w:sz w:val="20"/>
          <w:szCs w:val="20"/>
        </w:rPr>
      </w:pPr>
    </w:p>
    <w:p w14:paraId="721EC002" w14:textId="5F7DF722" w:rsidR="00B75624" w:rsidRDefault="00000000" w:rsidP="002D1458">
      <w:pPr>
        <w:spacing w:line="320" w:lineRule="auto"/>
        <w:ind w:left="1800" w:right="280"/>
        <w:rPr>
          <w:sz w:val="20"/>
          <w:szCs w:val="20"/>
        </w:rPr>
      </w:pPr>
      <w:r>
        <w:rPr>
          <w:rFonts w:ascii="Arial" w:eastAsia="Arial" w:hAnsi="Arial" w:cs="Arial"/>
          <w:color w:val="333333"/>
          <w:sz w:val="15"/>
          <w:szCs w:val="15"/>
        </w:rPr>
        <w:t xml:space="preserve">The figures shown include all the costs of the product itself, but may not include all the costs that you pay to your advisor or distributor. The figures do not </w:t>
      </w:r>
      <w:proofErr w:type="gramStart"/>
      <w:r>
        <w:rPr>
          <w:rFonts w:ascii="Arial" w:eastAsia="Arial" w:hAnsi="Arial" w:cs="Arial"/>
          <w:color w:val="333333"/>
          <w:sz w:val="15"/>
          <w:szCs w:val="15"/>
        </w:rPr>
        <w:t>take into account</w:t>
      </w:r>
      <w:proofErr w:type="gramEnd"/>
      <w:r>
        <w:rPr>
          <w:rFonts w:ascii="Arial" w:eastAsia="Arial" w:hAnsi="Arial" w:cs="Arial"/>
          <w:color w:val="333333"/>
          <w:sz w:val="15"/>
          <w:szCs w:val="15"/>
        </w:rPr>
        <w:t xml:space="preserve"> your personal tax situation, which may also affect how much you get back.</w:t>
      </w:r>
    </w:p>
    <w:p w14:paraId="20B9024B" w14:textId="77777777" w:rsidR="00B75624" w:rsidRDefault="00B75624">
      <w:pPr>
        <w:spacing w:line="180" w:lineRule="exact"/>
        <w:rPr>
          <w:sz w:val="20"/>
          <w:szCs w:val="20"/>
        </w:rPr>
      </w:pPr>
    </w:p>
    <w:p w14:paraId="08941DEB" w14:textId="77777777" w:rsidR="00B75624" w:rsidRDefault="00B75624">
      <w:pPr>
        <w:sectPr w:rsidR="00B75624">
          <w:pgSz w:w="11900" w:h="16838"/>
          <w:pgMar w:top="705" w:right="566" w:bottom="0" w:left="560" w:header="0" w:footer="0" w:gutter="0"/>
          <w:cols w:space="720" w:equalWidth="0">
            <w:col w:w="10780"/>
          </w:cols>
        </w:sectPr>
      </w:pPr>
    </w:p>
    <w:p w14:paraId="426006E7" w14:textId="5D19B21E" w:rsidR="002D1458" w:rsidRDefault="002D1458" w:rsidP="002D1458">
      <w:pPr>
        <w:rPr>
          <w:sz w:val="20"/>
          <w:szCs w:val="20"/>
        </w:rPr>
      </w:pPr>
      <w:bookmarkStart w:id="1" w:name="page3"/>
      <w:bookmarkEnd w:id="1"/>
      <w:r>
        <w:rPr>
          <w:rFonts w:ascii="Arial" w:eastAsia="Arial" w:hAnsi="Arial" w:cs="Arial"/>
          <w:b/>
          <w:bCs/>
          <w:color w:val="00A1E2"/>
          <w:sz w:val="20"/>
          <w:szCs w:val="20"/>
        </w:rPr>
        <w:lastRenderedPageBreak/>
        <w:t xml:space="preserve">3. What happens if </w:t>
      </w:r>
      <w:proofErr w:type="spellStart"/>
      <w:r>
        <w:rPr>
          <w:rFonts w:ascii="Arial" w:eastAsia="Arial" w:hAnsi="Arial" w:cs="Arial"/>
          <w:b/>
          <w:bCs/>
          <w:color w:val="00A1E2"/>
          <w:sz w:val="20"/>
          <w:szCs w:val="20"/>
        </w:rPr>
        <w:t>IssurIA</w:t>
      </w:r>
      <w:proofErr w:type="spellEnd"/>
      <w:r>
        <w:rPr>
          <w:rFonts w:ascii="Arial" w:eastAsia="Arial" w:hAnsi="Arial" w:cs="Arial"/>
          <w:b/>
          <w:bCs/>
          <w:color w:val="00A1E2"/>
          <w:sz w:val="20"/>
          <w:szCs w:val="20"/>
        </w:rPr>
        <w:t xml:space="preserve"> is unable to pay out?</w:t>
      </w:r>
    </w:p>
    <w:p w14:paraId="78F5981E" w14:textId="77777777" w:rsidR="002D1458" w:rsidRDefault="002D1458" w:rsidP="002D1458">
      <w:pPr>
        <w:spacing w:line="20" w:lineRule="exact"/>
        <w:rPr>
          <w:sz w:val="20"/>
          <w:szCs w:val="20"/>
        </w:rPr>
      </w:pPr>
      <w:r>
        <w:rPr>
          <w:noProof/>
          <w:sz w:val="20"/>
          <w:szCs w:val="20"/>
        </w:rPr>
        <w:drawing>
          <wp:anchor distT="0" distB="0" distL="114300" distR="114300" simplePos="0" relativeHeight="251670016" behindDoc="1" locked="0" layoutInCell="0" allowOverlap="1" wp14:anchorId="009D83BD" wp14:editId="35D39831">
            <wp:simplePos x="0" y="0"/>
            <wp:positionH relativeFrom="column">
              <wp:posOffset>4445</wp:posOffset>
            </wp:positionH>
            <wp:positionV relativeFrom="paragraph">
              <wp:posOffset>26670</wp:posOffset>
            </wp:positionV>
            <wp:extent cx="6839585" cy="1079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6839585" cy="10795"/>
                    </a:xfrm>
                    <a:prstGeom prst="rect">
                      <a:avLst/>
                    </a:prstGeom>
                    <a:noFill/>
                  </pic:spPr>
                </pic:pic>
              </a:graphicData>
            </a:graphic>
          </wp:anchor>
        </w:drawing>
      </w:r>
    </w:p>
    <w:p w14:paraId="00D9ACB1" w14:textId="77777777" w:rsidR="002D1458" w:rsidRDefault="002D1458" w:rsidP="002D1458">
      <w:pPr>
        <w:spacing w:line="129" w:lineRule="exact"/>
        <w:rPr>
          <w:sz w:val="20"/>
          <w:szCs w:val="20"/>
        </w:rPr>
      </w:pPr>
    </w:p>
    <w:p w14:paraId="39C2A418" w14:textId="77777777" w:rsidR="002D1458" w:rsidRDefault="002D1458" w:rsidP="002D1458">
      <w:pPr>
        <w:spacing w:line="267" w:lineRule="auto"/>
        <w:ind w:right="20"/>
        <w:jc w:val="both"/>
        <w:rPr>
          <w:sz w:val="20"/>
          <w:szCs w:val="20"/>
        </w:rPr>
      </w:pPr>
      <w:r>
        <w:rPr>
          <w:rFonts w:ascii="Arial" w:eastAsia="Arial" w:hAnsi="Arial" w:cs="Arial"/>
          <w:color w:val="333333"/>
          <w:sz w:val="16"/>
          <w:szCs w:val="16"/>
        </w:rPr>
        <w:t xml:space="preserve">You are exposed to the risk that the issuer or guarantor might be unable to meet its obligations in connection with the product for instance in the event of bankruptcy or an official directive for resolution action. This may materially adversely affect the value of the product and could lead to you losing some or </w:t>
      </w:r>
      <w:proofErr w:type="gramStart"/>
      <w:r>
        <w:rPr>
          <w:rFonts w:ascii="Arial" w:eastAsia="Arial" w:hAnsi="Arial" w:cs="Arial"/>
          <w:color w:val="333333"/>
          <w:sz w:val="16"/>
          <w:szCs w:val="16"/>
        </w:rPr>
        <w:t>all of</w:t>
      </w:r>
      <w:proofErr w:type="gramEnd"/>
      <w:r>
        <w:rPr>
          <w:rFonts w:ascii="Arial" w:eastAsia="Arial" w:hAnsi="Arial" w:cs="Arial"/>
          <w:color w:val="333333"/>
          <w:sz w:val="16"/>
          <w:szCs w:val="16"/>
        </w:rPr>
        <w:t xml:space="preserve"> your investment in the product. The product is not covered by any deposit protection scheme.</w:t>
      </w:r>
    </w:p>
    <w:p w14:paraId="7B1E037C" w14:textId="77777777" w:rsidR="002D1458" w:rsidRDefault="002D1458" w:rsidP="002D1458">
      <w:pPr>
        <w:spacing w:line="237" w:lineRule="exact"/>
        <w:rPr>
          <w:sz w:val="20"/>
          <w:szCs w:val="20"/>
        </w:rPr>
      </w:pPr>
    </w:p>
    <w:p w14:paraId="49789E63" w14:textId="77777777" w:rsidR="002D1458" w:rsidRDefault="002D1458" w:rsidP="002D1458">
      <w:pPr>
        <w:rPr>
          <w:sz w:val="20"/>
          <w:szCs w:val="20"/>
        </w:rPr>
      </w:pPr>
      <w:r>
        <w:rPr>
          <w:rFonts w:ascii="Arial" w:eastAsia="Arial" w:hAnsi="Arial" w:cs="Arial"/>
          <w:b/>
          <w:bCs/>
          <w:color w:val="00A1E2"/>
          <w:sz w:val="20"/>
          <w:szCs w:val="20"/>
        </w:rPr>
        <w:t>4. What are the costs?</w:t>
      </w:r>
    </w:p>
    <w:p w14:paraId="33611D00" w14:textId="77777777" w:rsidR="002D1458" w:rsidRDefault="002D1458" w:rsidP="002D1458">
      <w:pPr>
        <w:spacing w:line="20" w:lineRule="exact"/>
        <w:rPr>
          <w:sz w:val="20"/>
          <w:szCs w:val="20"/>
        </w:rPr>
      </w:pPr>
      <w:r>
        <w:rPr>
          <w:noProof/>
          <w:sz w:val="20"/>
          <w:szCs w:val="20"/>
        </w:rPr>
        <w:drawing>
          <wp:anchor distT="0" distB="0" distL="114300" distR="114300" simplePos="0" relativeHeight="251671040" behindDoc="1" locked="0" layoutInCell="0" allowOverlap="1" wp14:anchorId="118261ED" wp14:editId="51F38309">
            <wp:simplePos x="0" y="0"/>
            <wp:positionH relativeFrom="column">
              <wp:posOffset>4445</wp:posOffset>
            </wp:positionH>
            <wp:positionV relativeFrom="paragraph">
              <wp:posOffset>26670</wp:posOffset>
            </wp:positionV>
            <wp:extent cx="6839585" cy="1079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srcRect/>
                    <a:stretch>
                      <a:fillRect/>
                    </a:stretch>
                  </pic:blipFill>
                  <pic:spPr bwMode="auto">
                    <a:xfrm>
                      <a:off x="0" y="0"/>
                      <a:ext cx="6839585" cy="10795"/>
                    </a:xfrm>
                    <a:prstGeom prst="rect">
                      <a:avLst/>
                    </a:prstGeom>
                    <a:noFill/>
                  </pic:spPr>
                </pic:pic>
              </a:graphicData>
            </a:graphic>
          </wp:anchor>
        </w:drawing>
      </w:r>
    </w:p>
    <w:p w14:paraId="2FA24518" w14:textId="77777777" w:rsidR="002D1458" w:rsidRDefault="002D1458" w:rsidP="002D1458">
      <w:pPr>
        <w:spacing w:line="44" w:lineRule="exact"/>
        <w:rPr>
          <w:sz w:val="20"/>
          <w:szCs w:val="20"/>
        </w:rPr>
      </w:pPr>
    </w:p>
    <w:p w14:paraId="7F41771E" w14:textId="77777777" w:rsidR="002D1458" w:rsidRDefault="002D1458" w:rsidP="002D1458">
      <w:pPr>
        <w:spacing w:line="285" w:lineRule="auto"/>
        <w:ind w:right="80"/>
        <w:rPr>
          <w:sz w:val="20"/>
          <w:szCs w:val="20"/>
        </w:rPr>
      </w:pPr>
      <w:r>
        <w:rPr>
          <w:rFonts w:ascii="Arial" w:eastAsia="Arial" w:hAnsi="Arial" w:cs="Arial"/>
          <w:color w:val="333333"/>
          <w:sz w:val="16"/>
          <w:szCs w:val="16"/>
        </w:rPr>
        <w:t>The person advising on or selling you this product may charge you other costs. If so, this person will provide you with information about these costs and how they affect your investment.</w:t>
      </w:r>
    </w:p>
    <w:p w14:paraId="0D83AC18" w14:textId="77777777" w:rsidR="002D1458" w:rsidRDefault="002D1458" w:rsidP="002D1458">
      <w:pPr>
        <w:spacing w:line="2" w:lineRule="exact"/>
        <w:rPr>
          <w:sz w:val="20"/>
          <w:szCs w:val="20"/>
        </w:rPr>
      </w:pPr>
    </w:p>
    <w:p w14:paraId="5C42C86C" w14:textId="3AC040CB" w:rsidR="002D1458" w:rsidRPr="002D1458" w:rsidRDefault="002D1458" w:rsidP="002D1458">
      <w:pPr>
        <w:tabs>
          <w:tab w:val="left" w:pos="1780"/>
        </w:tabs>
        <w:spacing w:line="267" w:lineRule="auto"/>
        <w:ind w:left="1800" w:right="40" w:hanging="1794"/>
        <w:jc w:val="both"/>
        <w:rPr>
          <w:sz w:val="20"/>
          <w:szCs w:val="20"/>
        </w:rPr>
      </w:pPr>
      <w:r>
        <w:rPr>
          <w:rFonts w:ascii="Arial" w:eastAsia="Arial" w:hAnsi="Arial" w:cs="Arial"/>
          <w:b/>
          <w:bCs/>
          <w:sz w:val="16"/>
          <w:szCs w:val="16"/>
        </w:rPr>
        <w:t>Costs over time</w:t>
      </w:r>
      <w:r>
        <w:rPr>
          <w:sz w:val="20"/>
          <w:szCs w:val="20"/>
        </w:rPr>
        <w:tab/>
      </w:r>
      <w:proofErr w:type="gramStart"/>
      <w:r>
        <w:rPr>
          <w:rFonts w:ascii="Arial" w:eastAsia="Arial" w:hAnsi="Arial" w:cs="Arial"/>
          <w:color w:val="333333"/>
          <w:sz w:val="16"/>
          <w:szCs w:val="16"/>
        </w:rPr>
        <w:t>The</w:t>
      </w:r>
      <w:proofErr w:type="gramEnd"/>
      <w:r>
        <w:rPr>
          <w:rFonts w:ascii="Arial" w:eastAsia="Arial" w:hAnsi="Arial" w:cs="Arial"/>
          <w:color w:val="333333"/>
          <w:sz w:val="16"/>
          <w:szCs w:val="16"/>
        </w:rPr>
        <w:t xml:space="preserve"> tables show the amounts that are taken from your investment to cover different types of costs. These amounts depend on how much you invest, how long you hold the product and how well the product does. The amounts shown here are illustrations based on an example investment amount and different possible investment periods.</w:t>
      </w:r>
    </w:p>
    <w:p w14:paraId="0E2065AF" w14:textId="7E7EA9BE" w:rsidR="002D1458" w:rsidRPr="002D1458" w:rsidRDefault="002D1458" w:rsidP="002D1458">
      <w:pPr>
        <w:ind w:left="1800"/>
        <w:rPr>
          <w:sz w:val="20"/>
          <w:szCs w:val="20"/>
        </w:rPr>
      </w:pPr>
      <w:r>
        <w:rPr>
          <w:rFonts w:ascii="Arial" w:eastAsia="Arial" w:hAnsi="Arial" w:cs="Arial"/>
          <w:color w:val="333333"/>
          <w:sz w:val="16"/>
          <w:szCs w:val="16"/>
        </w:rPr>
        <w:t>We have assumed:</w:t>
      </w:r>
    </w:p>
    <w:p w14:paraId="354C75DF" w14:textId="3A98AC8D" w:rsidR="00B75624" w:rsidRDefault="00000000">
      <w:pPr>
        <w:numPr>
          <w:ilvl w:val="0"/>
          <w:numId w:val="3"/>
        </w:numPr>
        <w:tabs>
          <w:tab w:val="left" w:pos="2140"/>
        </w:tabs>
        <w:spacing w:line="285" w:lineRule="auto"/>
        <w:ind w:left="2040" w:right="320" w:firstLine="2"/>
        <w:rPr>
          <w:rFonts w:ascii="Arial" w:eastAsia="Arial" w:hAnsi="Arial" w:cs="Arial"/>
          <w:color w:val="333333"/>
          <w:sz w:val="16"/>
          <w:szCs w:val="16"/>
        </w:rPr>
      </w:pPr>
      <w:r>
        <w:rPr>
          <w:rFonts w:ascii="Arial" w:eastAsia="Arial" w:hAnsi="Arial" w:cs="Arial"/>
          <w:color w:val="333333"/>
          <w:sz w:val="16"/>
          <w:szCs w:val="16"/>
        </w:rPr>
        <w:t>In the first year you would get back the amount that you invested (0% annual return). For the other holding periods we have assumed the product performs as shown in the moderate scenario.</w:t>
      </w:r>
    </w:p>
    <w:p w14:paraId="5152BA03" w14:textId="77777777" w:rsidR="00B75624" w:rsidRDefault="00B75624">
      <w:pPr>
        <w:spacing w:line="3" w:lineRule="exact"/>
        <w:rPr>
          <w:rFonts w:ascii="Arial" w:eastAsia="Arial" w:hAnsi="Arial" w:cs="Arial"/>
          <w:color w:val="333333"/>
          <w:sz w:val="16"/>
          <w:szCs w:val="16"/>
        </w:rPr>
      </w:pPr>
    </w:p>
    <w:p w14:paraId="6DB6E24C" w14:textId="77777777" w:rsidR="00B75624" w:rsidRDefault="00000000">
      <w:pPr>
        <w:numPr>
          <w:ilvl w:val="0"/>
          <w:numId w:val="3"/>
        </w:numPr>
        <w:tabs>
          <w:tab w:val="left" w:pos="2140"/>
        </w:tabs>
        <w:ind w:left="2140" w:hanging="98"/>
        <w:rPr>
          <w:rFonts w:ascii="Arial" w:eastAsia="Arial" w:hAnsi="Arial" w:cs="Arial"/>
          <w:color w:val="333333"/>
          <w:sz w:val="16"/>
          <w:szCs w:val="16"/>
        </w:rPr>
      </w:pPr>
      <w:r>
        <w:rPr>
          <w:rFonts w:ascii="Arial" w:eastAsia="Arial" w:hAnsi="Arial" w:cs="Arial"/>
          <w:color w:val="333333"/>
          <w:sz w:val="16"/>
          <w:szCs w:val="16"/>
        </w:rPr>
        <w:t>EUR 10,000 is invested</w:t>
      </w:r>
    </w:p>
    <w:p w14:paraId="1C147C51" w14:textId="77777777" w:rsidR="00B75624" w:rsidRDefault="00B75624">
      <w:pPr>
        <w:spacing w:line="34" w:lineRule="exact"/>
        <w:rPr>
          <w:sz w:val="20"/>
          <w:szCs w:val="20"/>
        </w:rPr>
      </w:pPr>
    </w:p>
    <w:tbl>
      <w:tblPr>
        <w:tblW w:w="9000" w:type="dxa"/>
        <w:tblInd w:w="1800" w:type="dxa"/>
        <w:tblLayout w:type="fixed"/>
        <w:tblCellMar>
          <w:left w:w="0" w:type="dxa"/>
          <w:right w:w="0" w:type="dxa"/>
        </w:tblCellMar>
        <w:tblLook w:val="04A0" w:firstRow="1" w:lastRow="0" w:firstColumn="1" w:lastColumn="0" w:noHBand="0" w:noVBand="1"/>
      </w:tblPr>
      <w:tblGrid>
        <w:gridCol w:w="2600"/>
        <w:gridCol w:w="3360"/>
        <w:gridCol w:w="3040"/>
      </w:tblGrid>
      <w:tr w:rsidR="00B75624" w14:paraId="6C693255" w14:textId="77777777" w:rsidTr="002D1458">
        <w:trPr>
          <w:trHeight w:val="293"/>
        </w:trPr>
        <w:tc>
          <w:tcPr>
            <w:tcW w:w="2600" w:type="dxa"/>
            <w:tcBorders>
              <w:top w:val="single" w:sz="8" w:space="0" w:color="auto"/>
              <w:bottom w:val="single" w:sz="8" w:space="0" w:color="F2F2F2"/>
            </w:tcBorders>
            <w:shd w:val="clear" w:color="auto" w:fill="F2F2F2"/>
            <w:vAlign w:val="bottom"/>
          </w:tcPr>
          <w:p w14:paraId="58F1E8E5" w14:textId="77777777" w:rsidR="00B75624" w:rsidRDefault="00B75624">
            <w:pPr>
              <w:rPr>
                <w:sz w:val="24"/>
                <w:szCs w:val="24"/>
              </w:rPr>
            </w:pPr>
          </w:p>
        </w:tc>
        <w:tc>
          <w:tcPr>
            <w:tcW w:w="3360" w:type="dxa"/>
            <w:tcBorders>
              <w:top w:val="single" w:sz="8" w:space="0" w:color="auto"/>
              <w:bottom w:val="single" w:sz="8" w:space="0" w:color="F2F2F2"/>
            </w:tcBorders>
            <w:shd w:val="clear" w:color="auto" w:fill="F2F2F2"/>
            <w:vAlign w:val="bottom"/>
          </w:tcPr>
          <w:p w14:paraId="53807F3E" w14:textId="77777777" w:rsidR="00B75624" w:rsidRDefault="00000000">
            <w:pPr>
              <w:ind w:left="340"/>
              <w:jc w:val="center"/>
              <w:rPr>
                <w:sz w:val="20"/>
                <w:szCs w:val="20"/>
              </w:rPr>
            </w:pPr>
            <w:r>
              <w:rPr>
                <w:rFonts w:ascii="Arial" w:eastAsia="Arial" w:hAnsi="Arial" w:cs="Arial"/>
                <w:b/>
                <w:bCs/>
                <w:i/>
                <w:iCs/>
                <w:color w:val="323333"/>
                <w:sz w:val="16"/>
                <w:szCs w:val="16"/>
              </w:rPr>
              <w:t>If you exit after 1 year</w:t>
            </w:r>
          </w:p>
        </w:tc>
        <w:tc>
          <w:tcPr>
            <w:tcW w:w="3040" w:type="dxa"/>
            <w:tcBorders>
              <w:top w:val="single" w:sz="8" w:space="0" w:color="auto"/>
              <w:bottom w:val="single" w:sz="8" w:space="0" w:color="F2F2F2"/>
            </w:tcBorders>
            <w:shd w:val="clear" w:color="auto" w:fill="F2F2F2"/>
            <w:vAlign w:val="bottom"/>
          </w:tcPr>
          <w:p w14:paraId="039E5681" w14:textId="57C5BBA9" w:rsidR="00B75624" w:rsidRDefault="00000000">
            <w:pPr>
              <w:jc w:val="center"/>
              <w:rPr>
                <w:sz w:val="20"/>
                <w:szCs w:val="20"/>
              </w:rPr>
            </w:pPr>
            <w:r>
              <w:rPr>
                <w:rFonts w:ascii="Arial" w:eastAsia="Arial" w:hAnsi="Arial" w:cs="Arial"/>
                <w:b/>
                <w:bCs/>
                <w:i/>
                <w:iCs/>
                <w:color w:val="323333"/>
                <w:w w:val="99"/>
                <w:sz w:val="16"/>
                <w:szCs w:val="16"/>
              </w:rPr>
              <w:t xml:space="preserve">If you exit after </w:t>
            </w:r>
            <w:r w:rsidR="002D1458">
              <w:rPr>
                <w:rFonts w:ascii="Arial" w:eastAsia="Arial" w:hAnsi="Arial" w:cs="Arial"/>
                <w:b/>
                <w:bCs/>
                <w:color w:val="323333"/>
                <w:sz w:val="16"/>
                <w:szCs w:val="16"/>
              </w:rPr>
              <w:t>{{RECOMMENDED_HOLDING_PERIOD}}</w:t>
            </w:r>
            <w:r>
              <w:rPr>
                <w:rFonts w:ascii="Arial" w:eastAsia="Arial" w:hAnsi="Arial" w:cs="Arial"/>
                <w:b/>
                <w:bCs/>
                <w:i/>
                <w:iCs/>
                <w:color w:val="323333"/>
                <w:w w:val="99"/>
                <w:sz w:val="16"/>
                <w:szCs w:val="16"/>
              </w:rPr>
              <w:t xml:space="preserve"> years</w:t>
            </w:r>
          </w:p>
        </w:tc>
      </w:tr>
      <w:tr w:rsidR="002D1458" w14:paraId="20798719" w14:textId="77777777" w:rsidTr="002D1458">
        <w:trPr>
          <w:trHeight w:val="240"/>
        </w:trPr>
        <w:tc>
          <w:tcPr>
            <w:tcW w:w="2600" w:type="dxa"/>
            <w:tcBorders>
              <w:top w:val="single" w:sz="8" w:space="0" w:color="auto"/>
              <w:bottom w:val="single" w:sz="8" w:space="0" w:color="CCCCCC"/>
            </w:tcBorders>
            <w:vAlign w:val="bottom"/>
          </w:tcPr>
          <w:p w14:paraId="1ABCCBCF" w14:textId="77777777" w:rsidR="002D1458" w:rsidRDefault="002D1458" w:rsidP="002D1458">
            <w:pPr>
              <w:rPr>
                <w:sz w:val="20"/>
                <w:szCs w:val="20"/>
              </w:rPr>
            </w:pPr>
            <w:r>
              <w:rPr>
                <w:rFonts w:ascii="Arial" w:eastAsia="Arial" w:hAnsi="Arial" w:cs="Arial"/>
                <w:b/>
                <w:bCs/>
                <w:color w:val="333333"/>
                <w:sz w:val="16"/>
                <w:szCs w:val="16"/>
              </w:rPr>
              <w:t>Total costs</w:t>
            </w:r>
          </w:p>
        </w:tc>
        <w:tc>
          <w:tcPr>
            <w:tcW w:w="3360" w:type="dxa"/>
            <w:tcBorders>
              <w:top w:val="single" w:sz="8" w:space="0" w:color="auto"/>
              <w:bottom w:val="single" w:sz="8" w:space="0" w:color="CCCCCC"/>
            </w:tcBorders>
            <w:vAlign w:val="bottom"/>
          </w:tcPr>
          <w:p w14:paraId="57E39173" w14:textId="39FF58DD" w:rsidR="002D1458" w:rsidRDefault="002D1458" w:rsidP="002D1458">
            <w:pPr>
              <w:ind w:left="340"/>
              <w:jc w:val="center"/>
              <w:rPr>
                <w:sz w:val="20"/>
                <w:szCs w:val="20"/>
              </w:rPr>
            </w:pPr>
            <w:r>
              <w:rPr>
                <w:rFonts w:ascii="Arial" w:eastAsia="Arial" w:hAnsi="Arial" w:cs="Arial"/>
                <w:color w:val="333333"/>
                <w:sz w:val="16"/>
                <w:szCs w:val="16"/>
              </w:rPr>
              <w:t>{{1_YEAR_COSTS_RESULT}}</w:t>
            </w:r>
          </w:p>
        </w:tc>
        <w:tc>
          <w:tcPr>
            <w:tcW w:w="3040" w:type="dxa"/>
            <w:tcBorders>
              <w:top w:val="single" w:sz="8" w:space="0" w:color="auto"/>
              <w:bottom w:val="single" w:sz="8" w:space="0" w:color="CCCCCC"/>
            </w:tcBorders>
            <w:vAlign w:val="bottom"/>
          </w:tcPr>
          <w:p w14:paraId="504FCD08" w14:textId="6FD68CFE" w:rsidR="002D1458" w:rsidRDefault="002D1458" w:rsidP="002D1458">
            <w:pPr>
              <w:jc w:val="center"/>
              <w:rPr>
                <w:sz w:val="20"/>
                <w:szCs w:val="20"/>
              </w:rPr>
            </w:pPr>
            <w:r>
              <w:rPr>
                <w:rFonts w:ascii="Arial" w:eastAsia="Arial" w:hAnsi="Arial" w:cs="Arial"/>
                <w:color w:val="333333"/>
                <w:sz w:val="16"/>
                <w:szCs w:val="16"/>
              </w:rPr>
              <w:t>{{</w:t>
            </w:r>
            <w:r>
              <w:rPr>
                <w:rFonts w:ascii="Arial" w:eastAsia="Arial" w:hAnsi="Arial" w:cs="Arial"/>
                <w:color w:val="333333"/>
                <w:sz w:val="16"/>
                <w:szCs w:val="16"/>
              </w:rPr>
              <w:t>RECOMMENDED</w:t>
            </w:r>
            <w:r>
              <w:rPr>
                <w:rFonts w:ascii="Arial" w:eastAsia="Arial" w:hAnsi="Arial" w:cs="Arial"/>
                <w:color w:val="333333"/>
                <w:sz w:val="16"/>
                <w:szCs w:val="16"/>
              </w:rPr>
              <w:t>_YEAR_COSTS_RESULT}}</w:t>
            </w:r>
          </w:p>
        </w:tc>
      </w:tr>
      <w:tr w:rsidR="002D1458" w14:paraId="7F0C5D24" w14:textId="77777777" w:rsidTr="002D1458">
        <w:trPr>
          <w:trHeight w:val="245"/>
        </w:trPr>
        <w:tc>
          <w:tcPr>
            <w:tcW w:w="2600" w:type="dxa"/>
            <w:vAlign w:val="bottom"/>
          </w:tcPr>
          <w:p w14:paraId="71407FBA" w14:textId="77777777" w:rsidR="002D1458" w:rsidRDefault="002D1458" w:rsidP="002D1458">
            <w:pPr>
              <w:rPr>
                <w:sz w:val="20"/>
                <w:szCs w:val="20"/>
              </w:rPr>
            </w:pPr>
            <w:r>
              <w:rPr>
                <w:rFonts w:ascii="Arial" w:eastAsia="Arial" w:hAnsi="Arial" w:cs="Arial"/>
                <w:b/>
                <w:bCs/>
                <w:color w:val="333333"/>
                <w:sz w:val="16"/>
                <w:szCs w:val="16"/>
              </w:rPr>
              <w:t>Annual cost impact*</w:t>
            </w:r>
          </w:p>
        </w:tc>
        <w:tc>
          <w:tcPr>
            <w:tcW w:w="3360" w:type="dxa"/>
            <w:vAlign w:val="bottom"/>
          </w:tcPr>
          <w:p w14:paraId="527104DF" w14:textId="685ACAB8" w:rsidR="002D1458" w:rsidRDefault="002D1458" w:rsidP="002D1458">
            <w:pPr>
              <w:ind w:left="340"/>
              <w:jc w:val="center"/>
              <w:rPr>
                <w:sz w:val="20"/>
                <w:szCs w:val="20"/>
              </w:rPr>
            </w:pPr>
            <w:r>
              <w:rPr>
                <w:rFonts w:ascii="Arial" w:eastAsia="Arial" w:hAnsi="Arial" w:cs="Arial"/>
                <w:color w:val="333333"/>
                <w:sz w:val="16"/>
                <w:szCs w:val="16"/>
              </w:rPr>
              <w:t>{{1_YEAR_COST_RETURN}}</w:t>
            </w:r>
          </w:p>
        </w:tc>
        <w:tc>
          <w:tcPr>
            <w:tcW w:w="3040" w:type="dxa"/>
            <w:vAlign w:val="bottom"/>
          </w:tcPr>
          <w:p w14:paraId="54D4B40E" w14:textId="584307AF" w:rsidR="002D1458" w:rsidRDefault="002D1458" w:rsidP="002D1458">
            <w:pPr>
              <w:jc w:val="center"/>
              <w:rPr>
                <w:sz w:val="20"/>
                <w:szCs w:val="20"/>
              </w:rPr>
            </w:pPr>
            <w:r>
              <w:rPr>
                <w:rFonts w:ascii="Arial" w:eastAsia="Arial" w:hAnsi="Arial" w:cs="Arial"/>
                <w:color w:val="333333"/>
                <w:sz w:val="16"/>
                <w:szCs w:val="16"/>
              </w:rPr>
              <w:t>{{RECOMMENDED</w:t>
            </w:r>
            <w:r>
              <w:rPr>
                <w:rFonts w:ascii="Arial" w:eastAsia="Arial" w:hAnsi="Arial" w:cs="Arial"/>
                <w:color w:val="333333"/>
                <w:sz w:val="16"/>
                <w:szCs w:val="16"/>
              </w:rPr>
              <w:t>_YEAR_COST_RETURN}}</w:t>
            </w:r>
          </w:p>
        </w:tc>
      </w:tr>
    </w:tbl>
    <w:p w14:paraId="185E290A" w14:textId="77777777" w:rsidR="00B75624" w:rsidRDefault="00B75624">
      <w:pPr>
        <w:spacing w:line="80" w:lineRule="exact"/>
        <w:rPr>
          <w:sz w:val="20"/>
          <w:szCs w:val="20"/>
        </w:rPr>
      </w:pPr>
    </w:p>
    <w:p w14:paraId="6F591AF4" w14:textId="0D6C95E9" w:rsidR="00B75624" w:rsidRDefault="00000000">
      <w:pPr>
        <w:spacing w:line="306" w:lineRule="auto"/>
        <w:ind w:left="1800" w:right="300"/>
        <w:rPr>
          <w:sz w:val="20"/>
          <w:szCs w:val="20"/>
        </w:rPr>
      </w:pPr>
      <w:r>
        <w:rPr>
          <w:rFonts w:ascii="Arial" w:eastAsia="Arial" w:hAnsi="Arial" w:cs="Arial"/>
          <w:color w:val="333333"/>
          <w:sz w:val="15"/>
          <w:szCs w:val="15"/>
        </w:rPr>
        <w:t>*This illustrates how costs reduce your return each year over the holding period.</w:t>
      </w:r>
    </w:p>
    <w:p w14:paraId="486BF6EE" w14:textId="77777777" w:rsidR="00B75624" w:rsidRDefault="00B75624">
      <w:pPr>
        <w:spacing w:line="1" w:lineRule="exact"/>
        <w:rPr>
          <w:sz w:val="20"/>
          <w:szCs w:val="20"/>
        </w:rPr>
      </w:pPr>
    </w:p>
    <w:p w14:paraId="70ECDEB3" w14:textId="77777777" w:rsidR="00B75624" w:rsidRDefault="00000000">
      <w:pPr>
        <w:spacing w:line="285" w:lineRule="auto"/>
        <w:ind w:left="1800" w:right="380"/>
        <w:rPr>
          <w:sz w:val="20"/>
          <w:szCs w:val="20"/>
        </w:rPr>
      </w:pPr>
      <w:r>
        <w:rPr>
          <w:rFonts w:ascii="Arial" w:eastAsia="Arial" w:hAnsi="Arial" w:cs="Arial"/>
          <w:color w:val="333333"/>
          <w:sz w:val="16"/>
          <w:szCs w:val="16"/>
        </w:rPr>
        <w:t>We may share part of the costs with the person selling you the product to cover the services they provide to you. They will inform you of the amount.</w:t>
      </w:r>
    </w:p>
    <w:p w14:paraId="4A287BDA" w14:textId="77777777" w:rsidR="00B75624" w:rsidRDefault="00B75624">
      <w:pPr>
        <w:spacing w:line="30" w:lineRule="exact"/>
        <w:rPr>
          <w:sz w:val="20"/>
          <w:szCs w:val="20"/>
        </w:rPr>
      </w:pPr>
    </w:p>
    <w:tbl>
      <w:tblPr>
        <w:tblW w:w="10820" w:type="dxa"/>
        <w:tblLayout w:type="fixed"/>
        <w:tblCellMar>
          <w:left w:w="0" w:type="dxa"/>
          <w:right w:w="0" w:type="dxa"/>
        </w:tblCellMar>
        <w:tblLook w:val="04A0" w:firstRow="1" w:lastRow="0" w:firstColumn="1" w:lastColumn="0" w:noHBand="0" w:noVBand="1"/>
      </w:tblPr>
      <w:tblGrid>
        <w:gridCol w:w="1800"/>
        <w:gridCol w:w="1380"/>
        <w:gridCol w:w="6100"/>
        <w:gridCol w:w="20"/>
        <w:gridCol w:w="1500"/>
        <w:gridCol w:w="20"/>
      </w:tblGrid>
      <w:tr w:rsidR="00B75624" w14:paraId="30909A3A" w14:textId="77777777" w:rsidTr="002D1458">
        <w:trPr>
          <w:trHeight w:val="100"/>
        </w:trPr>
        <w:tc>
          <w:tcPr>
            <w:tcW w:w="1800" w:type="dxa"/>
            <w:vMerge w:val="restart"/>
            <w:vAlign w:val="bottom"/>
          </w:tcPr>
          <w:p w14:paraId="0E2439BB" w14:textId="77777777" w:rsidR="00B75624" w:rsidRDefault="00000000">
            <w:pPr>
              <w:rPr>
                <w:sz w:val="20"/>
                <w:szCs w:val="20"/>
              </w:rPr>
            </w:pPr>
            <w:r>
              <w:rPr>
                <w:rFonts w:ascii="Arial" w:eastAsia="Arial" w:hAnsi="Arial" w:cs="Arial"/>
                <w:b/>
                <w:bCs/>
                <w:sz w:val="16"/>
                <w:szCs w:val="16"/>
              </w:rPr>
              <w:t>Composition of costs</w:t>
            </w:r>
          </w:p>
        </w:tc>
        <w:tc>
          <w:tcPr>
            <w:tcW w:w="1380" w:type="dxa"/>
            <w:tcBorders>
              <w:bottom w:val="single" w:sz="8" w:space="0" w:color="auto"/>
            </w:tcBorders>
            <w:vAlign w:val="bottom"/>
          </w:tcPr>
          <w:p w14:paraId="1EC7851D" w14:textId="77777777" w:rsidR="00B75624" w:rsidRDefault="00B75624">
            <w:pPr>
              <w:rPr>
                <w:sz w:val="8"/>
                <w:szCs w:val="8"/>
              </w:rPr>
            </w:pPr>
          </w:p>
        </w:tc>
        <w:tc>
          <w:tcPr>
            <w:tcW w:w="6100" w:type="dxa"/>
            <w:tcBorders>
              <w:bottom w:val="single" w:sz="8" w:space="0" w:color="auto"/>
            </w:tcBorders>
            <w:vAlign w:val="bottom"/>
          </w:tcPr>
          <w:p w14:paraId="674A7CA1" w14:textId="77777777" w:rsidR="00B75624" w:rsidRDefault="00B75624">
            <w:pPr>
              <w:rPr>
                <w:sz w:val="8"/>
                <w:szCs w:val="8"/>
              </w:rPr>
            </w:pPr>
          </w:p>
        </w:tc>
        <w:tc>
          <w:tcPr>
            <w:tcW w:w="1520" w:type="dxa"/>
            <w:gridSpan w:val="2"/>
            <w:tcBorders>
              <w:bottom w:val="single" w:sz="8" w:space="0" w:color="auto"/>
            </w:tcBorders>
            <w:vAlign w:val="bottom"/>
          </w:tcPr>
          <w:p w14:paraId="2F9C1730" w14:textId="77777777" w:rsidR="00B75624" w:rsidRDefault="00B75624">
            <w:pPr>
              <w:rPr>
                <w:sz w:val="8"/>
                <w:szCs w:val="8"/>
              </w:rPr>
            </w:pPr>
          </w:p>
        </w:tc>
        <w:tc>
          <w:tcPr>
            <w:tcW w:w="20" w:type="dxa"/>
            <w:vAlign w:val="bottom"/>
          </w:tcPr>
          <w:p w14:paraId="12325918" w14:textId="77777777" w:rsidR="00B75624" w:rsidRDefault="00B75624">
            <w:pPr>
              <w:rPr>
                <w:sz w:val="1"/>
                <w:szCs w:val="1"/>
              </w:rPr>
            </w:pPr>
          </w:p>
        </w:tc>
      </w:tr>
      <w:tr w:rsidR="00B75624" w14:paraId="3BA201CE" w14:textId="77777777" w:rsidTr="002D1458">
        <w:trPr>
          <w:trHeight w:val="102"/>
        </w:trPr>
        <w:tc>
          <w:tcPr>
            <w:tcW w:w="1800" w:type="dxa"/>
            <w:vMerge/>
            <w:vAlign w:val="bottom"/>
          </w:tcPr>
          <w:p w14:paraId="367978DD" w14:textId="77777777" w:rsidR="00B75624" w:rsidRDefault="00B75624">
            <w:pPr>
              <w:rPr>
                <w:sz w:val="8"/>
                <w:szCs w:val="8"/>
              </w:rPr>
            </w:pPr>
          </w:p>
        </w:tc>
        <w:tc>
          <w:tcPr>
            <w:tcW w:w="1380" w:type="dxa"/>
            <w:shd w:val="clear" w:color="auto" w:fill="F2F2F2"/>
            <w:vAlign w:val="bottom"/>
          </w:tcPr>
          <w:p w14:paraId="6D1E8F4C" w14:textId="77777777" w:rsidR="00B75624" w:rsidRDefault="00B75624">
            <w:pPr>
              <w:rPr>
                <w:sz w:val="8"/>
                <w:szCs w:val="8"/>
              </w:rPr>
            </w:pPr>
          </w:p>
        </w:tc>
        <w:tc>
          <w:tcPr>
            <w:tcW w:w="6100" w:type="dxa"/>
            <w:vMerge w:val="restart"/>
            <w:shd w:val="clear" w:color="auto" w:fill="F2F2F2"/>
            <w:vAlign w:val="bottom"/>
          </w:tcPr>
          <w:p w14:paraId="486C4EB8" w14:textId="77777777" w:rsidR="00B75624" w:rsidRDefault="00000000">
            <w:pPr>
              <w:ind w:left="1020"/>
              <w:rPr>
                <w:sz w:val="20"/>
                <w:szCs w:val="20"/>
              </w:rPr>
            </w:pPr>
            <w:r>
              <w:rPr>
                <w:rFonts w:ascii="Arial" w:eastAsia="Arial" w:hAnsi="Arial" w:cs="Arial"/>
                <w:b/>
                <w:bCs/>
                <w:color w:val="323333"/>
                <w:sz w:val="16"/>
                <w:szCs w:val="16"/>
              </w:rPr>
              <w:t>One-off costs upon entry or exit</w:t>
            </w:r>
          </w:p>
        </w:tc>
        <w:tc>
          <w:tcPr>
            <w:tcW w:w="1520" w:type="dxa"/>
            <w:gridSpan w:val="2"/>
            <w:vMerge w:val="restart"/>
            <w:shd w:val="clear" w:color="auto" w:fill="F2F2F2"/>
            <w:vAlign w:val="bottom"/>
          </w:tcPr>
          <w:p w14:paraId="7E14C946" w14:textId="77777777" w:rsidR="00B75624" w:rsidRDefault="00000000">
            <w:pPr>
              <w:jc w:val="center"/>
              <w:rPr>
                <w:sz w:val="20"/>
                <w:szCs w:val="20"/>
              </w:rPr>
            </w:pPr>
            <w:r>
              <w:rPr>
                <w:rFonts w:ascii="Arial" w:eastAsia="Arial" w:hAnsi="Arial" w:cs="Arial"/>
                <w:b/>
                <w:bCs/>
                <w:color w:val="323333"/>
                <w:w w:val="99"/>
                <w:sz w:val="16"/>
                <w:szCs w:val="16"/>
              </w:rPr>
              <w:t>If you exit</w:t>
            </w:r>
          </w:p>
        </w:tc>
        <w:tc>
          <w:tcPr>
            <w:tcW w:w="20" w:type="dxa"/>
            <w:vAlign w:val="bottom"/>
          </w:tcPr>
          <w:p w14:paraId="7E7A79DD" w14:textId="77777777" w:rsidR="00B75624" w:rsidRDefault="00B75624">
            <w:pPr>
              <w:rPr>
                <w:sz w:val="1"/>
                <w:szCs w:val="1"/>
              </w:rPr>
            </w:pPr>
          </w:p>
        </w:tc>
      </w:tr>
      <w:tr w:rsidR="00B75624" w14:paraId="3BB29DE8" w14:textId="77777777" w:rsidTr="002D1458">
        <w:trPr>
          <w:trHeight w:val="84"/>
        </w:trPr>
        <w:tc>
          <w:tcPr>
            <w:tcW w:w="1800" w:type="dxa"/>
            <w:vAlign w:val="bottom"/>
          </w:tcPr>
          <w:p w14:paraId="512C12AD" w14:textId="77777777" w:rsidR="00B75624" w:rsidRDefault="00B75624">
            <w:pPr>
              <w:rPr>
                <w:sz w:val="7"/>
                <w:szCs w:val="7"/>
              </w:rPr>
            </w:pPr>
          </w:p>
        </w:tc>
        <w:tc>
          <w:tcPr>
            <w:tcW w:w="1380" w:type="dxa"/>
            <w:shd w:val="clear" w:color="auto" w:fill="F2F2F2"/>
            <w:vAlign w:val="bottom"/>
          </w:tcPr>
          <w:p w14:paraId="22D564B2" w14:textId="77777777" w:rsidR="00B75624" w:rsidRDefault="00B75624">
            <w:pPr>
              <w:rPr>
                <w:sz w:val="7"/>
                <w:szCs w:val="7"/>
              </w:rPr>
            </w:pPr>
          </w:p>
        </w:tc>
        <w:tc>
          <w:tcPr>
            <w:tcW w:w="6100" w:type="dxa"/>
            <w:vMerge/>
            <w:shd w:val="clear" w:color="auto" w:fill="F2F2F2"/>
            <w:vAlign w:val="bottom"/>
          </w:tcPr>
          <w:p w14:paraId="6F84BF14" w14:textId="77777777" w:rsidR="00B75624" w:rsidRDefault="00B75624">
            <w:pPr>
              <w:rPr>
                <w:sz w:val="7"/>
                <w:szCs w:val="7"/>
              </w:rPr>
            </w:pPr>
          </w:p>
        </w:tc>
        <w:tc>
          <w:tcPr>
            <w:tcW w:w="1520" w:type="dxa"/>
            <w:gridSpan w:val="2"/>
            <w:vMerge/>
            <w:shd w:val="clear" w:color="auto" w:fill="F2F2F2"/>
            <w:vAlign w:val="bottom"/>
          </w:tcPr>
          <w:p w14:paraId="52A347DE" w14:textId="77777777" w:rsidR="00B75624" w:rsidRDefault="00B75624">
            <w:pPr>
              <w:rPr>
                <w:sz w:val="7"/>
                <w:szCs w:val="7"/>
              </w:rPr>
            </w:pPr>
          </w:p>
        </w:tc>
        <w:tc>
          <w:tcPr>
            <w:tcW w:w="20" w:type="dxa"/>
            <w:vAlign w:val="bottom"/>
          </w:tcPr>
          <w:p w14:paraId="5D08F52D" w14:textId="77777777" w:rsidR="00B75624" w:rsidRDefault="00B75624">
            <w:pPr>
              <w:rPr>
                <w:sz w:val="1"/>
                <w:szCs w:val="1"/>
              </w:rPr>
            </w:pPr>
          </w:p>
        </w:tc>
      </w:tr>
      <w:tr w:rsidR="00B75624" w14:paraId="2B0CB18E" w14:textId="77777777" w:rsidTr="002D1458">
        <w:trPr>
          <w:trHeight w:val="217"/>
        </w:trPr>
        <w:tc>
          <w:tcPr>
            <w:tcW w:w="1800" w:type="dxa"/>
            <w:vAlign w:val="bottom"/>
          </w:tcPr>
          <w:p w14:paraId="4E60AFF6" w14:textId="77777777" w:rsidR="00B75624" w:rsidRDefault="00B75624">
            <w:pPr>
              <w:rPr>
                <w:sz w:val="18"/>
                <w:szCs w:val="18"/>
              </w:rPr>
            </w:pPr>
          </w:p>
        </w:tc>
        <w:tc>
          <w:tcPr>
            <w:tcW w:w="1380" w:type="dxa"/>
            <w:tcBorders>
              <w:bottom w:val="single" w:sz="8" w:space="0" w:color="auto"/>
            </w:tcBorders>
            <w:shd w:val="clear" w:color="auto" w:fill="F2F2F2"/>
            <w:vAlign w:val="bottom"/>
          </w:tcPr>
          <w:p w14:paraId="6E4B52AC" w14:textId="77777777" w:rsidR="00B75624" w:rsidRDefault="00B75624">
            <w:pPr>
              <w:rPr>
                <w:sz w:val="18"/>
                <w:szCs w:val="18"/>
              </w:rPr>
            </w:pPr>
          </w:p>
        </w:tc>
        <w:tc>
          <w:tcPr>
            <w:tcW w:w="6100" w:type="dxa"/>
            <w:tcBorders>
              <w:bottom w:val="single" w:sz="8" w:space="0" w:color="auto"/>
            </w:tcBorders>
            <w:shd w:val="clear" w:color="auto" w:fill="F2F2F2"/>
            <w:vAlign w:val="bottom"/>
          </w:tcPr>
          <w:p w14:paraId="5AAF7650" w14:textId="77777777" w:rsidR="00B75624" w:rsidRDefault="00B75624">
            <w:pPr>
              <w:rPr>
                <w:sz w:val="18"/>
                <w:szCs w:val="18"/>
              </w:rPr>
            </w:pPr>
          </w:p>
        </w:tc>
        <w:tc>
          <w:tcPr>
            <w:tcW w:w="1520" w:type="dxa"/>
            <w:gridSpan w:val="2"/>
            <w:tcBorders>
              <w:bottom w:val="single" w:sz="8" w:space="0" w:color="auto"/>
            </w:tcBorders>
            <w:shd w:val="clear" w:color="auto" w:fill="F2F2F2"/>
            <w:vAlign w:val="bottom"/>
          </w:tcPr>
          <w:p w14:paraId="185AAF36" w14:textId="77777777" w:rsidR="00B75624" w:rsidRDefault="00000000">
            <w:pPr>
              <w:jc w:val="center"/>
              <w:rPr>
                <w:sz w:val="20"/>
                <w:szCs w:val="20"/>
              </w:rPr>
            </w:pPr>
            <w:r>
              <w:rPr>
                <w:rFonts w:ascii="Arial" w:eastAsia="Arial" w:hAnsi="Arial" w:cs="Arial"/>
                <w:b/>
                <w:bCs/>
                <w:color w:val="323333"/>
                <w:sz w:val="16"/>
                <w:szCs w:val="16"/>
              </w:rPr>
              <w:t>after 1 year</w:t>
            </w:r>
          </w:p>
        </w:tc>
        <w:tc>
          <w:tcPr>
            <w:tcW w:w="20" w:type="dxa"/>
            <w:vAlign w:val="bottom"/>
          </w:tcPr>
          <w:p w14:paraId="6A005D6B" w14:textId="77777777" w:rsidR="00B75624" w:rsidRDefault="00B75624">
            <w:pPr>
              <w:rPr>
                <w:sz w:val="1"/>
                <w:szCs w:val="1"/>
              </w:rPr>
            </w:pPr>
          </w:p>
        </w:tc>
      </w:tr>
      <w:tr w:rsidR="00B75624" w14:paraId="69743910" w14:textId="77777777" w:rsidTr="002D1458">
        <w:trPr>
          <w:trHeight w:val="217"/>
        </w:trPr>
        <w:tc>
          <w:tcPr>
            <w:tcW w:w="1800" w:type="dxa"/>
            <w:vAlign w:val="bottom"/>
          </w:tcPr>
          <w:p w14:paraId="21046CB4" w14:textId="77777777" w:rsidR="00B75624" w:rsidRDefault="00B75624">
            <w:pPr>
              <w:rPr>
                <w:sz w:val="18"/>
                <w:szCs w:val="18"/>
              </w:rPr>
            </w:pPr>
          </w:p>
        </w:tc>
        <w:tc>
          <w:tcPr>
            <w:tcW w:w="1380" w:type="dxa"/>
            <w:vAlign w:val="bottom"/>
          </w:tcPr>
          <w:p w14:paraId="41CB003F" w14:textId="77777777" w:rsidR="00B75624" w:rsidRDefault="00000000">
            <w:pPr>
              <w:rPr>
                <w:sz w:val="20"/>
                <w:szCs w:val="20"/>
              </w:rPr>
            </w:pPr>
            <w:r>
              <w:rPr>
                <w:rFonts w:ascii="Arial" w:eastAsia="Arial" w:hAnsi="Arial" w:cs="Arial"/>
                <w:b/>
                <w:bCs/>
                <w:color w:val="333333"/>
                <w:sz w:val="16"/>
                <w:szCs w:val="16"/>
              </w:rPr>
              <w:t>Entry costs</w:t>
            </w:r>
          </w:p>
        </w:tc>
        <w:tc>
          <w:tcPr>
            <w:tcW w:w="6100" w:type="dxa"/>
            <w:vAlign w:val="bottom"/>
          </w:tcPr>
          <w:p w14:paraId="23D535F9" w14:textId="1317289B" w:rsidR="00B75624" w:rsidRDefault="002D1458">
            <w:pPr>
              <w:ind w:left="60"/>
              <w:rPr>
                <w:sz w:val="20"/>
                <w:szCs w:val="20"/>
              </w:rPr>
            </w:pPr>
            <w:r>
              <w:rPr>
                <w:rFonts w:ascii="Arial" w:eastAsia="Arial" w:hAnsi="Arial" w:cs="Arial"/>
                <w:color w:val="333333"/>
                <w:sz w:val="16"/>
                <w:szCs w:val="16"/>
              </w:rPr>
              <w:t>{{ENTRY_COST_PERCENT}}</w:t>
            </w:r>
            <w:r w:rsidR="00000000">
              <w:rPr>
                <w:rFonts w:ascii="Arial" w:eastAsia="Arial" w:hAnsi="Arial" w:cs="Arial"/>
                <w:color w:val="333333"/>
                <w:sz w:val="16"/>
                <w:szCs w:val="16"/>
              </w:rPr>
              <w:t xml:space="preserve"> of the amount you pay when entering this investment. These costs are</w:t>
            </w:r>
          </w:p>
        </w:tc>
        <w:tc>
          <w:tcPr>
            <w:tcW w:w="1520" w:type="dxa"/>
            <w:gridSpan w:val="2"/>
            <w:vAlign w:val="bottom"/>
          </w:tcPr>
          <w:p w14:paraId="45845711" w14:textId="60110A2F" w:rsidR="00B75624" w:rsidRDefault="002D1458">
            <w:pPr>
              <w:jc w:val="center"/>
              <w:rPr>
                <w:sz w:val="20"/>
                <w:szCs w:val="20"/>
              </w:rPr>
            </w:pPr>
            <w:r>
              <w:rPr>
                <w:rFonts w:ascii="Arial" w:eastAsia="Arial" w:hAnsi="Arial" w:cs="Arial"/>
                <w:color w:val="333333"/>
                <w:w w:val="99"/>
                <w:sz w:val="16"/>
                <w:szCs w:val="16"/>
              </w:rPr>
              <w:t>{{1_YEAR_</w:t>
            </w:r>
            <w:r>
              <w:rPr>
                <w:rFonts w:ascii="Arial" w:eastAsia="Arial" w:hAnsi="Arial" w:cs="Arial"/>
                <w:color w:val="333333"/>
                <w:w w:val="99"/>
                <w:sz w:val="16"/>
                <w:szCs w:val="16"/>
              </w:rPr>
              <w:t>ENTRY</w:t>
            </w:r>
            <w:r>
              <w:rPr>
                <w:rFonts w:ascii="Arial" w:eastAsia="Arial" w:hAnsi="Arial" w:cs="Arial"/>
                <w:color w:val="333333"/>
                <w:w w:val="99"/>
                <w:sz w:val="16"/>
                <w:szCs w:val="16"/>
              </w:rPr>
              <w:t>_COST_AMOUNT}}</w:t>
            </w:r>
          </w:p>
        </w:tc>
        <w:tc>
          <w:tcPr>
            <w:tcW w:w="20" w:type="dxa"/>
            <w:vAlign w:val="bottom"/>
          </w:tcPr>
          <w:p w14:paraId="010CF734" w14:textId="77777777" w:rsidR="00B75624" w:rsidRDefault="00B75624">
            <w:pPr>
              <w:rPr>
                <w:sz w:val="1"/>
                <w:szCs w:val="1"/>
              </w:rPr>
            </w:pPr>
          </w:p>
        </w:tc>
      </w:tr>
      <w:tr w:rsidR="00B75624" w14:paraId="266CB957" w14:textId="77777777" w:rsidTr="002D1458">
        <w:trPr>
          <w:trHeight w:val="211"/>
        </w:trPr>
        <w:tc>
          <w:tcPr>
            <w:tcW w:w="1800" w:type="dxa"/>
            <w:vAlign w:val="bottom"/>
          </w:tcPr>
          <w:p w14:paraId="2ABE1D57" w14:textId="77777777" w:rsidR="00B75624" w:rsidRDefault="00B75624">
            <w:pPr>
              <w:rPr>
                <w:sz w:val="18"/>
                <w:szCs w:val="18"/>
              </w:rPr>
            </w:pPr>
          </w:p>
        </w:tc>
        <w:tc>
          <w:tcPr>
            <w:tcW w:w="1380" w:type="dxa"/>
            <w:vAlign w:val="bottom"/>
          </w:tcPr>
          <w:p w14:paraId="5A786194" w14:textId="77777777" w:rsidR="00B75624" w:rsidRDefault="00B75624">
            <w:pPr>
              <w:rPr>
                <w:sz w:val="18"/>
                <w:szCs w:val="18"/>
              </w:rPr>
            </w:pPr>
          </w:p>
        </w:tc>
        <w:tc>
          <w:tcPr>
            <w:tcW w:w="6100" w:type="dxa"/>
            <w:vAlign w:val="bottom"/>
          </w:tcPr>
          <w:p w14:paraId="574455D6" w14:textId="77777777" w:rsidR="00B75624" w:rsidRDefault="00000000">
            <w:pPr>
              <w:ind w:left="60"/>
              <w:rPr>
                <w:sz w:val="20"/>
                <w:szCs w:val="20"/>
              </w:rPr>
            </w:pPr>
            <w:r>
              <w:rPr>
                <w:rFonts w:ascii="Arial" w:eastAsia="Arial" w:hAnsi="Arial" w:cs="Arial"/>
                <w:color w:val="333333"/>
                <w:sz w:val="16"/>
                <w:szCs w:val="16"/>
              </w:rPr>
              <w:t>already included in the price you pay.</w:t>
            </w:r>
          </w:p>
        </w:tc>
        <w:tc>
          <w:tcPr>
            <w:tcW w:w="1520" w:type="dxa"/>
            <w:gridSpan w:val="2"/>
            <w:vAlign w:val="bottom"/>
          </w:tcPr>
          <w:p w14:paraId="739DE23C" w14:textId="77777777" w:rsidR="00B75624" w:rsidRDefault="00B75624">
            <w:pPr>
              <w:rPr>
                <w:sz w:val="18"/>
                <w:szCs w:val="18"/>
              </w:rPr>
            </w:pPr>
          </w:p>
        </w:tc>
        <w:tc>
          <w:tcPr>
            <w:tcW w:w="20" w:type="dxa"/>
            <w:vAlign w:val="bottom"/>
          </w:tcPr>
          <w:p w14:paraId="0AFCFC6E" w14:textId="77777777" w:rsidR="00B75624" w:rsidRDefault="00B75624">
            <w:pPr>
              <w:rPr>
                <w:sz w:val="1"/>
                <w:szCs w:val="1"/>
              </w:rPr>
            </w:pPr>
          </w:p>
        </w:tc>
      </w:tr>
      <w:tr w:rsidR="00B75624" w14:paraId="6FA751DB" w14:textId="77777777" w:rsidTr="002D1458">
        <w:trPr>
          <w:trHeight w:val="230"/>
        </w:trPr>
        <w:tc>
          <w:tcPr>
            <w:tcW w:w="1800" w:type="dxa"/>
            <w:vAlign w:val="bottom"/>
          </w:tcPr>
          <w:p w14:paraId="340F0CFB" w14:textId="77777777" w:rsidR="00B75624" w:rsidRDefault="00B75624">
            <w:pPr>
              <w:rPr>
                <w:sz w:val="19"/>
                <w:szCs w:val="19"/>
              </w:rPr>
            </w:pPr>
          </w:p>
        </w:tc>
        <w:tc>
          <w:tcPr>
            <w:tcW w:w="1380" w:type="dxa"/>
            <w:vAlign w:val="bottom"/>
          </w:tcPr>
          <w:p w14:paraId="4071D2E0" w14:textId="77777777" w:rsidR="00B75624" w:rsidRDefault="00000000">
            <w:pPr>
              <w:rPr>
                <w:sz w:val="20"/>
                <w:szCs w:val="20"/>
              </w:rPr>
            </w:pPr>
            <w:r>
              <w:rPr>
                <w:rFonts w:ascii="Arial" w:eastAsia="Arial" w:hAnsi="Arial" w:cs="Arial"/>
                <w:b/>
                <w:bCs/>
                <w:color w:val="333333"/>
                <w:sz w:val="16"/>
                <w:szCs w:val="16"/>
              </w:rPr>
              <w:t>Exit costs</w:t>
            </w:r>
          </w:p>
        </w:tc>
        <w:tc>
          <w:tcPr>
            <w:tcW w:w="6100" w:type="dxa"/>
            <w:vAlign w:val="bottom"/>
          </w:tcPr>
          <w:p w14:paraId="69B39F1C" w14:textId="44E89DE5" w:rsidR="00B75624" w:rsidRDefault="002D1458">
            <w:pPr>
              <w:ind w:left="60"/>
              <w:rPr>
                <w:sz w:val="20"/>
                <w:szCs w:val="20"/>
              </w:rPr>
            </w:pPr>
            <w:r>
              <w:rPr>
                <w:rFonts w:ascii="Arial" w:eastAsia="Arial" w:hAnsi="Arial" w:cs="Arial"/>
                <w:color w:val="333333"/>
                <w:sz w:val="16"/>
                <w:szCs w:val="16"/>
              </w:rPr>
              <w:t>{{EXIT_COST_PERCENT}}</w:t>
            </w:r>
            <w:r w:rsidR="00000000">
              <w:rPr>
                <w:rFonts w:ascii="Arial" w:eastAsia="Arial" w:hAnsi="Arial" w:cs="Arial"/>
                <w:color w:val="333333"/>
                <w:sz w:val="16"/>
                <w:szCs w:val="16"/>
              </w:rPr>
              <w:t xml:space="preserve"> of your investment before it is paid out to you. These costs are already</w:t>
            </w:r>
          </w:p>
        </w:tc>
        <w:tc>
          <w:tcPr>
            <w:tcW w:w="1520" w:type="dxa"/>
            <w:gridSpan w:val="2"/>
            <w:vAlign w:val="bottom"/>
          </w:tcPr>
          <w:p w14:paraId="2AEBD6CE" w14:textId="08C09A66" w:rsidR="00B75624" w:rsidRDefault="002D1458">
            <w:pPr>
              <w:jc w:val="center"/>
              <w:rPr>
                <w:sz w:val="20"/>
                <w:szCs w:val="20"/>
              </w:rPr>
            </w:pPr>
            <w:r>
              <w:rPr>
                <w:rFonts w:ascii="Arial" w:eastAsia="Arial" w:hAnsi="Arial" w:cs="Arial"/>
                <w:color w:val="333333"/>
                <w:w w:val="99"/>
                <w:sz w:val="16"/>
                <w:szCs w:val="16"/>
              </w:rPr>
              <w:t>{{1_YEAR_EXIT_COST_AMOUNT}}</w:t>
            </w:r>
          </w:p>
        </w:tc>
        <w:tc>
          <w:tcPr>
            <w:tcW w:w="20" w:type="dxa"/>
            <w:vAlign w:val="bottom"/>
          </w:tcPr>
          <w:p w14:paraId="349C6A50" w14:textId="77777777" w:rsidR="00B75624" w:rsidRDefault="00B75624">
            <w:pPr>
              <w:rPr>
                <w:sz w:val="1"/>
                <w:szCs w:val="1"/>
              </w:rPr>
            </w:pPr>
          </w:p>
        </w:tc>
      </w:tr>
      <w:tr w:rsidR="00B75624" w14:paraId="05E0218F" w14:textId="77777777" w:rsidTr="002D1458">
        <w:trPr>
          <w:trHeight w:val="192"/>
        </w:trPr>
        <w:tc>
          <w:tcPr>
            <w:tcW w:w="1800" w:type="dxa"/>
            <w:vAlign w:val="bottom"/>
          </w:tcPr>
          <w:p w14:paraId="00FC33C0" w14:textId="77777777" w:rsidR="00B75624" w:rsidRDefault="00B75624">
            <w:pPr>
              <w:rPr>
                <w:sz w:val="16"/>
                <w:szCs w:val="16"/>
              </w:rPr>
            </w:pPr>
          </w:p>
        </w:tc>
        <w:tc>
          <w:tcPr>
            <w:tcW w:w="1380" w:type="dxa"/>
            <w:vAlign w:val="bottom"/>
          </w:tcPr>
          <w:p w14:paraId="665A0385" w14:textId="77777777" w:rsidR="00B75624" w:rsidRDefault="00B75624">
            <w:pPr>
              <w:rPr>
                <w:sz w:val="16"/>
                <w:szCs w:val="16"/>
              </w:rPr>
            </w:pPr>
          </w:p>
        </w:tc>
        <w:tc>
          <w:tcPr>
            <w:tcW w:w="6100" w:type="dxa"/>
            <w:vAlign w:val="bottom"/>
          </w:tcPr>
          <w:p w14:paraId="2645FD0E" w14:textId="77777777" w:rsidR="00B75624" w:rsidRDefault="00000000">
            <w:pPr>
              <w:ind w:left="60"/>
              <w:rPr>
                <w:sz w:val="20"/>
                <w:szCs w:val="20"/>
              </w:rPr>
            </w:pPr>
            <w:r>
              <w:rPr>
                <w:rFonts w:ascii="Arial" w:eastAsia="Arial" w:hAnsi="Arial" w:cs="Arial"/>
                <w:color w:val="333333"/>
                <w:sz w:val="16"/>
                <w:szCs w:val="16"/>
              </w:rPr>
              <w:t>included in the price you receive and are only incurred if you exit before maturity.</w:t>
            </w:r>
          </w:p>
        </w:tc>
        <w:tc>
          <w:tcPr>
            <w:tcW w:w="1520" w:type="dxa"/>
            <w:gridSpan w:val="2"/>
            <w:vAlign w:val="bottom"/>
          </w:tcPr>
          <w:p w14:paraId="6609CB10" w14:textId="77777777" w:rsidR="00B75624" w:rsidRDefault="00B75624">
            <w:pPr>
              <w:rPr>
                <w:sz w:val="16"/>
                <w:szCs w:val="16"/>
              </w:rPr>
            </w:pPr>
          </w:p>
        </w:tc>
        <w:tc>
          <w:tcPr>
            <w:tcW w:w="20" w:type="dxa"/>
            <w:vAlign w:val="bottom"/>
          </w:tcPr>
          <w:p w14:paraId="20C021DF" w14:textId="77777777" w:rsidR="00B75624" w:rsidRDefault="00B75624">
            <w:pPr>
              <w:rPr>
                <w:sz w:val="1"/>
                <w:szCs w:val="1"/>
              </w:rPr>
            </w:pPr>
          </w:p>
        </w:tc>
      </w:tr>
      <w:tr w:rsidR="00B75624" w14:paraId="68FE1065" w14:textId="77777777" w:rsidTr="002D1458">
        <w:trPr>
          <w:trHeight w:val="213"/>
        </w:trPr>
        <w:tc>
          <w:tcPr>
            <w:tcW w:w="1800" w:type="dxa"/>
            <w:vAlign w:val="bottom"/>
          </w:tcPr>
          <w:p w14:paraId="0274319C" w14:textId="77777777" w:rsidR="00B75624" w:rsidRDefault="00B75624">
            <w:pPr>
              <w:rPr>
                <w:sz w:val="18"/>
                <w:szCs w:val="18"/>
              </w:rPr>
            </w:pPr>
          </w:p>
        </w:tc>
        <w:tc>
          <w:tcPr>
            <w:tcW w:w="1380" w:type="dxa"/>
            <w:tcBorders>
              <w:bottom w:val="single" w:sz="8" w:space="0" w:color="auto"/>
            </w:tcBorders>
            <w:vAlign w:val="bottom"/>
          </w:tcPr>
          <w:p w14:paraId="3E9FEC2A" w14:textId="77777777" w:rsidR="00B75624" w:rsidRDefault="00B75624">
            <w:pPr>
              <w:rPr>
                <w:sz w:val="18"/>
                <w:szCs w:val="18"/>
              </w:rPr>
            </w:pPr>
          </w:p>
        </w:tc>
        <w:tc>
          <w:tcPr>
            <w:tcW w:w="6100" w:type="dxa"/>
            <w:tcBorders>
              <w:bottom w:val="single" w:sz="8" w:space="0" w:color="auto"/>
            </w:tcBorders>
            <w:vAlign w:val="bottom"/>
          </w:tcPr>
          <w:p w14:paraId="1833CD79" w14:textId="77777777" w:rsidR="00B75624" w:rsidRDefault="00000000">
            <w:pPr>
              <w:ind w:left="60"/>
              <w:rPr>
                <w:sz w:val="20"/>
                <w:szCs w:val="20"/>
              </w:rPr>
            </w:pPr>
            <w:r>
              <w:rPr>
                <w:rFonts w:ascii="Arial" w:eastAsia="Arial" w:hAnsi="Arial" w:cs="Arial"/>
                <w:color w:val="333333"/>
                <w:sz w:val="16"/>
                <w:szCs w:val="16"/>
              </w:rPr>
              <w:t>If you hold the product until maturity, no exit costs will be incurred.</w:t>
            </w:r>
          </w:p>
        </w:tc>
        <w:tc>
          <w:tcPr>
            <w:tcW w:w="1520" w:type="dxa"/>
            <w:gridSpan w:val="2"/>
            <w:tcBorders>
              <w:bottom w:val="single" w:sz="8" w:space="0" w:color="auto"/>
            </w:tcBorders>
            <w:vAlign w:val="bottom"/>
          </w:tcPr>
          <w:p w14:paraId="165E46A5" w14:textId="77777777" w:rsidR="00B75624" w:rsidRDefault="00B75624">
            <w:pPr>
              <w:rPr>
                <w:sz w:val="18"/>
                <w:szCs w:val="18"/>
              </w:rPr>
            </w:pPr>
          </w:p>
        </w:tc>
        <w:tc>
          <w:tcPr>
            <w:tcW w:w="20" w:type="dxa"/>
            <w:vAlign w:val="bottom"/>
          </w:tcPr>
          <w:p w14:paraId="39C8D772" w14:textId="77777777" w:rsidR="00B75624" w:rsidRDefault="00B75624">
            <w:pPr>
              <w:rPr>
                <w:sz w:val="1"/>
                <w:szCs w:val="1"/>
              </w:rPr>
            </w:pPr>
          </w:p>
        </w:tc>
      </w:tr>
      <w:tr w:rsidR="00B75624" w14:paraId="64ADB576" w14:textId="77777777" w:rsidTr="002D1458">
        <w:trPr>
          <w:trHeight w:val="214"/>
        </w:trPr>
        <w:tc>
          <w:tcPr>
            <w:tcW w:w="1800" w:type="dxa"/>
            <w:vAlign w:val="bottom"/>
          </w:tcPr>
          <w:p w14:paraId="75C7E6AD" w14:textId="77777777" w:rsidR="00B75624" w:rsidRDefault="00B75624">
            <w:pPr>
              <w:rPr>
                <w:sz w:val="18"/>
                <w:szCs w:val="18"/>
              </w:rPr>
            </w:pPr>
          </w:p>
        </w:tc>
        <w:tc>
          <w:tcPr>
            <w:tcW w:w="1380" w:type="dxa"/>
            <w:shd w:val="clear" w:color="auto" w:fill="F2F2F2"/>
            <w:vAlign w:val="bottom"/>
          </w:tcPr>
          <w:p w14:paraId="10E981F2" w14:textId="77777777" w:rsidR="00B75624" w:rsidRDefault="00B75624">
            <w:pPr>
              <w:rPr>
                <w:sz w:val="18"/>
                <w:szCs w:val="18"/>
              </w:rPr>
            </w:pPr>
          </w:p>
        </w:tc>
        <w:tc>
          <w:tcPr>
            <w:tcW w:w="6100" w:type="dxa"/>
            <w:shd w:val="clear" w:color="auto" w:fill="F2F2F2"/>
            <w:vAlign w:val="bottom"/>
          </w:tcPr>
          <w:p w14:paraId="692AE792" w14:textId="77777777" w:rsidR="00B75624" w:rsidRDefault="00000000">
            <w:pPr>
              <w:ind w:left="1060"/>
              <w:rPr>
                <w:sz w:val="20"/>
                <w:szCs w:val="20"/>
              </w:rPr>
            </w:pPr>
            <w:r>
              <w:rPr>
                <w:rFonts w:ascii="Arial" w:eastAsia="Arial" w:hAnsi="Arial" w:cs="Arial"/>
                <w:b/>
                <w:bCs/>
                <w:color w:val="323333"/>
                <w:sz w:val="16"/>
                <w:szCs w:val="16"/>
              </w:rPr>
              <w:t>Ongoing costs taken each year</w:t>
            </w:r>
          </w:p>
        </w:tc>
        <w:tc>
          <w:tcPr>
            <w:tcW w:w="1520" w:type="dxa"/>
            <w:gridSpan w:val="2"/>
            <w:shd w:val="clear" w:color="auto" w:fill="F2F2F2"/>
            <w:vAlign w:val="bottom"/>
          </w:tcPr>
          <w:p w14:paraId="2E02B0E5" w14:textId="77777777" w:rsidR="00B75624" w:rsidRDefault="00B75624">
            <w:pPr>
              <w:rPr>
                <w:sz w:val="18"/>
                <w:szCs w:val="18"/>
              </w:rPr>
            </w:pPr>
          </w:p>
        </w:tc>
        <w:tc>
          <w:tcPr>
            <w:tcW w:w="20" w:type="dxa"/>
            <w:vAlign w:val="bottom"/>
          </w:tcPr>
          <w:p w14:paraId="38490766" w14:textId="77777777" w:rsidR="00B75624" w:rsidRDefault="00B75624">
            <w:pPr>
              <w:rPr>
                <w:sz w:val="1"/>
                <w:szCs w:val="1"/>
              </w:rPr>
            </w:pPr>
          </w:p>
        </w:tc>
      </w:tr>
      <w:tr w:rsidR="002D1458" w14:paraId="07D483B1" w14:textId="77777777" w:rsidTr="002D1458">
        <w:trPr>
          <w:gridAfter w:val="2"/>
          <w:wAfter w:w="1520" w:type="dxa"/>
          <w:trHeight w:val="223"/>
        </w:trPr>
        <w:tc>
          <w:tcPr>
            <w:tcW w:w="1800" w:type="dxa"/>
            <w:vAlign w:val="bottom"/>
          </w:tcPr>
          <w:p w14:paraId="77174ECC" w14:textId="77777777" w:rsidR="002D1458" w:rsidRDefault="002D1458">
            <w:pPr>
              <w:rPr>
                <w:sz w:val="19"/>
                <w:szCs w:val="19"/>
              </w:rPr>
            </w:pPr>
          </w:p>
        </w:tc>
        <w:tc>
          <w:tcPr>
            <w:tcW w:w="1380" w:type="dxa"/>
            <w:vAlign w:val="bottom"/>
          </w:tcPr>
          <w:p w14:paraId="5436EDA1" w14:textId="77777777" w:rsidR="002D1458" w:rsidRDefault="002D1458">
            <w:pPr>
              <w:rPr>
                <w:sz w:val="20"/>
                <w:szCs w:val="20"/>
              </w:rPr>
            </w:pPr>
            <w:r>
              <w:rPr>
                <w:rFonts w:ascii="Arial" w:eastAsia="Arial" w:hAnsi="Arial" w:cs="Arial"/>
                <w:b/>
                <w:bCs/>
                <w:color w:val="333333"/>
                <w:sz w:val="16"/>
                <w:szCs w:val="16"/>
              </w:rPr>
              <w:t>Management</w:t>
            </w:r>
          </w:p>
        </w:tc>
        <w:tc>
          <w:tcPr>
            <w:tcW w:w="6100" w:type="dxa"/>
            <w:vAlign w:val="bottom"/>
          </w:tcPr>
          <w:p w14:paraId="5A472DB3" w14:textId="19FBDB25" w:rsidR="002D1458" w:rsidRDefault="002D1458">
            <w:pPr>
              <w:ind w:left="60"/>
              <w:rPr>
                <w:sz w:val="20"/>
                <w:szCs w:val="20"/>
              </w:rPr>
            </w:pPr>
            <w:r>
              <w:rPr>
                <w:rFonts w:ascii="Arial" w:eastAsia="Arial" w:hAnsi="Arial" w:cs="Arial"/>
                <w:color w:val="333333"/>
                <w:sz w:val="16"/>
                <w:szCs w:val="16"/>
              </w:rPr>
              <w:t>{{OTHER_FEES_PERECNT}} of your investment amount per year. This is an estimate of the actual</w:t>
            </w:r>
          </w:p>
        </w:tc>
        <w:tc>
          <w:tcPr>
            <w:tcW w:w="20" w:type="dxa"/>
            <w:vAlign w:val="bottom"/>
          </w:tcPr>
          <w:p w14:paraId="61655757" w14:textId="77777777" w:rsidR="002D1458" w:rsidRDefault="002D1458">
            <w:pPr>
              <w:rPr>
                <w:sz w:val="1"/>
                <w:szCs w:val="1"/>
              </w:rPr>
            </w:pPr>
          </w:p>
        </w:tc>
      </w:tr>
      <w:tr w:rsidR="00B75624" w14:paraId="4A889C22" w14:textId="77777777" w:rsidTr="002D1458">
        <w:trPr>
          <w:trHeight w:val="192"/>
        </w:trPr>
        <w:tc>
          <w:tcPr>
            <w:tcW w:w="1800" w:type="dxa"/>
            <w:vAlign w:val="bottom"/>
          </w:tcPr>
          <w:p w14:paraId="7ECCE408" w14:textId="77777777" w:rsidR="00B75624" w:rsidRDefault="00B75624">
            <w:pPr>
              <w:rPr>
                <w:sz w:val="16"/>
                <w:szCs w:val="16"/>
              </w:rPr>
            </w:pPr>
          </w:p>
        </w:tc>
        <w:tc>
          <w:tcPr>
            <w:tcW w:w="1380" w:type="dxa"/>
            <w:vAlign w:val="bottom"/>
          </w:tcPr>
          <w:p w14:paraId="1554F2BB" w14:textId="77777777" w:rsidR="00B75624" w:rsidRDefault="00000000">
            <w:pPr>
              <w:rPr>
                <w:sz w:val="20"/>
                <w:szCs w:val="20"/>
              </w:rPr>
            </w:pPr>
            <w:r>
              <w:rPr>
                <w:rFonts w:ascii="Arial" w:eastAsia="Arial" w:hAnsi="Arial" w:cs="Arial"/>
                <w:b/>
                <w:bCs/>
                <w:color w:val="333333"/>
                <w:sz w:val="16"/>
                <w:szCs w:val="16"/>
              </w:rPr>
              <w:t>fees and other</w:t>
            </w:r>
          </w:p>
        </w:tc>
        <w:tc>
          <w:tcPr>
            <w:tcW w:w="6100" w:type="dxa"/>
            <w:vAlign w:val="bottom"/>
          </w:tcPr>
          <w:p w14:paraId="76F0B218" w14:textId="77777777" w:rsidR="00B75624" w:rsidRDefault="00000000">
            <w:pPr>
              <w:ind w:left="60"/>
              <w:rPr>
                <w:sz w:val="20"/>
                <w:szCs w:val="20"/>
              </w:rPr>
            </w:pPr>
            <w:r>
              <w:rPr>
                <w:rFonts w:ascii="Arial" w:eastAsia="Arial" w:hAnsi="Arial" w:cs="Arial"/>
                <w:color w:val="333333"/>
                <w:sz w:val="16"/>
                <w:szCs w:val="16"/>
              </w:rPr>
              <w:t>costs.</w:t>
            </w:r>
          </w:p>
        </w:tc>
        <w:tc>
          <w:tcPr>
            <w:tcW w:w="1520" w:type="dxa"/>
            <w:gridSpan w:val="2"/>
            <w:vAlign w:val="bottom"/>
          </w:tcPr>
          <w:p w14:paraId="0AED2B79" w14:textId="77777777" w:rsidR="00B75624" w:rsidRDefault="00B75624">
            <w:pPr>
              <w:rPr>
                <w:sz w:val="16"/>
                <w:szCs w:val="16"/>
              </w:rPr>
            </w:pPr>
          </w:p>
        </w:tc>
        <w:tc>
          <w:tcPr>
            <w:tcW w:w="20" w:type="dxa"/>
            <w:vAlign w:val="bottom"/>
          </w:tcPr>
          <w:p w14:paraId="47A97209" w14:textId="77777777" w:rsidR="00B75624" w:rsidRDefault="00B75624">
            <w:pPr>
              <w:rPr>
                <w:sz w:val="1"/>
                <w:szCs w:val="1"/>
              </w:rPr>
            </w:pPr>
          </w:p>
        </w:tc>
      </w:tr>
      <w:tr w:rsidR="00B75624" w14:paraId="224F5E0D" w14:textId="77777777" w:rsidTr="002D1458">
        <w:trPr>
          <w:trHeight w:val="192"/>
        </w:trPr>
        <w:tc>
          <w:tcPr>
            <w:tcW w:w="1800" w:type="dxa"/>
            <w:vAlign w:val="bottom"/>
          </w:tcPr>
          <w:p w14:paraId="75DAAE86" w14:textId="77777777" w:rsidR="00B75624" w:rsidRDefault="00B75624">
            <w:pPr>
              <w:rPr>
                <w:sz w:val="16"/>
                <w:szCs w:val="16"/>
              </w:rPr>
            </w:pPr>
          </w:p>
        </w:tc>
        <w:tc>
          <w:tcPr>
            <w:tcW w:w="1380" w:type="dxa"/>
            <w:vAlign w:val="bottom"/>
          </w:tcPr>
          <w:p w14:paraId="61663347" w14:textId="77777777" w:rsidR="00B75624" w:rsidRDefault="00000000">
            <w:pPr>
              <w:rPr>
                <w:sz w:val="20"/>
                <w:szCs w:val="20"/>
              </w:rPr>
            </w:pPr>
            <w:r>
              <w:rPr>
                <w:rFonts w:ascii="Arial" w:eastAsia="Arial" w:hAnsi="Arial" w:cs="Arial"/>
                <w:b/>
                <w:bCs/>
                <w:color w:val="333333"/>
                <w:sz w:val="16"/>
                <w:szCs w:val="16"/>
              </w:rPr>
              <w:t>administrative or</w:t>
            </w:r>
          </w:p>
        </w:tc>
        <w:tc>
          <w:tcPr>
            <w:tcW w:w="6100" w:type="dxa"/>
            <w:vAlign w:val="bottom"/>
          </w:tcPr>
          <w:p w14:paraId="28CA1A83" w14:textId="77777777" w:rsidR="00B75624" w:rsidRDefault="00B75624">
            <w:pPr>
              <w:rPr>
                <w:sz w:val="16"/>
                <w:szCs w:val="16"/>
              </w:rPr>
            </w:pPr>
          </w:p>
        </w:tc>
        <w:tc>
          <w:tcPr>
            <w:tcW w:w="1520" w:type="dxa"/>
            <w:gridSpan w:val="2"/>
            <w:vAlign w:val="bottom"/>
          </w:tcPr>
          <w:p w14:paraId="6C67E6C2" w14:textId="77777777" w:rsidR="00B75624" w:rsidRDefault="00B75624">
            <w:pPr>
              <w:rPr>
                <w:sz w:val="16"/>
                <w:szCs w:val="16"/>
              </w:rPr>
            </w:pPr>
          </w:p>
        </w:tc>
        <w:tc>
          <w:tcPr>
            <w:tcW w:w="20" w:type="dxa"/>
            <w:vAlign w:val="bottom"/>
          </w:tcPr>
          <w:p w14:paraId="690C9224" w14:textId="77777777" w:rsidR="00B75624" w:rsidRDefault="00B75624">
            <w:pPr>
              <w:rPr>
                <w:sz w:val="1"/>
                <w:szCs w:val="1"/>
              </w:rPr>
            </w:pPr>
          </w:p>
        </w:tc>
      </w:tr>
      <w:tr w:rsidR="00B75624" w14:paraId="2BC2C2C1" w14:textId="77777777" w:rsidTr="002D1458">
        <w:trPr>
          <w:trHeight w:val="223"/>
        </w:trPr>
        <w:tc>
          <w:tcPr>
            <w:tcW w:w="1800" w:type="dxa"/>
            <w:vAlign w:val="bottom"/>
          </w:tcPr>
          <w:p w14:paraId="59D7CC92" w14:textId="77777777" w:rsidR="00B75624" w:rsidRDefault="00B75624">
            <w:pPr>
              <w:rPr>
                <w:sz w:val="19"/>
                <w:szCs w:val="19"/>
              </w:rPr>
            </w:pPr>
          </w:p>
        </w:tc>
        <w:tc>
          <w:tcPr>
            <w:tcW w:w="1380" w:type="dxa"/>
            <w:vAlign w:val="bottom"/>
          </w:tcPr>
          <w:p w14:paraId="46CFF18D" w14:textId="77777777" w:rsidR="00B75624" w:rsidRDefault="00000000">
            <w:pPr>
              <w:rPr>
                <w:sz w:val="20"/>
                <w:szCs w:val="20"/>
              </w:rPr>
            </w:pPr>
            <w:r>
              <w:rPr>
                <w:rFonts w:ascii="Arial" w:eastAsia="Arial" w:hAnsi="Arial" w:cs="Arial"/>
                <w:b/>
                <w:bCs/>
                <w:color w:val="333333"/>
                <w:sz w:val="16"/>
                <w:szCs w:val="16"/>
              </w:rPr>
              <w:t>operating costs</w:t>
            </w:r>
          </w:p>
        </w:tc>
        <w:tc>
          <w:tcPr>
            <w:tcW w:w="6100" w:type="dxa"/>
            <w:vAlign w:val="bottom"/>
          </w:tcPr>
          <w:p w14:paraId="3272995F" w14:textId="77777777" w:rsidR="00B75624" w:rsidRDefault="00B75624">
            <w:pPr>
              <w:rPr>
                <w:sz w:val="19"/>
                <w:szCs w:val="19"/>
              </w:rPr>
            </w:pPr>
          </w:p>
        </w:tc>
        <w:tc>
          <w:tcPr>
            <w:tcW w:w="1520" w:type="dxa"/>
            <w:gridSpan w:val="2"/>
            <w:vAlign w:val="bottom"/>
          </w:tcPr>
          <w:p w14:paraId="7172A19B" w14:textId="77777777" w:rsidR="00B75624" w:rsidRDefault="00B75624">
            <w:pPr>
              <w:rPr>
                <w:sz w:val="19"/>
                <w:szCs w:val="19"/>
              </w:rPr>
            </w:pPr>
          </w:p>
        </w:tc>
        <w:tc>
          <w:tcPr>
            <w:tcW w:w="20" w:type="dxa"/>
            <w:vAlign w:val="bottom"/>
          </w:tcPr>
          <w:p w14:paraId="55AEBE2E" w14:textId="77777777" w:rsidR="00B75624" w:rsidRDefault="00B75624">
            <w:pPr>
              <w:rPr>
                <w:sz w:val="1"/>
                <w:szCs w:val="1"/>
              </w:rPr>
            </w:pPr>
          </w:p>
        </w:tc>
      </w:tr>
    </w:tbl>
    <w:p w14:paraId="69B629FF" w14:textId="77777777" w:rsidR="00B75624" w:rsidRDefault="00B75624">
      <w:pPr>
        <w:spacing w:line="242" w:lineRule="exact"/>
        <w:rPr>
          <w:sz w:val="20"/>
          <w:szCs w:val="20"/>
        </w:rPr>
      </w:pPr>
    </w:p>
    <w:p w14:paraId="0C760B35" w14:textId="77777777" w:rsidR="00B75624" w:rsidRDefault="00000000">
      <w:pPr>
        <w:rPr>
          <w:sz w:val="20"/>
          <w:szCs w:val="20"/>
        </w:rPr>
      </w:pPr>
      <w:r>
        <w:rPr>
          <w:rFonts w:ascii="Arial" w:eastAsia="Arial" w:hAnsi="Arial" w:cs="Arial"/>
          <w:b/>
          <w:bCs/>
          <w:color w:val="00A1E2"/>
          <w:sz w:val="20"/>
          <w:szCs w:val="20"/>
        </w:rPr>
        <w:t>5. How long should I hold it and can I take money out early?</w:t>
      </w:r>
    </w:p>
    <w:p w14:paraId="2798B57D" w14:textId="77777777" w:rsidR="00B75624" w:rsidRDefault="00000000">
      <w:pPr>
        <w:spacing w:line="20" w:lineRule="exact"/>
        <w:rPr>
          <w:sz w:val="20"/>
          <w:szCs w:val="20"/>
        </w:rPr>
      </w:pPr>
      <w:r>
        <w:rPr>
          <w:noProof/>
          <w:sz w:val="20"/>
          <w:szCs w:val="20"/>
        </w:rPr>
        <w:drawing>
          <wp:anchor distT="0" distB="0" distL="114300" distR="114300" simplePos="0" relativeHeight="251660800" behindDoc="1" locked="0" layoutInCell="0" allowOverlap="1" wp14:anchorId="7E1B2F47" wp14:editId="73F1C1B5">
            <wp:simplePos x="0" y="0"/>
            <wp:positionH relativeFrom="column">
              <wp:posOffset>4445</wp:posOffset>
            </wp:positionH>
            <wp:positionV relativeFrom="paragraph">
              <wp:posOffset>26670</wp:posOffset>
            </wp:positionV>
            <wp:extent cx="6839585" cy="1079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6839585" cy="10795"/>
                    </a:xfrm>
                    <a:prstGeom prst="rect">
                      <a:avLst/>
                    </a:prstGeom>
                    <a:noFill/>
                  </pic:spPr>
                </pic:pic>
              </a:graphicData>
            </a:graphic>
          </wp:anchor>
        </w:drawing>
      </w:r>
    </w:p>
    <w:p w14:paraId="28774FF5" w14:textId="77777777" w:rsidR="00B75624" w:rsidRDefault="00B75624">
      <w:pPr>
        <w:spacing w:line="120" w:lineRule="exact"/>
        <w:rPr>
          <w:sz w:val="20"/>
          <w:szCs w:val="20"/>
        </w:rPr>
      </w:pPr>
    </w:p>
    <w:p w14:paraId="044331CA" w14:textId="3161DBB7" w:rsidR="00B75624" w:rsidRDefault="00000000">
      <w:pPr>
        <w:rPr>
          <w:sz w:val="20"/>
          <w:szCs w:val="20"/>
        </w:rPr>
      </w:pPr>
      <w:r>
        <w:rPr>
          <w:rFonts w:ascii="Arial" w:eastAsia="Arial" w:hAnsi="Arial" w:cs="Arial"/>
          <w:b/>
          <w:bCs/>
          <w:color w:val="333333"/>
          <w:sz w:val="20"/>
          <w:szCs w:val="20"/>
        </w:rPr>
        <w:t xml:space="preserve">Recommended holding period: </w:t>
      </w:r>
      <w:r w:rsidR="002D1458">
        <w:rPr>
          <w:rFonts w:ascii="Arial" w:eastAsia="Arial" w:hAnsi="Arial" w:cs="Arial"/>
          <w:b/>
          <w:bCs/>
          <w:color w:val="333333"/>
          <w:sz w:val="20"/>
          <w:szCs w:val="20"/>
        </w:rPr>
        <w:t>{{RECOMMENDED_HOLDING_PERIOD}}</w:t>
      </w:r>
      <w:r>
        <w:rPr>
          <w:rFonts w:ascii="Arial" w:eastAsia="Arial" w:hAnsi="Arial" w:cs="Arial"/>
          <w:b/>
          <w:bCs/>
          <w:color w:val="333333"/>
          <w:sz w:val="20"/>
          <w:szCs w:val="20"/>
        </w:rPr>
        <w:t xml:space="preserve"> years</w:t>
      </w:r>
    </w:p>
    <w:p w14:paraId="20D9C64F" w14:textId="77777777" w:rsidR="00B75624" w:rsidRDefault="00B75624">
      <w:pPr>
        <w:spacing w:line="75" w:lineRule="exact"/>
        <w:rPr>
          <w:sz w:val="20"/>
          <w:szCs w:val="20"/>
        </w:rPr>
      </w:pPr>
    </w:p>
    <w:p w14:paraId="5D9999D1" w14:textId="5ABA8A8C" w:rsidR="00B75624" w:rsidRDefault="00000000">
      <w:pPr>
        <w:spacing w:line="285" w:lineRule="auto"/>
        <w:ind w:right="340"/>
        <w:rPr>
          <w:sz w:val="20"/>
          <w:szCs w:val="20"/>
        </w:rPr>
      </w:pPr>
      <w:r>
        <w:rPr>
          <w:rFonts w:ascii="Arial" w:eastAsia="Arial" w:hAnsi="Arial" w:cs="Arial"/>
          <w:color w:val="333333"/>
          <w:sz w:val="16"/>
          <w:szCs w:val="16"/>
        </w:rPr>
        <w:t xml:space="preserve">The product aims to provide you with the return described under “1. What is this product?” above. However, this only applies if the product is held to maturity. It is therefore recommended that the product is held until </w:t>
      </w:r>
      <w:r w:rsidR="002D1458">
        <w:rPr>
          <w:rFonts w:ascii="Arial" w:eastAsia="Arial" w:hAnsi="Arial" w:cs="Arial"/>
          <w:color w:val="333333"/>
          <w:sz w:val="16"/>
          <w:szCs w:val="16"/>
        </w:rPr>
        <w:t>{{MATURITY_DATE}}</w:t>
      </w:r>
    </w:p>
    <w:p w14:paraId="68AECDF3" w14:textId="77777777" w:rsidR="00B75624" w:rsidRDefault="00B75624">
      <w:pPr>
        <w:spacing w:line="4" w:lineRule="exact"/>
        <w:rPr>
          <w:sz w:val="20"/>
          <w:szCs w:val="20"/>
        </w:rPr>
      </w:pPr>
    </w:p>
    <w:p w14:paraId="53548F39" w14:textId="31643E0D" w:rsidR="00B75624" w:rsidRDefault="00000000" w:rsidP="006A41A7">
      <w:pPr>
        <w:spacing w:line="284" w:lineRule="auto"/>
        <w:ind w:right="100"/>
        <w:rPr>
          <w:sz w:val="20"/>
          <w:szCs w:val="20"/>
        </w:rPr>
      </w:pPr>
      <w:r>
        <w:rPr>
          <w:rFonts w:ascii="Arial" w:eastAsia="Arial" w:hAnsi="Arial" w:cs="Arial"/>
          <w:color w:val="333333"/>
          <w:sz w:val="15"/>
          <w:szCs w:val="15"/>
        </w:rPr>
        <w:t>The product does not guarantee the possibility to disinvest other than by selling the product either (1) through the exchange (if the product is exchange traded) or (2) off-exchange, where an offer for such product exists. Save as otherwise disclosed in exit costs (see section "4. What are the costs?" above), no fees or penalties will be charged by the issuer for any such transaction, however an execution fee might be chargeable by your broker if applicable. By selling the product before its maturity, you may receive back less than you would have received if you had kept the product until maturity.</w:t>
      </w:r>
    </w:p>
    <w:p w14:paraId="776E9C08" w14:textId="77777777" w:rsidR="006A41A7" w:rsidRDefault="006A41A7" w:rsidP="006A41A7">
      <w:pPr>
        <w:spacing w:line="284" w:lineRule="auto"/>
        <w:ind w:right="100"/>
        <w:rPr>
          <w:sz w:val="20"/>
          <w:szCs w:val="20"/>
        </w:rPr>
      </w:pPr>
    </w:p>
    <w:p w14:paraId="6E075479" w14:textId="77777777" w:rsidR="00B75624" w:rsidRDefault="00000000">
      <w:pPr>
        <w:spacing w:line="285" w:lineRule="auto"/>
        <w:ind w:right="580"/>
        <w:rPr>
          <w:sz w:val="20"/>
          <w:szCs w:val="20"/>
        </w:rPr>
      </w:pPr>
      <w:r>
        <w:rPr>
          <w:rFonts w:ascii="Arial" w:eastAsia="Arial" w:hAnsi="Arial" w:cs="Arial"/>
          <w:color w:val="333333"/>
          <w:sz w:val="16"/>
          <w:szCs w:val="16"/>
        </w:rPr>
        <w:t>In volatile or unusual market conditions, or in the event of technical faults/disruptions, the purchase and/or sale of the product can be temporarily hindered and/or suspended and may not be possible at all.</w:t>
      </w:r>
    </w:p>
    <w:p w14:paraId="2A408CD6" w14:textId="77777777" w:rsidR="00B75624" w:rsidRDefault="00B75624">
      <w:pPr>
        <w:spacing w:line="222" w:lineRule="exact"/>
        <w:rPr>
          <w:sz w:val="20"/>
          <w:szCs w:val="20"/>
        </w:rPr>
      </w:pPr>
    </w:p>
    <w:p w14:paraId="2113AB55" w14:textId="77777777" w:rsidR="006A41A7" w:rsidRDefault="006A41A7">
      <w:pPr>
        <w:rPr>
          <w:rFonts w:ascii="Arial" w:eastAsia="Arial" w:hAnsi="Arial" w:cs="Arial"/>
          <w:b/>
          <w:bCs/>
          <w:color w:val="00A1E2"/>
          <w:sz w:val="20"/>
          <w:szCs w:val="20"/>
        </w:rPr>
      </w:pPr>
      <w:r>
        <w:rPr>
          <w:rFonts w:ascii="Arial" w:eastAsia="Arial" w:hAnsi="Arial" w:cs="Arial"/>
          <w:b/>
          <w:bCs/>
          <w:color w:val="00A1E2"/>
          <w:sz w:val="20"/>
          <w:szCs w:val="20"/>
        </w:rPr>
        <w:br w:type="page"/>
      </w:r>
    </w:p>
    <w:p w14:paraId="0967B05B" w14:textId="47158ECA" w:rsidR="00B75624" w:rsidRDefault="00000000">
      <w:pPr>
        <w:rPr>
          <w:sz w:val="20"/>
          <w:szCs w:val="20"/>
        </w:rPr>
      </w:pPr>
      <w:r>
        <w:rPr>
          <w:rFonts w:ascii="Arial" w:eastAsia="Arial" w:hAnsi="Arial" w:cs="Arial"/>
          <w:b/>
          <w:bCs/>
          <w:color w:val="00A1E2"/>
          <w:sz w:val="20"/>
          <w:szCs w:val="20"/>
        </w:rPr>
        <w:lastRenderedPageBreak/>
        <w:t>6. How can I complain?</w:t>
      </w:r>
    </w:p>
    <w:p w14:paraId="69E558E4" w14:textId="77777777" w:rsidR="00B75624" w:rsidRDefault="00000000">
      <w:pPr>
        <w:spacing w:line="20" w:lineRule="exact"/>
        <w:rPr>
          <w:sz w:val="20"/>
          <w:szCs w:val="20"/>
        </w:rPr>
      </w:pPr>
      <w:r>
        <w:rPr>
          <w:noProof/>
          <w:sz w:val="20"/>
          <w:szCs w:val="20"/>
        </w:rPr>
        <w:drawing>
          <wp:anchor distT="0" distB="0" distL="114300" distR="114300" simplePos="0" relativeHeight="251661824" behindDoc="1" locked="0" layoutInCell="0" allowOverlap="1" wp14:anchorId="1CA133F8" wp14:editId="6F536444">
            <wp:simplePos x="0" y="0"/>
            <wp:positionH relativeFrom="column">
              <wp:posOffset>4445</wp:posOffset>
            </wp:positionH>
            <wp:positionV relativeFrom="paragraph">
              <wp:posOffset>26670</wp:posOffset>
            </wp:positionV>
            <wp:extent cx="6839585" cy="1079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srcRect/>
                    <a:stretch>
                      <a:fillRect/>
                    </a:stretch>
                  </pic:blipFill>
                  <pic:spPr bwMode="auto">
                    <a:xfrm>
                      <a:off x="0" y="0"/>
                      <a:ext cx="6839585" cy="10795"/>
                    </a:xfrm>
                    <a:prstGeom prst="rect">
                      <a:avLst/>
                    </a:prstGeom>
                    <a:noFill/>
                  </pic:spPr>
                </pic:pic>
              </a:graphicData>
            </a:graphic>
          </wp:anchor>
        </w:drawing>
      </w:r>
    </w:p>
    <w:p w14:paraId="1E9007C2" w14:textId="77777777" w:rsidR="00B75624" w:rsidRDefault="00B75624">
      <w:pPr>
        <w:spacing w:line="129" w:lineRule="exact"/>
        <w:rPr>
          <w:sz w:val="20"/>
          <w:szCs w:val="20"/>
        </w:rPr>
      </w:pPr>
    </w:p>
    <w:p w14:paraId="16866AA8" w14:textId="77777777" w:rsidR="00B75624" w:rsidRDefault="00000000">
      <w:pPr>
        <w:rPr>
          <w:sz w:val="20"/>
          <w:szCs w:val="20"/>
        </w:rPr>
      </w:pPr>
      <w:r>
        <w:rPr>
          <w:rFonts w:ascii="Arial" w:eastAsia="Arial" w:hAnsi="Arial" w:cs="Arial"/>
          <w:color w:val="333333"/>
          <w:sz w:val="16"/>
          <w:szCs w:val="16"/>
        </w:rPr>
        <w:t>Any complaint regarding the conduct of the person advising on, or selling, the product can be submitted directly to that person.</w:t>
      </w:r>
    </w:p>
    <w:p w14:paraId="3DB665F4" w14:textId="77777777" w:rsidR="00B75624" w:rsidRDefault="00B75624">
      <w:pPr>
        <w:spacing w:line="65" w:lineRule="exact"/>
        <w:rPr>
          <w:sz w:val="20"/>
          <w:szCs w:val="20"/>
        </w:rPr>
      </w:pPr>
    </w:p>
    <w:p w14:paraId="197220F4" w14:textId="0176F1D7" w:rsidR="00B75624" w:rsidRDefault="00000000">
      <w:pPr>
        <w:spacing w:line="262" w:lineRule="auto"/>
        <w:rPr>
          <w:sz w:val="20"/>
          <w:szCs w:val="20"/>
        </w:rPr>
      </w:pPr>
      <w:r>
        <w:rPr>
          <w:rFonts w:ascii="Arial" w:eastAsia="Arial" w:hAnsi="Arial" w:cs="Arial"/>
          <w:color w:val="333333"/>
          <w:sz w:val="16"/>
          <w:szCs w:val="16"/>
        </w:rPr>
        <w:t xml:space="preserve">Any complaint regarding the product or the conduct of the manufacturer of this product can be submitted in writing, by email to: </w:t>
      </w:r>
      <w:r w:rsidR="006A41A7">
        <w:rPr>
          <w:rFonts w:ascii="Arial" w:eastAsia="Arial" w:hAnsi="Arial" w:cs="Arial"/>
          <w:color w:val="333333"/>
          <w:sz w:val="16"/>
          <w:szCs w:val="16"/>
        </w:rPr>
        <w:t>complain</w:t>
      </w:r>
      <w:r>
        <w:rPr>
          <w:rFonts w:ascii="Arial" w:eastAsia="Arial" w:hAnsi="Arial" w:cs="Arial"/>
          <w:color w:val="333333"/>
          <w:sz w:val="16"/>
          <w:szCs w:val="16"/>
        </w:rPr>
        <w:t>@</w:t>
      </w:r>
      <w:r w:rsidR="006A41A7">
        <w:rPr>
          <w:rFonts w:ascii="Arial" w:eastAsia="Arial" w:hAnsi="Arial" w:cs="Arial"/>
          <w:color w:val="333333"/>
          <w:sz w:val="16"/>
          <w:szCs w:val="16"/>
        </w:rPr>
        <w:t>issuria</w:t>
      </w:r>
      <w:r>
        <w:rPr>
          <w:rFonts w:ascii="Arial" w:eastAsia="Arial" w:hAnsi="Arial" w:cs="Arial"/>
          <w:color w:val="333333"/>
          <w:sz w:val="16"/>
          <w:szCs w:val="16"/>
        </w:rPr>
        <w:t>.com. Complaints should include the name of the product, ISIN and reason for the complaint.</w:t>
      </w:r>
    </w:p>
    <w:p w14:paraId="4A66E5EA" w14:textId="77777777" w:rsidR="00B75624" w:rsidRDefault="00B75624">
      <w:pPr>
        <w:spacing w:line="240" w:lineRule="exact"/>
        <w:rPr>
          <w:sz w:val="20"/>
          <w:szCs w:val="20"/>
        </w:rPr>
      </w:pPr>
    </w:p>
    <w:p w14:paraId="688F2177" w14:textId="77777777" w:rsidR="00B75624" w:rsidRDefault="00000000">
      <w:pPr>
        <w:rPr>
          <w:sz w:val="20"/>
          <w:szCs w:val="20"/>
        </w:rPr>
      </w:pPr>
      <w:r>
        <w:rPr>
          <w:rFonts w:ascii="Arial" w:eastAsia="Arial" w:hAnsi="Arial" w:cs="Arial"/>
          <w:b/>
          <w:bCs/>
          <w:color w:val="00A1E2"/>
          <w:sz w:val="20"/>
          <w:szCs w:val="20"/>
        </w:rPr>
        <w:t>7. Other relevant information</w:t>
      </w:r>
    </w:p>
    <w:p w14:paraId="5603BBCE" w14:textId="77777777" w:rsidR="00B75624" w:rsidRDefault="00000000">
      <w:pPr>
        <w:spacing w:line="20" w:lineRule="exact"/>
        <w:rPr>
          <w:sz w:val="20"/>
          <w:szCs w:val="20"/>
        </w:rPr>
      </w:pPr>
      <w:r>
        <w:rPr>
          <w:noProof/>
          <w:sz w:val="20"/>
          <w:szCs w:val="20"/>
        </w:rPr>
        <w:drawing>
          <wp:anchor distT="0" distB="0" distL="114300" distR="114300" simplePos="0" relativeHeight="251662848" behindDoc="1" locked="0" layoutInCell="0" allowOverlap="1" wp14:anchorId="6D3A873A" wp14:editId="7962A617">
            <wp:simplePos x="0" y="0"/>
            <wp:positionH relativeFrom="column">
              <wp:posOffset>4445</wp:posOffset>
            </wp:positionH>
            <wp:positionV relativeFrom="paragraph">
              <wp:posOffset>26670</wp:posOffset>
            </wp:positionV>
            <wp:extent cx="6839585" cy="1079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srcRect/>
                    <a:stretch>
                      <a:fillRect/>
                    </a:stretch>
                  </pic:blipFill>
                  <pic:spPr bwMode="auto">
                    <a:xfrm>
                      <a:off x="0" y="0"/>
                      <a:ext cx="6839585" cy="10795"/>
                    </a:xfrm>
                    <a:prstGeom prst="rect">
                      <a:avLst/>
                    </a:prstGeom>
                    <a:noFill/>
                  </pic:spPr>
                </pic:pic>
              </a:graphicData>
            </a:graphic>
          </wp:anchor>
        </w:drawing>
      </w:r>
    </w:p>
    <w:p w14:paraId="6848A50D" w14:textId="77777777" w:rsidR="00B75624" w:rsidRDefault="00B75624">
      <w:pPr>
        <w:spacing w:line="129" w:lineRule="exact"/>
        <w:rPr>
          <w:sz w:val="20"/>
          <w:szCs w:val="20"/>
        </w:rPr>
      </w:pPr>
    </w:p>
    <w:p w14:paraId="45F0CE0C" w14:textId="77777777" w:rsidR="00B75624" w:rsidRDefault="00000000">
      <w:pPr>
        <w:spacing w:line="285" w:lineRule="auto"/>
        <w:ind w:right="320"/>
        <w:rPr>
          <w:sz w:val="20"/>
          <w:szCs w:val="20"/>
        </w:rPr>
      </w:pPr>
      <w:r>
        <w:rPr>
          <w:rFonts w:ascii="Arial" w:eastAsia="Arial" w:hAnsi="Arial" w:cs="Arial"/>
          <w:color w:val="333333"/>
          <w:sz w:val="16"/>
          <w:szCs w:val="16"/>
        </w:rPr>
        <w:t>The information contained in this Key Information Document does not constitute a recommendation to buy or sell the product and is no substitute for individual consultation with your bank or advisor.</w:t>
      </w:r>
    </w:p>
    <w:p w14:paraId="421D7288" w14:textId="77777777" w:rsidR="00B75624" w:rsidRDefault="00B75624">
      <w:pPr>
        <w:spacing w:line="4" w:lineRule="exact"/>
        <w:rPr>
          <w:sz w:val="20"/>
          <w:szCs w:val="20"/>
        </w:rPr>
      </w:pPr>
    </w:p>
    <w:p w14:paraId="7EBFB2E1" w14:textId="77777777" w:rsidR="00B75624" w:rsidRDefault="00000000">
      <w:pPr>
        <w:spacing w:line="285" w:lineRule="auto"/>
        <w:ind w:right="320"/>
        <w:rPr>
          <w:sz w:val="20"/>
          <w:szCs w:val="20"/>
        </w:rPr>
      </w:pPr>
      <w:r>
        <w:rPr>
          <w:rFonts w:ascii="Arial" w:eastAsia="Arial" w:hAnsi="Arial" w:cs="Arial"/>
          <w:color w:val="333333"/>
          <w:sz w:val="16"/>
          <w:szCs w:val="16"/>
        </w:rPr>
        <w:t>The product is not in any way sponsored, sold or promoted by any relevant stock market, relevant index, related exchange or index sponsor. Further information in respect of the index is available from the index administrator.</w:t>
      </w:r>
    </w:p>
    <w:p w14:paraId="1B3E5C06" w14:textId="77777777" w:rsidR="00B75624" w:rsidRDefault="00B75624">
      <w:pPr>
        <w:spacing w:line="4" w:lineRule="exact"/>
        <w:rPr>
          <w:sz w:val="20"/>
          <w:szCs w:val="20"/>
        </w:rPr>
      </w:pPr>
    </w:p>
    <w:p w14:paraId="425D1671" w14:textId="77777777" w:rsidR="00B75624" w:rsidRDefault="00000000">
      <w:pPr>
        <w:spacing w:line="267" w:lineRule="auto"/>
        <w:ind w:right="120"/>
        <w:rPr>
          <w:sz w:val="20"/>
          <w:szCs w:val="20"/>
        </w:rPr>
      </w:pPr>
      <w:r>
        <w:rPr>
          <w:rFonts w:ascii="Arial" w:eastAsia="Arial" w:hAnsi="Arial" w:cs="Arial"/>
          <w:color w:val="333333"/>
          <w:sz w:val="16"/>
          <w:szCs w:val="16"/>
        </w:rPr>
        <w:t>The offering of this product has not been registered under the U.S. Securities Act of 1933. This product may not be offered or sold, directly or indirectly, in the United States of America or to U.S. persons. The term "U.S. person" is defined in Regulation S under the U.S. Securities Act of 1933, as amended.</w:t>
      </w:r>
    </w:p>
    <w:p w14:paraId="0832B2BD" w14:textId="77777777" w:rsidR="00B75624" w:rsidRDefault="00B75624">
      <w:pPr>
        <w:spacing w:line="19" w:lineRule="exact"/>
        <w:rPr>
          <w:sz w:val="20"/>
          <w:szCs w:val="20"/>
        </w:rPr>
      </w:pPr>
    </w:p>
    <w:p w14:paraId="1BFFAD4B" w14:textId="2B8D0341" w:rsidR="00B75624" w:rsidRDefault="00000000">
      <w:pPr>
        <w:spacing w:line="267" w:lineRule="auto"/>
        <w:ind w:right="80"/>
        <w:rPr>
          <w:sz w:val="20"/>
          <w:szCs w:val="20"/>
        </w:rPr>
      </w:pPr>
      <w:r>
        <w:rPr>
          <w:rFonts w:ascii="Arial" w:eastAsia="Arial" w:hAnsi="Arial" w:cs="Arial"/>
          <w:color w:val="333333"/>
          <w:sz w:val="16"/>
          <w:szCs w:val="16"/>
        </w:rPr>
        <w:t xml:space="preserve">Any additional documentation in relation to the product, </w:t>
      </w:r>
      <w:proofErr w:type="gramStart"/>
      <w:r>
        <w:rPr>
          <w:rFonts w:ascii="Arial" w:eastAsia="Arial" w:hAnsi="Arial" w:cs="Arial"/>
          <w:color w:val="333333"/>
          <w:sz w:val="16"/>
          <w:szCs w:val="16"/>
        </w:rPr>
        <w:t>in particular,</w:t>
      </w:r>
      <w:proofErr w:type="gramEnd"/>
      <w:r>
        <w:rPr>
          <w:rFonts w:ascii="Arial" w:eastAsia="Arial" w:hAnsi="Arial" w:cs="Arial"/>
          <w:color w:val="333333"/>
          <w:sz w:val="16"/>
          <w:szCs w:val="16"/>
        </w:rPr>
        <w:t xml:space="preserve"> the issuance programme documentation, any supplements thereto and the product terms are published on http://</w:t>
      </w:r>
      <w:r w:rsidR="006A41A7">
        <w:rPr>
          <w:rFonts w:ascii="Arial" w:eastAsia="Arial" w:hAnsi="Arial" w:cs="Arial"/>
          <w:color w:val="333333"/>
          <w:sz w:val="16"/>
          <w:szCs w:val="16"/>
        </w:rPr>
        <w:t>issuria</w:t>
      </w:r>
      <w:r>
        <w:rPr>
          <w:rFonts w:ascii="Arial" w:eastAsia="Arial" w:hAnsi="Arial" w:cs="Arial"/>
          <w:color w:val="333333"/>
          <w:sz w:val="16"/>
          <w:szCs w:val="16"/>
        </w:rPr>
        <w:t xml:space="preserve">.com/, all in accordance with relevant legal requirements. These documents are also available free of charge from </w:t>
      </w:r>
      <w:r w:rsidR="006A41A7">
        <w:rPr>
          <w:rFonts w:ascii="Arial" w:eastAsia="Arial" w:hAnsi="Arial" w:cs="Arial"/>
          <w:color w:val="333333"/>
          <w:sz w:val="16"/>
          <w:szCs w:val="16"/>
        </w:rPr>
        <w:t>Ecoaetix LTD,</w:t>
      </w:r>
      <w:r>
        <w:rPr>
          <w:rFonts w:ascii="Arial" w:eastAsia="Arial" w:hAnsi="Arial" w:cs="Arial"/>
          <w:color w:val="333333"/>
          <w:sz w:val="16"/>
          <w:szCs w:val="16"/>
        </w:rPr>
        <w:t xml:space="preserve"> </w:t>
      </w:r>
      <w:r w:rsidR="006A41A7">
        <w:rPr>
          <w:rFonts w:ascii="Arial" w:eastAsia="Arial" w:hAnsi="Arial" w:cs="Arial"/>
          <w:color w:val="333333"/>
          <w:sz w:val="16"/>
          <w:szCs w:val="16"/>
        </w:rPr>
        <w:t>128 City Road, London, United Kingdom, EC1V 2NX.</w:t>
      </w:r>
    </w:p>
    <w:p w14:paraId="3AA7C54D" w14:textId="77777777" w:rsidR="00B75624" w:rsidRDefault="00000000">
      <w:pPr>
        <w:spacing w:line="20" w:lineRule="exact"/>
        <w:rPr>
          <w:sz w:val="20"/>
          <w:szCs w:val="20"/>
        </w:rPr>
      </w:pPr>
      <w:r>
        <w:rPr>
          <w:noProof/>
          <w:sz w:val="20"/>
          <w:szCs w:val="20"/>
        </w:rPr>
        <w:drawing>
          <wp:anchor distT="0" distB="0" distL="114300" distR="114300" simplePos="0" relativeHeight="251663872" behindDoc="1" locked="0" layoutInCell="0" allowOverlap="1" wp14:anchorId="588AC175" wp14:editId="5E2C7E24">
            <wp:simplePos x="0" y="0"/>
            <wp:positionH relativeFrom="column">
              <wp:posOffset>6274435</wp:posOffset>
            </wp:positionH>
            <wp:positionV relativeFrom="paragraph">
              <wp:posOffset>1813560</wp:posOffset>
            </wp:positionV>
            <wp:extent cx="570230" cy="1079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70230" cy="10795"/>
                    </a:xfrm>
                    <a:prstGeom prst="rect">
                      <a:avLst/>
                    </a:prstGeom>
                    <a:noFill/>
                  </pic:spPr>
                </pic:pic>
              </a:graphicData>
            </a:graphic>
          </wp:anchor>
        </w:drawing>
      </w:r>
    </w:p>
    <w:p w14:paraId="5148F782" w14:textId="77777777" w:rsidR="00B75624" w:rsidRDefault="00B75624">
      <w:pPr>
        <w:sectPr w:rsidR="00B75624">
          <w:pgSz w:w="11900" w:h="16838"/>
          <w:pgMar w:top="571" w:right="566" w:bottom="0" w:left="560" w:header="0" w:footer="0" w:gutter="0"/>
          <w:cols w:space="720" w:equalWidth="0">
            <w:col w:w="10780"/>
          </w:cols>
        </w:sectPr>
      </w:pPr>
    </w:p>
    <w:p w14:paraId="774C1C93" w14:textId="77777777" w:rsidR="00B75624" w:rsidRDefault="00B75624">
      <w:pPr>
        <w:spacing w:line="200" w:lineRule="exact"/>
        <w:rPr>
          <w:sz w:val="20"/>
          <w:szCs w:val="20"/>
        </w:rPr>
      </w:pPr>
    </w:p>
    <w:p w14:paraId="3DF13840" w14:textId="77777777" w:rsidR="00B75624" w:rsidRDefault="00B75624">
      <w:pPr>
        <w:spacing w:line="200" w:lineRule="exact"/>
        <w:rPr>
          <w:sz w:val="20"/>
          <w:szCs w:val="20"/>
        </w:rPr>
      </w:pPr>
    </w:p>
    <w:p w14:paraId="6A07CB09" w14:textId="77777777" w:rsidR="00B75624" w:rsidRDefault="00B75624">
      <w:pPr>
        <w:spacing w:line="200" w:lineRule="exact"/>
        <w:rPr>
          <w:sz w:val="20"/>
          <w:szCs w:val="20"/>
        </w:rPr>
      </w:pPr>
    </w:p>
    <w:p w14:paraId="480505AA" w14:textId="77777777" w:rsidR="00B75624" w:rsidRDefault="00B75624">
      <w:pPr>
        <w:spacing w:line="200" w:lineRule="exact"/>
        <w:rPr>
          <w:sz w:val="20"/>
          <w:szCs w:val="20"/>
        </w:rPr>
      </w:pPr>
    </w:p>
    <w:p w14:paraId="03B72C18" w14:textId="77777777" w:rsidR="00B75624" w:rsidRDefault="00B75624">
      <w:pPr>
        <w:spacing w:line="200" w:lineRule="exact"/>
        <w:rPr>
          <w:sz w:val="20"/>
          <w:szCs w:val="20"/>
        </w:rPr>
      </w:pPr>
    </w:p>
    <w:p w14:paraId="25234653" w14:textId="77777777" w:rsidR="00B75624" w:rsidRDefault="00B75624">
      <w:pPr>
        <w:spacing w:line="200" w:lineRule="exact"/>
        <w:rPr>
          <w:sz w:val="20"/>
          <w:szCs w:val="20"/>
        </w:rPr>
      </w:pPr>
    </w:p>
    <w:p w14:paraId="554D9B11" w14:textId="77777777" w:rsidR="00B75624" w:rsidRDefault="00B75624">
      <w:pPr>
        <w:spacing w:line="200" w:lineRule="exact"/>
        <w:rPr>
          <w:sz w:val="20"/>
          <w:szCs w:val="20"/>
        </w:rPr>
      </w:pPr>
    </w:p>
    <w:p w14:paraId="1D42CEDE" w14:textId="77777777" w:rsidR="00B75624" w:rsidRDefault="00B75624">
      <w:pPr>
        <w:spacing w:line="200" w:lineRule="exact"/>
        <w:rPr>
          <w:sz w:val="20"/>
          <w:szCs w:val="20"/>
        </w:rPr>
      </w:pPr>
    </w:p>
    <w:p w14:paraId="2706DF82" w14:textId="77777777" w:rsidR="00B75624" w:rsidRDefault="00B75624">
      <w:pPr>
        <w:spacing w:line="200" w:lineRule="exact"/>
        <w:rPr>
          <w:sz w:val="20"/>
          <w:szCs w:val="20"/>
        </w:rPr>
      </w:pPr>
    </w:p>
    <w:p w14:paraId="4DB9554B" w14:textId="77777777" w:rsidR="00B75624" w:rsidRDefault="00B75624">
      <w:pPr>
        <w:spacing w:line="200" w:lineRule="exact"/>
        <w:rPr>
          <w:sz w:val="20"/>
          <w:szCs w:val="20"/>
        </w:rPr>
      </w:pPr>
    </w:p>
    <w:p w14:paraId="5A09FAA2" w14:textId="77777777" w:rsidR="00B75624" w:rsidRDefault="00B75624">
      <w:pPr>
        <w:spacing w:line="200" w:lineRule="exact"/>
        <w:rPr>
          <w:sz w:val="20"/>
          <w:szCs w:val="20"/>
        </w:rPr>
      </w:pPr>
    </w:p>
    <w:p w14:paraId="4BE0F144" w14:textId="77777777" w:rsidR="00B75624" w:rsidRDefault="00B75624">
      <w:pPr>
        <w:spacing w:line="200" w:lineRule="exact"/>
        <w:rPr>
          <w:sz w:val="20"/>
          <w:szCs w:val="20"/>
        </w:rPr>
      </w:pPr>
    </w:p>
    <w:p w14:paraId="0F94A46F" w14:textId="77777777" w:rsidR="00B75624" w:rsidRDefault="00B75624">
      <w:pPr>
        <w:spacing w:line="200" w:lineRule="exact"/>
        <w:rPr>
          <w:sz w:val="20"/>
          <w:szCs w:val="20"/>
        </w:rPr>
      </w:pPr>
    </w:p>
    <w:p w14:paraId="24654D35" w14:textId="202EF1EA" w:rsidR="00B75624" w:rsidRDefault="00B75624" w:rsidP="002D1458">
      <w:pPr>
        <w:tabs>
          <w:tab w:val="left" w:pos="8520"/>
        </w:tabs>
        <w:rPr>
          <w:sz w:val="20"/>
          <w:szCs w:val="20"/>
        </w:rPr>
      </w:pPr>
    </w:p>
    <w:sectPr w:rsidR="00B75624">
      <w:type w:val="continuous"/>
      <w:pgSz w:w="11900" w:h="16838"/>
      <w:pgMar w:top="571" w:right="566" w:bottom="0" w:left="560" w:header="0" w:footer="0" w:gutter="0"/>
      <w:cols w:space="720" w:equalWidth="0">
        <w:col w:w="107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95CFF"/>
    <w:multiLevelType w:val="hybridMultilevel"/>
    <w:tmpl w:val="59B611A0"/>
    <w:lvl w:ilvl="0" w:tplc="8522F494">
      <w:start w:val="1"/>
      <w:numFmt w:val="bullet"/>
      <w:lvlText w:val="•"/>
      <w:lvlJc w:val="left"/>
    </w:lvl>
    <w:lvl w:ilvl="1" w:tplc="763EA658">
      <w:numFmt w:val="decimal"/>
      <w:lvlText w:val=""/>
      <w:lvlJc w:val="left"/>
    </w:lvl>
    <w:lvl w:ilvl="2" w:tplc="01C2B714">
      <w:numFmt w:val="decimal"/>
      <w:lvlText w:val=""/>
      <w:lvlJc w:val="left"/>
    </w:lvl>
    <w:lvl w:ilvl="3" w:tplc="27066AE2">
      <w:numFmt w:val="decimal"/>
      <w:lvlText w:val=""/>
      <w:lvlJc w:val="left"/>
    </w:lvl>
    <w:lvl w:ilvl="4" w:tplc="D4B6DDE2">
      <w:numFmt w:val="decimal"/>
      <w:lvlText w:val=""/>
      <w:lvlJc w:val="left"/>
    </w:lvl>
    <w:lvl w:ilvl="5" w:tplc="C240BAF2">
      <w:numFmt w:val="decimal"/>
      <w:lvlText w:val=""/>
      <w:lvlJc w:val="left"/>
    </w:lvl>
    <w:lvl w:ilvl="6" w:tplc="6B16CC4C">
      <w:numFmt w:val="decimal"/>
      <w:lvlText w:val=""/>
      <w:lvlJc w:val="left"/>
    </w:lvl>
    <w:lvl w:ilvl="7" w:tplc="FDC29BC6">
      <w:numFmt w:val="decimal"/>
      <w:lvlText w:val=""/>
      <w:lvlJc w:val="left"/>
    </w:lvl>
    <w:lvl w:ilvl="8" w:tplc="8EA02A36">
      <w:numFmt w:val="decimal"/>
      <w:lvlText w:val=""/>
      <w:lvlJc w:val="left"/>
    </w:lvl>
  </w:abstractNum>
  <w:abstractNum w:abstractNumId="1" w15:restartNumberingAfterBreak="0">
    <w:nsid w:val="66334873"/>
    <w:multiLevelType w:val="hybridMultilevel"/>
    <w:tmpl w:val="F788C222"/>
    <w:lvl w:ilvl="0" w:tplc="123845A2">
      <w:start w:val="2"/>
      <w:numFmt w:val="decimal"/>
      <w:lvlText w:val="(%1)"/>
      <w:lvlJc w:val="left"/>
    </w:lvl>
    <w:lvl w:ilvl="1" w:tplc="DC1490C6">
      <w:numFmt w:val="decimal"/>
      <w:lvlText w:val=""/>
      <w:lvlJc w:val="left"/>
    </w:lvl>
    <w:lvl w:ilvl="2" w:tplc="7758D97A">
      <w:numFmt w:val="decimal"/>
      <w:lvlText w:val=""/>
      <w:lvlJc w:val="left"/>
    </w:lvl>
    <w:lvl w:ilvl="3" w:tplc="DE8AD0F8">
      <w:numFmt w:val="decimal"/>
      <w:lvlText w:val=""/>
      <w:lvlJc w:val="left"/>
    </w:lvl>
    <w:lvl w:ilvl="4" w:tplc="61380A00">
      <w:numFmt w:val="decimal"/>
      <w:lvlText w:val=""/>
      <w:lvlJc w:val="left"/>
    </w:lvl>
    <w:lvl w:ilvl="5" w:tplc="11BEF140">
      <w:numFmt w:val="decimal"/>
      <w:lvlText w:val=""/>
      <w:lvlJc w:val="left"/>
    </w:lvl>
    <w:lvl w:ilvl="6" w:tplc="E0269F1A">
      <w:numFmt w:val="decimal"/>
      <w:lvlText w:val=""/>
      <w:lvlJc w:val="left"/>
    </w:lvl>
    <w:lvl w:ilvl="7" w:tplc="2BB631BE">
      <w:numFmt w:val="decimal"/>
      <w:lvlText w:val=""/>
      <w:lvlJc w:val="left"/>
    </w:lvl>
    <w:lvl w:ilvl="8" w:tplc="8B801170">
      <w:numFmt w:val="decimal"/>
      <w:lvlText w:val=""/>
      <w:lvlJc w:val="left"/>
    </w:lvl>
  </w:abstractNum>
  <w:abstractNum w:abstractNumId="2" w15:restartNumberingAfterBreak="0">
    <w:nsid w:val="74B0DC51"/>
    <w:multiLevelType w:val="hybridMultilevel"/>
    <w:tmpl w:val="6F3E1460"/>
    <w:lvl w:ilvl="0" w:tplc="0194DCE2">
      <w:start w:val="1"/>
      <w:numFmt w:val="decimal"/>
      <w:lvlText w:val="%1."/>
      <w:lvlJc w:val="left"/>
    </w:lvl>
    <w:lvl w:ilvl="1" w:tplc="6F047516">
      <w:numFmt w:val="decimal"/>
      <w:lvlText w:val=""/>
      <w:lvlJc w:val="left"/>
    </w:lvl>
    <w:lvl w:ilvl="2" w:tplc="3F3E9148">
      <w:numFmt w:val="decimal"/>
      <w:lvlText w:val=""/>
      <w:lvlJc w:val="left"/>
    </w:lvl>
    <w:lvl w:ilvl="3" w:tplc="2214CA4C">
      <w:numFmt w:val="decimal"/>
      <w:lvlText w:val=""/>
      <w:lvlJc w:val="left"/>
    </w:lvl>
    <w:lvl w:ilvl="4" w:tplc="76C605FC">
      <w:numFmt w:val="decimal"/>
      <w:lvlText w:val=""/>
      <w:lvlJc w:val="left"/>
    </w:lvl>
    <w:lvl w:ilvl="5" w:tplc="CD6890BA">
      <w:numFmt w:val="decimal"/>
      <w:lvlText w:val=""/>
      <w:lvlJc w:val="left"/>
    </w:lvl>
    <w:lvl w:ilvl="6" w:tplc="C5F856C2">
      <w:numFmt w:val="decimal"/>
      <w:lvlText w:val=""/>
      <w:lvlJc w:val="left"/>
    </w:lvl>
    <w:lvl w:ilvl="7" w:tplc="BD086460">
      <w:numFmt w:val="decimal"/>
      <w:lvlText w:val=""/>
      <w:lvlJc w:val="left"/>
    </w:lvl>
    <w:lvl w:ilvl="8" w:tplc="5270F1F6">
      <w:numFmt w:val="decimal"/>
      <w:lvlText w:val=""/>
      <w:lvlJc w:val="left"/>
    </w:lvl>
  </w:abstractNum>
  <w:num w:numId="1" w16cid:durableId="426999230">
    <w:abstractNumId w:val="1"/>
  </w:num>
  <w:num w:numId="2" w16cid:durableId="386877806">
    <w:abstractNumId w:val="2"/>
  </w:num>
  <w:num w:numId="3" w16cid:durableId="481121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624"/>
    <w:rsid w:val="00125566"/>
    <w:rsid w:val="002D1458"/>
    <w:rsid w:val="003B2975"/>
    <w:rsid w:val="0059746F"/>
    <w:rsid w:val="006A41A7"/>
    <w:rsid w:val="00B75624"/>
    <w:rsid w:val="00C30D6B"/>
    <w:rsid w:val="00D25586"/>
    <w:rsid w:val="00D816A6"/>
    <w:rsid w:val="00E67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B7526"/>
  <w15:docId w15:val="{741B9BB1-6C1C-D944-9998-4E9E2D944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0D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55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1708</Words>
  <Characters>9738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Jacob Kenney</cp:lastModifiedBy>
  <cp:revision>3</cp:revision>
  <dcterms:created xsi:type="dcterms:W3CDTF">2025-06-12T07:17:00Z</dcterms:created>
  <dcterms:modified xsi:type="dcterms:W3CDTF">2025-06-12T08:26:00Z</dcterms:modified>
</cp:coreProperties>
</file>