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Platform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Platforms: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Canvas:</w:t>
        <w:tab/>
        <w:t xml:space="preserve">Free*, easy access to support.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Hosted by the University, a.k.a.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Someone else's' Problem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Self-Hosted:</w:t>
        <w:tab/>
        <w:t xml:space="preserve">Technically Free?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Brilliant.org:</w:t>
        <w:tab/>
        <w:t xml:space="preserve">Does becoming an employee/affiliate teacher count as “free” ?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(we can’t use brilliant to host as we are not employees)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w3Schools:</w:t>
        <w:tab/>
        <w:t xml:space="preserve">1 static website for free </w:t>
      </w:r>
      <w:r w:rsidDel="00000000" w:rsidR="00000000" w:rsidRPr="00000000">
        <w:rPr>
          <w:color w:val="cc4125"/>
          <w:sz w:val="24"/>
          <w:szCs w:val="24"/>
          <w:rtl w:val="0"/>
        </w:rPr>
        <w:t xml:space="preserve">(Can use, not sure what ‘1 static website’ is defined as)</w:t>
      </w:r>
    </w:p>
    <w:p w:rsidR="00000000" w:rsidDel="00000000" w:rsidP="00000000" w:rsidRDefault="00000000" w:rsidRPr="00000000" w14:paraId="0000000B">
      <w:pPr>
        <w:rPr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Wix: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https://www.wix.com/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(Wix is free and includes a website builder for ease of use)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(Have to include Wix Branding in Site?)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Research Suggestions from following article: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https://www.techradar.com/web-hosting/best-free-web-hosting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InfinityFree: Great Option for project if not for limited support options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GoogieHost: Free Tier not suitable for project, made worse by excessive ads and data phishing (turning you into the product kind, not the malicious kind*)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Freehostia: No free domain name, thus unsuitable for project, otherwise an interesting option.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FreeHosting: No Domain and Limited Support exclude this otherwise voluminous option.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App Engine: No support excludes this outright. Also it’s a google product, and liable to end up in their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extensive</w:t>
      </w:r>
      <w:r w:rsidDel="00000000" w:rsidR="00000000" w:rsidRPr="00000000">
        <w:rPr>
          <w:sz w:val="24"/>
          <w:szCs w:val="24"/>
          <w:rtl w:val="0"/>
        </w:rPr>
        <w:t xml:space="preserve"> graveyard.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Moodle: Free?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(Not free for anything useful)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Canvas: Hosting, Domain, Storage, Support, Versatility.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Canvas meets all needs for the project.</w:t>
      </w:r>
    </w:p>
    <w:sectPr>
      <w:pgSz w:h="16838" w:w="11906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x.com/" TargetMode="External"/><Relationship Id="rId7" Type="http://schemas.openxmlformats.org/officeDocument/2006/relationships/hyperlink" Target="https://www.techradar.com/web-hosting/best-free-web-ho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