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200"/>
      </w:pPr>
    </w:p>
    <w:p>
      <w:pPr>
        <w:spacing w:after="300"/>
        <w:jc w:val="center"/>
      </w:pPr>
      <w:r>
        <w:rPr>
          <w:b/>
          <w:bCs/>
          <w:sz w:val="36"/>
          <w:szCs w:val="36"/>
        </w:rPr>
        <w:t>영풍전자 주식회사</w:t>
      </w:r>
    </w:p>
    <w:tbl>
      <w:tblPr>
        <w:tblW w:w="8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</w:tblGrid>
      <w:tr>
        <w:trPr>
          <w:jc w:val="center"/>
        </w:trPr>
        <w:tc>
          <w:tcPr>
            <w:tcW w:w="8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7E7E7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after="120"/>
              <w:jc w:val="center"/>
            </w:pPr>
            <w:r>
              <w:rPr>
                <w:sz w:val="30"/>
                <w:szCs w:val="30"/>
              </w:rPr>
              <w:t>AI응용제품 신속 상용화 지원사업</w:t>
            </w:r>
          </w:p>
          <w:p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월간보고서</w:t>
            </w:r>
          </w:p>
        </w:tc>
      </w:tr>
    </w:tbl>
    <w:p>
      <w:pPr>
        <w:spacing w:before="200"/>
        <w:jc w:val="center"/>
      </w:pPr>
      <w:r>
        <w:rPr>
          <w:color w:val="444444"/>
        </w:rPr>
        <w:t>AI 기반 제조 지식 자산화 및 전자회로기판 제조 공정 관리 자동화</w:t>
      </w:r>
    </w:p>
    <w:p>
      <w:pPr>
        <w:spacing w:before="40"/>
        <w:jc w:val="center"/>
      </w:pPr>
      <w:r>
        <w:rPr>
          <w:color w:val="6B7280"/>
          <w:sz w:val="18"/>
          <w:szCs w:val="18"/>
        </w:rPr>
        <w:t>과제번호 SF26179244 · 문서번호 AI-PM7 · V1.0 · 제3차(2026년 10월)</w:t>
      </w:r>
    </w:p>
    <w:p>
      <w:pPr>
        <w:spacing w:after="1700"/>
      </w:pPr>
    </w:p>
    <w:p>
      <w:pPr>
        <w:spacing w:after="1900"/>
        <w:jc w:val="center"/>
      </w:pPr>
      <w:r>
        <w:rPr>
          <w:b/>
          <w:bCs/>
          <w:sz w:val="26"/>
          <w:szCs w:val="26"/>
        </w:rPr>
        <w:t>2026.  10.  23.</w:t>
      </w:r>
    </w:p>
    <w:p>
      <w:pPr>
        <w:spacing w:after="100"/>
        <w:jc w:val="center"/>
      </w:pPr>
      <w:r>
        <w:rPr>
          <w:sz w:val="34"/>
          <w:szCs w:val="34"/>
        </w:rPr>
        <w:t>㈜코난테크놀로지</w:t>
      </w:r>
    </w:p>
    <w:p>
      <w:pPr>
        <w:jc w:val="center"/>
      </w:pPr>
      <w:r>
        <w:rPr>
          <w:color w:val="6B7280"/>
          <w:sz w:val="17"/>
          <w:szCs w:val="17"/>
        </w:rPr>
        <w:t>(참여기관: ㈜애버커스, 국립창원대학교 산학협력단 / 기획기관: (재)경남테크노파크)</w:t>
      </w:r>
    </w:p>
    <w:p>
      <w:pPr>
        <w:sectPr>
          <w:pgSz w:w="11906" w:h="16838"/>
          <w:pgMar w:top="1134" w:right="1134" w:bottom="1134" w:left="1134" w:header="567" w:footer="567" w:gutter="0"/>
          <w:cols w:space="720"/>
          <w:docGrid w:linePitch="360"/>
        </w:sectPr>
      </w:pPr>
    </w:p>
    <w:p>
      <w:pPr>
        <w:spacing w:before="0" w:after="200"/>
        <w:jc w:val="center"/>
      </w:pPr>
      <w:r>
        <w:rPr>
          <w:b/>
          <w:bCs/>
          <w:sz w:val="32"/>
          <w:szCs w:val="32"/>
        </w:rPr>
        <w:t>제3차(2026년 10월) 월간 보고서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238"/>
      </w:tblGrid>
      <w:tr>
        <w:trPr>
          <w:cantSplit/>
        </w:trPr>
        <w:tc>
          <w:tcPr>
            <w:tcW w:w="14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과 제 명</w:t>
            </w:r>
          </w:p>
        </w:tc>
        <w:tc>
          <w:tcPr>
            <w:tcW w:w="82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AI 기반 제조 지식 자산화 및 전자회로기판 제조 공정 관리 자동화 (SF26179244)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기    간</w:t>
            </w:r>
          </w:p>
        </w:tc>
        <w:tc>
          <w:tcPr>
            <w:tcW w:w="82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2026년 9월 29일부터  -  2026년 10월 23일까지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진 척 율</w:t>
            </w:r>
          </w:p>
        </w:tc>
        <w:tc>
          <w:tcPr>
            <w:tcW w:w="82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금월 계획 11.3%,  금월 실적 9.0%,  누적 계획 30.6%,  누적 실적 28.3%</w:t>
            </w:r>
          </w:p>
        </w:tc>
      </w:tr>
    </w:tbl>
    <w:p>
      <w:pPr>
        <w:spacing w:before="40" w:after="120" w:line="270" w:lineRule="auto"/>
      </w:pPr>
      <w:r>
        <w:rPr>
          <w:color w:val="6B7280"/>
          <w:sz w:val="15"/>
          <w:szCs w:val="15"/>
        </w:rPr>
        <w:t xml:space="preserve">※ 진척율 : AI-PM2 WBS V0.91 작업별 일정(근무일) 가중 기준. 실적은 사업관리·인프라 작업은 WBS 진척률, 그 외 작업은 WBS 상태(완료·진행중·예정) 기준으로 산정함</w:t>
      </w:r>
    </w:p>
    <w:p>
      <w:pPr>
        <w:keepNext/>
        <w:spacing w:before="120" w:after="80" w:line="270" w:lineRule="auto"/>
      </w:pPr>
      <w:r>
        <w:rPr>
          <w:b/>
          <w:bCs/>
          <w:color w:val="1F3A5F"/>
          <w:sz w:val="22"/>
          <w:szCs w:val="22"/>
        </w:rPr>
        <w:t xml:space="preserve">1. 월간 업무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금 월 실 적</w:t>
            </w:r>
          </w:p>
        </w:tc>
        <w:tc>
          <w:tcPr>
            <w:tcW w:w="48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차 월 계 획</w:t>
            </w:r>
          </w:p>
        </w:tc>
      </w:tr>
      <w:tr>
        <w:tc>
          <w:tcPr>
            <w:tcW w:w="48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>
            <w:pPr>
              <w:spacing w:before="80" w:after="30" w:line="270" w:lineRule="auto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가. 사업관리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1) 계획 기준선 갱신 (경남TP·코난)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사업수행계획서 V0.9 갱신 — AI-PM1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WBS V0.91 갱신(작업별 진척률·상태 반영) — AI-PM2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2) 중간점검 대응 (경남TP·코난)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중간보고서(기성고 확인조서) 작성 — 기성고 검사(10.23) 대응, 세부과제별 기성률 산정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요구사항 101건 기준 분석·설계 반영률 점검(설계서 6종 대비 요구사항 ID 추적)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3) 위험·변경 관리 (경남TP·코난)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요구사항 변경이력 관리(요구사항추적표 V0.9, 누적 148건) — AI-PM9 변경관리내역서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위험·이슈 등록 및 대응(진척률 22.9%) — AI-PM6 위험관리내역서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4) HW 도입 및 인프라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장비·기반구성 점검 진행(9.26~10.26, 진척 79.0%) (코난·영풍)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서버실 전원·냉방·네트워크 공사·구성 및 동작검증 진행(9.11~10.26, 진척 85.7%) (코난·영풍)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다) K8s·공통자원·환경 구성 완료(9.27~10.16), CI/CD·GitOps·레지스트리 구성 착수(10.17~, 진척 14.3%) (애버커스)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라) 노트북·음성인식용 마이크 조달·설정 미착수(9.27 착수 계획, 진척 0%) (코난)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5) 기타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월간보고 3회차 실시(10.23) — AI-PM7 월간보고서</w:t>
            </w:r>
          </w:p>
        </w:tc>
        <w:tc>
          <w:tcPr>
            <w:tcW w:w="48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>
            <w:pPr>
              <w:spacing w:before="80" w:after="30" w:line="270" w:lineRule="auto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가. 사업관리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1) 보고·점검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중간보고서(기성고 확인조서) 제출(10.26)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월간보고 4회차(11.25)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다) MS3 설계 완료(11월 말) 대비 설계서 V1.0 검토·승인 일정 관리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2) HW 도입 및 인프라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장비·기반구성 점검 및 전원·냉방·네트워크 공사 완료(~10.26) (코난·영풍)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CI/CD·GitOps·레지스트리 구성 완료(~11.5), 메시징·로그·모니터링 기반 구성(11.6~11.26) (애버커스)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다) 노트북·음성인식용 마이크 조달·설정(~11.26) (코난)</w:t>
            </w:r>
          </w:p>
        </w:tc>
      </w:tr>
      <w:tr>
        <w:tc>
          <w:tcPr>
            <w:tcW w:w="48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>
            <w:pPr>
              <w:spacing w:before="80" w:after="30" w:line="270" w:lineRule="auto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나. 개발관리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1) 분석 산출물 확정·갱신 (코난·애버커스)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요구사항정의서 V0.9 — 요구사항 101건(기능 63·비기능 38) 정의 — AI-AL1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요구사항추적표 V0.9 — 요구사항–화면–프로그램–시험 ID 추적 체계 — AI-AL4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다) AI 분석서 V1.5 — 현행업무·데이터·AI 적용방안 분석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2) 설계 (코난·애버커스)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아키텍처설계서 V1.0(서버 9종·SW·N/W 구성, 코난 AI 엔진 배치) — AI-SD1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AI 통합설계서 V0.3 — AI-SD6, 데이터베이스설계서 V0.3(테이블 188개) — AI-SD2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다) 화면설계서 V0.3(화면 41본) — AI-SD3, 인터페이스설계서 V0.3 — AI-SD4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라) 보안설계서 V0.3(망·계정·권한·데이터보호, AI 실행·가드레일) — AI-SD5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마) 설계서 요구사항 반영 : 서비스 개발 28/31건, 인프라 54/60건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3) 온톨로지·지식그래프 설계 (창원대)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클래스·관계·고장체계 설계(9.27~10.16) — 온톨로지설계서 V0.5, OWL2 파일 V0.5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추론·CQ·Graph 인터페이스 설계 착수(10.17~) — 지식그래프스키마정의서 V0.5, 추론엔진설계서 V0.5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다) 용어 정규화·IRI·쿼리확장 연결 — 용어사전구조정의서 V0.5, AAS SM-1~5 자산구조 설계 — AAS서브모델명세서 V0.3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라) 프로토타입 구현 — 프로토타입 구현보고서 V0.3, 소스코드 V0.3, 데모 UI(정적)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4) 구현 착수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ERP·MES 어댑터 개발 진행(9.27~10.26) (애버커스)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LLM·Studio·RAG·OCR 설치 진행(9.27~10.18 계획) (코난)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다) 포털·업무화면·서버 구현 미착수(9.27 착수 계획) (애버커스)</w:t>
            </w:r>
          </w:p>
        </w:tc>
        <w:tc>
          <w:tcPr>
            <w:tcW w:w="48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>
            <w:pPr>
              <w:spacing w:before="80" w:after="30" w:line="270" w:lineRule="auto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나. 개발관리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1) 설계 (코난·애버커스)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설계 검토·보완(~10.26), 데이터베이스설계서 검토·발행(~10.26) — AI-SD2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AI 실행·가드레일·운영정책 설계(~11.5), 보안 설계 검토·V1.0 준비(11.6~11.26) — AI-SD5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2) 온톨로지·AAS 설계 (창원대)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추론·CQ·Graph 인터페이스 설계(~11.5), OWL2 검증·전문가 검토(11.6~11.26)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AAS SM-1~5 자산구조 설계(~11.5), MES/ERP·AAS·IRI·R2RML 설계 착수(11.6~)</w:t>
            </w:r>
          </w:p>
          <w:p>
            <w:pPr>
              <w:spacing w:before="30" w:after="10" w:line="270" w:lineRule="auto"/>
              <w:ind w:left="420" w:hanging="280"/>
            </w:pPr>
            <w:r>
              <w:rPr>
                <w:sz w:val="17"/>
                <w:szCs w:val="17"/>
              </w:rPr>
              <w:t xml:space="preserve">3) 구현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가) ERP·MES 어댑터 개발 완료(~10.26), 검사·계측·문서 수집 연계(10.27~11.26) (애버커스)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나) STT·마이크·사전 연동(~11.10), 모델·프롬프트·파인튜닝 운영(11.11~) (코난)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다) 고장이력·전문가 인과자료 정제(10.27~11.18) (창원대·코난), OCR/NER·기술문서 파싱(10.27~11.18) (코난)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라) 고장탐구 추론 구현(10.27~11.19) (애버커스·코난)</w:t>
            </w:r>
          </w:p>
          <w:p>
            <w:pPr>
              <w:spacing w:before="0" w:after="10" w:line="270" w:lineRule="auto"/>
              <w:ind w:left="860" w:hanging="300"/>
            </w:pPr>
            <w:r>
              <w:rPr>
                <w:sz w:val="17"/>
                <w:szCs w:val="17"/>
              </w:rPr>
              <w:t xml:space="preserve">마) Workflow Editor·Agent 개발 관리(10.27~11.25), 포털·업무화면·서버 구현(~11.3), 사용자·Agent·정책 관리자 구현 착수(11.4~) (애버커스)</w:t>
            </w:r>
          </w:p>
        </w:tc>
      </w:tr>
    </w:tbl>
    <w:p>
      <w:pPr>
        <w:keepNext/>
        <w:spacing w:before="240" w:after="80" w:line="270" w:lineRule="auto"/>
      </w:pPr>
      <w:r>
        <w:rPr>
          <w:b/>
          <w:bCs/>
          <w:color w:val="1F3A5F"/>
          <w:sz w:val="22"/>
          <w:szCs w:val="22"/>
        </w:rPr>
        <w:t xml:space="preserve">2. 위험 및 이슈사항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100"/>
        <w:gridCol w:w="4338"/>
        <w:gridCol w:w="3500"/>
      </w:tblGrid>
      <w:tr>
        <w:trPr>
          <w:cantSplit/>
          <w:tblHeader/>
        </w:trPr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번호</w:t>
            </w:r>
          </w:p>
        </w:tc>
        <w:tc>
          <w:tcPr>
            <w:tcW w:w="11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구분</w:t>
            </w:r>
          </w:p>
        </w:tc>
        <w:tc>
          <w:tcPr>
            <w:tcW w:w="43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내    용</w:t>
            </w:r>
          </w:p>
        </w:tc>
        <w:tc>
          <w:tcPr>
            <w:tcW w:w="35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처리 현황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1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위험</w:t>
            </w:r>
          </w:p>
        </w:tc>
        <w:tc>
          <w:tcPr>
            <w:tcW w:w="43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설계서 다수가 V0.3 단계 — MS3 설계 완료(11월 말) 일정 지연 우려</w:t>
            </w:r>
          </w:p>
        </w:tc>
        <w:tc>
          <w:tcPr>
            <w:tcW w:w="35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설계 검토·보완(~10.26) 및 기관별 V1.0 발행 일정 관리, 주간 실무회의에서 진척 점검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1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이슈사항</w:t>
            </w:r>
          </w:p>
        </w:tc>
        <w:tc>
          <w:tcPr>
            <w:tcW w:w="43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노트북·음성인식용 마이크 조달·설정 진척 0%(9.27 착수 계획), 포털·업무화면·서버 구현 미착수</w:t>
            </w:r>
          </w:p>
        </w:tc>
        <w:tc>
          <w:tcPr>
            <w:tcW w:w="35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조달 일정 재확정 및 11.26 완료 목표 관리, 포털 구현은 화면설계서 V0.3 기준 착수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11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이슈사항</w:t>
            </w:r>
          </w:p>
        </w:tc>
        <w:tc>
          <w:tcPr>
            <w:tcW w:w="43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요구사항 잔여 확인 9건(요구사항추적표 V0.9) — FP 산정표 미반영 범위(보고서 Diff·서명, LLMOps Gateway, 사용자 포털 UI) 등</w:t>
            </w:r>
          </w:p>
        </w:tc>
        <w:tc>
          <w:tcPr>
            <w:tcW w:w="35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변경요청서 또는 FP 재산정 검토, 기관 간 데이터 소유·역할 경계 확정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11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이슈사항</w:t>
            </w:r>
          </w:p>
        </w:tc>
        <w:tc>
          <w:tcPr>
            <w:tcW w:w="43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문서번호 중복 — 요구사항추적표와 AI 분석서가 모두 AI-AL4 사용</w:t>
            </w:r>
          </w:p>
        </w:tc>
        <w:tc>
          <w:tcPr>
            <w:tcW w:w="35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형상관리 기준에 따라 문서번호 재부여 후 산출물 관리대장 갱신</w:t>
            </w:r>
          </w:p>
        </w:tc>
      </w:tr>
    </w:tbl>
    <w:p>
      <w:pPr>
        <w:spacing w:before="360" w:after="120" w:line="270" w:lineRule="auto"/>
        <w:jc w:val="right"/>
      </w:pPr>
      <w:r>
        <w:rPr>
          <w:sz w:val="20"/>
          <w:szCs w:val="20"/>
        </w:rPr>
        <w:t xml:space="preserve">작성일자 : 2026년  10월  23일</w:t>
      </w:r>
    </w:p>
    <w:p>
      <w:pPr>
        <w:spacing w:before="0" w:after="0" w:line="270" w:lineRule="auto"/>
        <w:jc w:val="right"/>
      </w:pPr>
      <w:r>
        <w:rPr>
          <w:sz w:val="20"/>
          <w:szCs w:val="20"/>
        </w:rPr>
        <w:t xml:space="preserve">공급기업 PM :   염 종 학   (인)</w:t>
      </w:r>
    </w:p>
    <w:sectPr>
      <w:headerReference w:type="default" r:id="rId28"/>
      <w:footerReference w:type="default" r:id="rId29"/>
      <w:pgSz w:w="11906" w:h="16838"/>
      <w:pgMar w:top="1134" w:right="1134" w:bottom="1134" w:left="1134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4CCA4" w14:textId="77777777" w:rsidR="008071B9" w:rsidRDefault="008071B9">
      <w:r>
        <w:separator/>
      </w:r>
    </w:p>
  </w:endnote>
  <w:endnote w:type="continuationSeparator" w:id="0">
    <w:p w14:paraId="37C1CF23" w14:textId="77777777" w:rsidR="008071B9" w:rsidRDefault="00807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8F5A4" w14:textId="40A11F6F" w:rsidR="008F3CEA" w:rsidRDefault="00000000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943D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90A11" w14:textId="77777777" w:rsidR="008071B9" w:rsidRDefault="008071B9">
      <w:r>
        <w:separator/>
      </w:r>
    </w:p>
  </w:footnote>
  <w:footnote w:type="continuationSeparator" w:id="0">
    <w:p w14:paraId="7CBCA1DD" w14:textId="77777777" w:rsidR="008071B9" w:rsidRDefault="008071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BD224" w14:textId="77777777" w:rsidR="008F3CEA" w:rsidRDefault="00000000">
    <w:pPr>
      <w:pBdr>
        <w:bottom w:val="single" w:sz="4" w:space="2" w:color="A7B1BE"/>
      </w:pBdr>
      <w:jc w:val="right"/>
    </w:pPr>
    <w:r>
      <w:rPr>
        <w:color w:val="6B7280"/>
        <w:sz w:val="15"/>
        <w:szCs w:val="15"/>
      </w:rPr>
      <w:t>AI응용제품 신속 상용화 지원사업  |  월간보고서  |  영풍전자 주식회사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46C4"/>
    <w:multiLevelType w:val="hybridMultilevel"/>
    <w:tmpl w:val="1BA04734"/>
    <w:lvl w:ilvl="0" w:tplc="FFACF462">
      <w:start w:val="1"/>
      <w:numFmt w:val="bullet"/>
      <w:lvlText w:val="•"/>
      <w:lvlJc w:val="left"/>
      <w:pPr>
        <w:ind w:left="400" w:hanging="260"/>
      </w:pPr>
    </w:lvl>
    <w:lvl w:ilvl="1" w:tplc="DFB60390" w:tentative="1">
      <w:start w:val="1"/>
      <w:numFmt w:val="bullet"/>
      <w:lvlText w:val="-"/>
      <w:lvlJc w:val="left"/>
      <w:pPr>
        <w:ind w:left="800" w:hanging="260"/>
      </w:pPr>
    </w:lvl>
    <w:lvl w:ilvl="2" w:tplc="138E6E3E">
      <w:numFmt w:val="decimal"/>
      <w:lvlText w:val=""/>
      <w:lvlJc w:val="left"/>
    </w:lvl>
    <w:lvl w:ilvl="3" w:tplc="99E8E6F6">
      <w:numFmt w:val="decimal"/>
      <w:lvlText w:val=""/>
      <w:lvlJc w:val="left"/>
    </w:lvl>
    <w:lvl w:ilvl="4" w:tplc="1966E170">
      <w:numFmt w:val="decimal"/>
      <w:lvlText w:val=""/>
      <w:lvlJc w:val="left"/>
    </w:lvl>
    <w:lvl w:ilvl="5" w:tplc="1B5C14E4">
      <w:numFmt w:val="decimal"/>
      <w:lvlText w:val=""/>
      <w:lvlJc w:val="left"/>
    </w:lvl>
    <w:lvl w:ilvl="6" w:tplc="CF7C53BC">
      <w:numFmt w:val="decimal"/>
      <w:lvlText w:val=""/>
      <w:lvlJc w:val="left"/>
    </w:lvl>
    <w:lvl w:ilvl="7" w:tplc="EE5A8D88">
      <w:numFmt w:val="decimal"/>
      <w:lvlText w:val=""/>
      <w:lvlJc w:val="left"/>
    </w:lvl>
    <w:lvl w:ilvl="8" w:tplc="1656688E">
      <w:numFmt w:val="decimal"/>
      <w:lvlText w:val=""/>
      <w:lvlJc w:val="left"/>
    </w:lvl>
  </w:abstractNum>
  <w:abstractNum w:abstractNumId="1" w15:restartNumberingAfterBreak="0">
    <w:nsid w:val="67CE2274"/>
    <w:multiLevelType w:val="hybridMultilevel"/>
    <w:tmpl w:val="7CB008D8"/>
    <w:lvl w:ilvl="0" w:tplc="82D81950" w:tentative="1">
      <w:start w:val="1"/>
      <w:numFmt w:val="bullet"/>
      <w:lvlText w:val="●"/>
      <w:lvlJc w:val="left"/>
      <w:pPr>
        <w:ind w:left="720" w:hanging="360"/>
      </w:pPr>
    </w:lvl>
    <w:lvl w:ilvl="1" w:tplc="9198F62C" w:tentative="1">
      <w:start w:val="1"/>
      <w:numFmt w:val="bullet"/>
      <w:lvlText w:val="○"/>
      <w:lvlJc w:val="left"/>
      <w:pPr>
        <w:ind w:left="1440" w:hanging="360"/>
      </w:pPr>
    </w:lvl>
    <w:lvl w:ilvl="2" w:tplc="7AD6C254" w:tentative="1">
      <w:start w:val="1"/>
      <w:numFmt w:val="bullet"/>
      <w:lvlText w:val="■"/>
      <w:lvlJc w:val="left"/>
      <w:pPr>
        <w:ind w:left="2160" w:hanging="360"/>
      </w:pPr>
    </w:lvl>
    <w:lvl w:ilvl="3" w:tplc="A056AB66" w:tentative="1">
      <w:start w:val="1"/>
      <w:numFmt w:val="bullet"/>
      <w:lvlText w:val="●"/>
      <w:lvlJc w:val="left"/>
      <w:pPr>
        <w:ind w:left="2880" w:hanging="360"/>
      </w:pPr>
    </w:lvl>
    <w:lvl w:ilvl="4" w:tplc="051AFF10" w:tentative="1">
      <w:start w:val="1"/>
      <w:numFmt w:val="bullet"/>
      <w:lvlText w:val="○"/>
      <w:lvlJc w:val="left"/>
      <w:pPr>
        <w:ind w:left="3600" w:hanging="360"/>
      </w:pPr>
    </w:lvl>
    <w:lvl w:ilvl="5" w:tplc="95AC94AA" w:tentative="1">
      <w:start w:val="1"/>
      <w:numFmt w:val="bullet"/>
      <w:lvlText w:val="■"/>
      <w:lvlJc w:val="left"/>
      <w:pPr>
        <w:ind w:left="4320" w:hanging="360"/>
      </w:pPr>
    </w:lvl>
    <w:lvl w:ilvl="6" w:tplc="BE5EA408" w:tentative="1">
      <w:start w:val="1"/>
      <w:numFmt w:val="bullet"/>
      <w:lvlText w:val="●"/>
      <w:lvlJc w:val="left"/>
      <w:pPr>
        <w:ind w:left="5040" w:hanging="360"/>
      </w:pPr>
    </w:lvl>
    <w:lvl w:ilvl="7" w:tplc="63181A02" w:tentative="1">
      <w:start w:val="1"/>
      <w:numFmt w:val="bullet"/>
      <w:lvlText w:val="●"/>
      <w:lvlJc w:val="left"/>
      <w:pPr>
        <w:ind w:left="5760" w:hanging="360"/>
      </w:pPr>
    </w:lvl>
    <w:lvl w:ilvl="8" w:tplc="090667A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115048310">
    <w:abstractNumId w:val="1"/>
    <w:lvlOverride w:ilvl="0">
      <w:startOverride w:val="1"/>
    </w:lvlOverride>
  </w:num>
  <w:num w:numId="2" w16cid:durableId="1424716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CEA"/>
    <w:rsid w:val="00020792"/>
    <w:rsid w:val="00062BE8"/>
    <w:rsid w:val="003305F6"/>
    <w:rsid w:val="0048455F"/>
    <w:rsid w:val="004B4102"/>
    <w:rsid w:val="005B62BE"/>
    <w:rsid w:val="005C1837"/>
    <w:rsid w:val="00630159"/>
    <w:rsid w:val="00742662"/>
    <w:rsid w:val="0077196D"/>
    <w:rsid w:val="008071B9"/>
    <w:rsid w:val="008C4CAC"/>
    <w:rsid w:val="008C50AD"/>
    <w:rsid w:val="008F3CEA"/>
    <w:rsid w:val="00943CC6"/>
    <w:rsid w:val="009C3E22"/>
    <w:rsid w:val="00B017A2"/>
    <w:rsid w:val="00B857AD"/>
    <w:rsid w:val="00BA47C4"/>
    <w:rsid w:val="00C21374"/>
    <w:rsid w:val="00CF7907"/>
    <w:rsid w:val="00E943DC"/>
    <w:rsid w:val="00FD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4C472"/>
  <w15:docId w15:val="{D4650582-4B09-45AB-8255-A549EAA5E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1F3A5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b/>
      <w:bCs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unhideWhenUsed/>
    <w:pPr>
      <w:tabs>
        <w:tab w:val="right" w:leader="dot" w:pos="9638"/>
      </w:tabs>
      <w:spacing w:before="160" w:after="40"/>
    </w:pPr>
    <w:rPr>
      <w:b/>
      <w:bCs/>
      <w:sz w:val="22"/>
      <w:szCs w:val="22"/>
    </w:rPr>
  </w:style>
  <w:style w:type="paragraph" w:styleId="20">
    <w:name w:val="toc 2"/>
    <w:uiPriority w:val="39"/>
    <w:unhideWhenUsed/>
    <w:pPr>
      <w:tabs>
        <w:tab w:val="right" w:leader="dot" w:pos="9638"/>
      </w:tabs>
      <w:spacing w:before="40" w:after="40"/>
      <w:ind w:left="400"/>
    </w:pPr>
  </w:style>
  <w:style w:type="character" w:styleId="aa">
    <w:name w:val="annotation reference"/>
    <w:basedOn w:val="a0"/>
    <w:uiPriority w:val="99"/>
    <w:semiHidden/>
    <w:unhideWhenUsed/>
    <w:rsid w:val="008C4CAC"/>
    <w:rPr>
      <w:sz w:val="18"/>
      <w:szCs w:val="18"/>
    </w:rPr>
  </w:style>
  <w:style w:type="paragraph" w:styleId="ab">
    <w:name w:val="annotation text"/>
    <w:basedOn w:val="a"/>
    <w:link w:val="Char1"/>
    <w:uiPriority w:val="99"/>
    <w:unhideWhenUsed/>
    <w:rsid w:val="008C4CAC"/>
  </w:style>
  <w:style w:type="character" w:customStyle="1" w:styleId="Char1">
    <w:name w:val="메모 텍스트 Char"/>
    <w:basedOn w:val="a0"/>
    <w:link w:val="ab"/>
    <w:uiPriority w:val="99"/>
    <w:rsid w:val="008C4CAC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8C4CAC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8C4C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28" Type="http://schemas.openxmlformats.org/officeDocument/2006/relationships/header" Target="header1.xml"/><Relationship Id="rId4" Type="http://schemas.openxmlformats.org/officeDocument/2006/relationships/webSettings" Target="webSettings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66</Pages>
  <Words>6476</Words>
  <Characters>36917</Characters>
  <Application>Microsoft Office Word</Application>
  <DocSecurity>0</DocSecurity>
  <Lines>307</Lines>
  <Paragraphs>86</Paragraphs>
  <ScaleCrop>false</ScaleCrop>
  <Company/>
  <LinksUpToDate>false</LinksUpToDate>
  <CharactersWithSpaces>43307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분석서 (AI-AL4)</dc:title>
  <dc:creator>㈜코난테크놀로지</dc:creator>
  <cp:lastModifiedBy>Yeom jonghak</cp:lastModifiedBy>
  <cp:revision>7</cp:revision>
  <dcterms:created xsi:type="dcterms:W3CDTF">2026-10-21T18:38:00Z</dcterms:created>
  <dcterms:modified xsi:type="dcterms:W3CDTF">2026-10-22T09:43:00Z</dcterms:modified>
</cp:coreProperties>
</file>