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38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pacing w:val="60"/>
          <w:sz w:val="40"/>
          <w:szCs w:val="40"/>
          <w:u w:val="single"/>
        </w:rPr>
        <w:t xml:space="preserve">검 수 확 인 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1200"/>
        <w:gridCol w:w="2426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계약명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영풍전자 중기부 신속 상용화 과제 서버 구매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계약번호</w:t>
            </w:r>
          </w:p>
        </w:tc>
        <w:tc>
          <w:tcPr>
            <w:tcW w:type="dxa" w:w="2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Konan-SWS-260910-01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구매자(갑)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㈜코난테크놀로지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계약일</w:t>
            </w:r>
          </w:p>
        </w:tc>
        <w:tc>
          <w:tcPr>
            <w:tcW w:type="dxa" w:w="2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2026. 09.    .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공급자(을)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스윙바이솔루션㈜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납기</w:t>
            </w:r>
          </w:p>
        </w:tc>
        <w:tc>
          <w:tcPr>
            <w:tcW w:type="dxa" w:w="2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10. 30. 까지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계약금액</w:t>
            </w:r>
          </w:p>
        </w:tc>
        <w:tc>
          <w:tcPr>
            <w:tcW w:type="dxa" w:w="772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₩376,180,000 (VAT 별도)  /  ₩413,798,000 (VAT 포함)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납품장소</w:t>
            </w:r>
          </w:p>
        </w:tc>
        <w:tc>
          <w:tcPr>
            <w:tcW w:type="dxa" w:w="772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영풍전자㈜ 창원 제2사업장 3층 서버실 (경남 창원시 의창구 평산로70번길1)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납품일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2026.    .    .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검수일</w:t>
            </w:r>
          </w:p>
        </w:tc>
        <w:tc>
          <w:tcPr>
            <w:tcW w:type="dxa" w:w="2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2026.    .    .</w:t>
            </w:r>
          </w:p>
        </w:tc>
      </w:tr>
    </w:tbl>
    <w:p>
      <w:pPr>
        <w:spacing w:after="80" w:before="120" w:line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다음과 같이 “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영풍전자 중기부 신속 상용화 과제 서버 구매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” 계약물품에 대한 검수를 요청합니다.</w:t>
      </w:r>
    </w:p>
    <w:p>
      <w:pPr>
        <w:spacing w:after="30" w:before="90" w:line="2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납품 내역 (별첨2. 견적서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726"/>
        <w:gridCol w:w="600"/>
        <w:gridCol w:w="600"/>
        <w:gridCol w:w="600"/>
      </w:tblGrid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품명 (모델)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규격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수량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단위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추론서버 (R770)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6 24C×2, 256GB, RTX PRO 6000×2, SSD×2 / SAS×6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RAG서버 (R770)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6 16C×2, 128GB, RTX PRO 6000×1, SSD×2 / SAS×6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OCR서버 (R770)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6 16C×2, 128GB, RTX PRO 6000×1, SSD×2 / SAS×6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온톨로지서버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LLMOps서버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WEB/WAS서버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K8s등 통합서버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DB서버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STT서버 (R660)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Xeon Silver 4524Y 16C, 32GB, SSD×2 / SAS×4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L4 Switch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1G-8Port L4 Switch, Alteon, 보증 1년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Network Switch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24Port 1GbE Switch, Aruba CX6000 24G, 보증 1년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Rack / KVM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42U Rack, 32A 3상 PDU×2(Defog), IP-KVM 16Port(ATEN), 보증 1년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30" w:line="2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※ 서버(1~9) 공통: SSD 480GB SATA, SAS 1.2TB 10K, 4×1GbE NIC(OCP), 이중화 전원(1+1), Ubuntu 설치, H/W 36개월 보증·익일 방문 서비스</w:t>
      </w:r>
    </w:p>
    <w:p>
      <w:pPr>
        <w:spacing w:after="30" w:before="90" w:line="2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검수 항목 (계약조건 제4조·제7조)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26"/>
        <w:gridCol w:w="1900"/>
      </w:tblGrid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항목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기준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 확인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견적서 수량(서버 9식, L4·네트워크 스위치 각 1식, 랙/KVM 1식)과 일치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적합   ☐ 부적합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모델·규격 확인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모델명·CPU·메모리·GPU·디스크·NIC 구성이 견적서 사양과 일치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적합   ☐ 부적합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외관 확인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장비 외관 손상·파손 없음, 랙 실장 및 전원 이중화(1+1) 확인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적합   ☐ 부적합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기본 동작 확인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전원 투입·부팅 정상, OS(Ubuntu) 설치 완료, 네트워크 링크 확인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적합   ☐ 부적합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보증·지원 확인</w:t>
            </w:r>
          </w:p>
        </w:tc>
        <w:tc>
          <w:tcPr>
            <w:tcW w:type="dxa" w:w="5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서버 36개월·익일 방문 서비스, 네트워크 장비·랙/KVM 1년 보증 확인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적합   ☐ 부적합</w:t>
            </w:r>
          </w:p>
        </w:tc>
      </w:tr>
    </w:tbl>
    <w:p>
      <w:pPr>
        <w:spacing w:after="30" w:before="90" w:line="2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 첨부 서류 및 검수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첨부 서류</w:t>
            </w:r>
          </w:p>
        </w:tc>
        <w:tc>
          <w:tcPr>
            <w:tcW w:type="dxa" w:w="7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① 납품확인서(거래명세서)  ② 장비 목록 및 S/N 명세  ③ 납품·설치 사진  ④ OS 설치·동작 확인 내역</w:t>
            </w:r>
          </w:p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⑤ 제조사 보증서(서버 36개월, 네트워크 장비·랙/KVM 1년)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결과</w:t>
            </w:r>
          </w:p>
        </w:tc>
        <w:tc>
          <w:tcPr>
            <w:tcW w:type="dxa" w:w="7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 적합        ☐ 조건부 적합(보완 후 완료)        ☐ 부적합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보완 요청 사항</w:t>
            </w:r>
          </w:p>
        </w:tc>
        <w:tc>
          <w:tcPr>
            <w:tcW w:type="dxa" w:w="7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 w:line="2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상기 계약물품이 계약서 및 별첨 견적서의 사양·수량에 따라 정히 납품·설치되었음을 검수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요청자 (공급자)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검수 확인자 (구매자)</w:t>
            </w:r>
          </w:p>
        </w:tc>
      </w:tr>
      <w:tr>
        <w:trPr>
          <w:cantSplit/>
          <w:trHeight w:val="900" w:hRule="atLeast"/>
        </w:trP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  체 : 스윙바이솔루션㈜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담당자 :                          (인)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  속 : ㈜코난테크놀로지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  급 :              성  명 :              (인)</w:t>
            </w:r>
          </w:p>
        </w:tc>
      </w:tr>
    </w:tbl>
    <w:p>
      <w:pPr>
        <w:spacing w:after="0" w:before="80" w:line="2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스윙바이솔루션㈜ 귀하</w:t>
      </w:r>
    </w:p>
    <w:sectPr>
      <w:pgSz w:w="11906" w:h="16838" w:orient="portrait"/>
      <w:pgMar w:top="8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검수확인서 - 영풍전자 중기부 신속 상용화 과제 서버 구매</dc:title>
  <dc:creator>코난테크놀로지</dc:creator>
  <cp:lastModifiedBy>Un-named</cp:lastModifiedBy>
  <cp:revision>1</cp:revision>
  <dcterms:created xsi:type="dcterms:W3CDTF">2026-10-10T06:16:45.940Z</dcterms:created>
  <dcterms:modified xsi:type="dcterms:W3CDTF">2026-10-10T06:16:45.940Z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