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after="2200"/>
      </w:pPr>
    </w:p>
    <w:p>
      <w:pPr>
        <w:spacing w:after="300"/>
        <w:jc w:val="center"/>
      </w:pPr>
      <w:r>
        <w:rPr>
          <w:b/>
          <w:bCs/>
          <w:sz w:val="36"/>
          <w:szCs w:val="36"/>
        </w:rPr>
        <w:t>영풍전자 주식회사</w:t>
      </w:r>
    </w:p>
    <w:tbl>
      <w:tblPr>
        <w:tblW w:w="82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00"/>
      </w:tblGrid>
      <w:tr>
        <w:trPr>
          <w:jc w:val="center"/>
        </w:trPr>
        <w:tc>
          <w:tcPr>
            <w:tcW w:w="820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E7E7E7"/>
            <w:tcMar>
              <w:top w:w="260" w:type="dxa"/>
              <w:left w:w="200" w:type="dxa"/>
              <w:bottom w:w="260" w:type="dxa"/>
              <w:right w:w="200" w:type="dxa"/>
            </w:tcMar>
          </w:tcPr>
          <w:p>
            <w:pPr>
              <w:spacing w:after="120"/>
              <w:jc w:val="center"/>
            </w:pPr>
            <w:r>
              <w:rPr>
                <w:sz w:val="30"/>
                <w:szCs w:val="30"/>
              </w:rPr>
              <w:t>AI응용제품 신속 상용화 지원사업</w:t>
            </w:r>
          </w:p>
          <w:p>
            <w:pPr>
              <w:jc w:val="center"/>
            </w:pPr>
            <w:r>
              <w:rPr>
                <w:b/>
                <w:bCs/>
                <w:sz w:val="44"/>
                <w:szCs w:val="44"/>
              </w:rPr>
              <w:t>월간보고서</w:t>
            </w:r>
          </w:p>
        </w:tc>
      </w:tr>
    </w:tbl>
    <w:p>
      <w:pPr>
        <w:spacing w:before="200"/>
        <w:jc w:val="center"/>
      </w:pPr>
      <w:r>
        <w:rPr>
          <w:color w:val="444444"/>
        </w:rPr>
        <w:t>AI 기반 제조 지식 자산화 및 전자회로기판 제조 공정 관리 자동화</w:t>
      </w:r>
    </w:p>
    <w:p>
      <w:pPr>
        <w:spacing w:before="40"/>
        <w:jc w:val="center"/>
      </w:pPr>
      <w:r>
        <w:rPr>
          <w:color w:val="6B7280"/>
          <w:sz w:val="18"/>
          <w:szCs w:val="18"/>
        </w:rPr>
        <w:t>과제번호 SF26179244 · 문서번호 AI-PM7 · V1.0 · 제1차(2026년 8월)</w:t>
      </w:r>
    </w:p>
    <w:p>
      <w:pPr>
        <w:spacing w:after="1700"/>
      </w:pPr>
    </w:p>
    <w:p>
      <w:pPr>
        <w:spacing w:after="1900"/>
        <w:jc w:val="center"/>
      </w:pPr>
      <w:r>
        <w:rPr>
          <w:b/>
          <w:bCs/>
          <w:sz w:val="26"/>
          <w:szCs w:val="26"/>
        </w:rPr>
        <w:t>2026.  8.  25.</w:t>
      </w:r>
    </w:p>
    <w:p>
      <w:pPr>
        <w:spacing w:after="100"/>
        <w:jc w:val="center"/>
      </w:pPr>
      <w:r>
        <w:rPr>
          <w:sz w:val="34"/>
          <w:szCs w:val="34"/>
        </w:rPr>
        <w:t>㈜코난테크놀로지</w:t>
      </w:r>
    </w:p>
    <w:p>
      <w:pPr>
        <w:jc w:val="center"/>
      </w:pPr>
      <w:r>
        <w:rPr>
          <w:color w:val="6B7280"/>
          <w:sz w:val="17"/>
          <w:szCs w:val="17"/>
        </w:rPr>
        <w:t>(참여기관: ㈜애버커스, 국립창원대학교 산학협력단 / 기획기관: (재)경남테크노파크)</w:t>
      </w:r>
    </w:p>
    <w:p>
      <w:pPr>
        <w:sectPr>
          <w:pgSz w:w="11906" w:h="16838"/>
          <w:pgMar w:top="1134" w:right="1134" w:bottom="1134" w:left="1134" w:header="567" w:footer="567" w:gutter="0"/>
          <w:cols w:space="720"/>
          <w:docGrid w:linePitch="360"/>
        </w:sectPr>
      </w:pPr>
    </w:p>
    <w:p>
      <w:pPr>
        <w:spacing w:before="0" w:after="200"/>
        <w:jc w:val="center"/>
      </w:pPr>
      <w:r>
        <w:rPr>
          <w:b/>
          <w:bCs/>
          <w:sz w:val="32"/>
          <w:szCs w:val="32"/>
        </w:rPr>
        <w:t>제1차(2026년 8월) 월간 보고서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8238"/>
      </w:tblGrid>
      <w:tr>
        <w:trPr>
          <w:cantSplit/>
        </w:trPr>
        <w:tc>
          <w:tcPr>
            <w:tcW w:w="140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E3E9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과 제 명</w:t>
            </w:r>
          </w:p>
        </w:tc>
        <w:tc>
          <w:tcPr>
            <w:tcW w:w="823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 xml:space="preserve">AI 기반 제조 지식 자산화 및 전자회로기판 제조 공정 관리 자동화 (SF26179244)</w:t>
            </w:r>
          </w:p>
        </w:tc>
      </w:tr>
      <w:tr>
        <w:trPr>
          <w:cantSplit/>
        </w:trPr>
        <w:tc>
          <w:tcPr>
            <w:tcW w:w="140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E3E9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기    간</w:t>
            </w:r>
          </w:p>
        </w:tc>
        <w:tc>
          <w:tcPr>
            <w:tcW w:w="823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 xml:space="preserve">2026년 7월 27일부터  -  2026년 8월 25일까지</w:t>
            </w:r>
          </w:p>
        </w:tc>
      </w:tr>
      <w:tr>
        <w:trPr>
          <w:cantSplit/>
        </w:trPr>
        <w:tc>
          <w:tcPr>
            <w:tcW w:w="140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E3E9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진 척 율</w:t>
            </w:r>
          </w:p>
        </w:tc>
        <w:tc>
          <w:tcPr>
            <w:tcW w:w="823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 xml:space="preserve">금월 계획 8.4%,  금월 실적 8.4%,  누적 계획 8.4%,  누적 실적 8.4%</w:t>
            </w:r>
          </w:p>
        </w:tc>
      </w:tr>
    </w:tbl>
    <w:p>
      <w:pPr>
        <w:spacing w:before="40" w:after="120" w:line="270" w:lineRule="auto"/>
      </w:pPr>
      <w:r>
        <w:rPr>
          <w:color w:val="6B7280"/>
          <w:sz w:val="15"/>
          <w:szCs w:val="15"/>
        </w:rPr>
        <w:t xml:space="preserve">※ 진척율 : AI-PM2 WBS V0.91 작업별 일정(근무일) 가중 기준으로 산정하였으며, 실적은 WBS 상태(완료·진행중) 기준 일정 준수로 산정함</w:t>
      </w:r>
    </w:p>
    <w:p>
      <w:pPr>
        <w:keepNext/>
        <w:spacing w:before="120" w:after="80" w:line="270" w:lineRule="auto"/>
      </w:pPr>
      <w:r>
        <w:rPr>
          <w:b/>
          <w:bCs/>
          <w:color w:val="1F3A5F"/>
          <w:sz w:val="22"/>
          <w:szCs w:val="22"/>
        </w:rPr>
        <w:t xml:space="preserve">1. 월간 업무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19"/>
        <w:gridCol w:w="4819"/>
      </w:tblGrid>
      <w:tr>
        <w:trPr>
          <w:cantSplit/>
          <w:tblHeader/>
        </w:trPr>
        <w:tc>
          <w:tcPr>
            <w:tcW w:w="4819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E3E9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금 월 실 적</w:t>
            </w:r>
          </w:p>
        </w:tc>
        <w:tc>
          <w:tcPr>
            <w:tcW w:w="4819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E3E9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차 월 계 획</w:t>
            </w:r>
          </w:p>
        </w:tc>
      </w:tr>
      <w:tr>
        <w:tc>
          <w:tcPr>
            <w:tcW w:w="4819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top"/>
          </w:tcPr>
          <w:p>
            <w:pPr>
              <w:spacing w:before="80" w:after="30" w:line="270" w:lineRule="auto"/>
            </w:pPr>
            <w:r>
              <w:rPr>
                <w:b/>
                <w:bCs/>
                <w:color w:val="222222"/>
                <w:sz w:val="17"/>
                <w:szCs w:val="17"/>
              </w:rPr>
              <w:t xml:space="preserve">가. 사업관리</w:t>
            </w:r>
          </w:p>
          <w:p>
            <w:pPr>
              <w:spacing w:before="30" w:after="10" w:line="270" w:lineRule="auto"/>
              <w:ind w:left="420" w:hanging="280"/>
            </w:pPr>
            <w:r>
              <w:rPr>
                <w:sz w:val="17"/>
                <w:szCs w:val="17"/>
              </w:rPr>
              <w:t xml:space="preserve">1) 착수 및 계획 수립 (경남TP·코난)</w:t>
            </w:r>
          </w:p>
          <w:p>
            <w:pPr>
              <w:spacing w:before="0" w:after="10" w:line="270" w:lineRule="auto"/>
              <w:ind w:left="860" w:hanging="300"/>
            </w:pPr>
            <w:r>
              <w:rPr>
                <w:sz w:val="17"/>
                <w:szCs w:val="17"/>
              </w:rPr>
              <w:t xml:space="preserve">가) 착수·요구범위 검토 완료(7.27~8.1) — 회의록</w:t>
            </w:r>
          </w:p>
          <w:p>
            <w:pPr>
              <w:spacing w:before="0" w:after="10" w:line="270" w:lineRule="auto"/>
              <w:ind w:left="860" w:hanging="300"/>
            </w:pPr>
            <w:r>
              <w:rPr>
                <w:sz w:val="17"/>
                <w:szCs w:val="17"/>
              </w:rPr>
              <w:t xml:space="preserve">나) WBS 및 수행계획 수립 진행(8.2~8.26) — AI-PM2 WBS, AI-PM1 사업수행계획서, AI-PM3 인력투입계획서, AI-PM4 품질관리계획서, AI-PM5 형상관리계획서</w:t>
            </w:r>
          </w:p>
          <w:p>
            <w:pPr>
              <w:spacing w:before="30" w:after="10" w:line="270" w:lineRule="auto"/>
              <w:ind w:left="420" w:hanging="280"/>
            </w:pPr>
            <w:r>
              <w:rPr>
                <w:sz w:val="17"/>
                <w:szCs w:val="17"/>
              </w:rPr>
              <w:t xml:space="preserve">2) 위험·형상 관리 (경남TP·코난)</w:t>
            </w:r>
          </w:p>
          <w:p>
            <w:pPr>
              <w:spacing w:before="0" w:after="10" w:line="270" w:lineRule="auto"/>
              <w:ind w:left="860" w:hanging="300"/>
            </w:pPr>
            <w:r>
              <w:rPr>
                <w:sz w:val="17"/>
                <w:szCs w:val="17"/>
              </w:rPr>
              <w:t xml:space="preserve">가) 위험·이슈 등록 및 대응 체계 운영 개시 — AI-PM6 위험관리내역서</w:t>
            </w:r>
          </w:p>
          <w:p>
            <w:pPr>
              <w:spacing w:before="0" w:after="10" w:line="270" w:lineRule="auto"/>
              <w:ind w:left="860" w:hanging="300"/>
            </w:pPr>
            <w:r>
              <w:rPr>
                <w:sz w:val="17"/>
                <w:szCs w:val="17"/>
              </w:rPr>
              <w:t xml:space="preserve">나) 변경·형상·기준선 통제 개시 — AI-PM9 변경관리내역서</w:t>
            </w:r>
          </w:p>
          <w:p>
            <w:pPr>
              <w:spacing w:before="30" w:after="10" w:line="270" w:lineRule="auto"/>
              <w:ind w:left="420" w:hanging="280"/>
            </w:pPr>
            <w:r>
              <w:rPr>
                <w:sz w:val="17"/>
                <w:szCs w:val="17"/>
              </w:rPr>
              <w:t xml:space="preserve">3) HW 도입 및 인프라 (코난·영풍)</w:t>
            </w:r>
          </w:p>
          <w:p>
            <w:pPr>
              <w:spacing w:before="0" w:after="10" w:line="270" w:lineRule="auto"/>
              <w:ind w:left="860" w:hanging="300"/>
            </w:pPr>
            <w:r>
              <w:rPr>
                <w:sz w:val="17"/>
                <w:szCs w:val="17"/>
              </w:rPr>
              <w:t xml:space="preserve">가) 서버 9종·네트워크 장비 명세·발주·납기관리 완료(7.27~8.25)</w:t>
            </w:r>
          </w:p>
          <w:p>
            <w:pPr>
              <w:spacing w:before="0" w:after="10" w:line="270" w:lineRule="auto"/>
              <w:ind w:left="860" w:hanging="300"/>
            </w:pPr>
            <w:r>
              <w:rPr>
                <w:sz w:val="17"/>
                <w:szCs w:val="17"/>
              </w:rPr>
              <w:t xml:space="preserve">나) 서버실 전원·UPS·냉방·망 공사 준비 진행(7.27~9.10)</w:t>
            </w:r>
          </w:p>
          <w:p>
            <w:pPr>
              <w:spacing w:before="30" w:after="10" w:line="270" w:lineRule="auto"/>
              <w:ind w:left="420" w:hanging="280"/>
            </w:pPr>
            <w:r>
              <w:rPr>
                <w:sz w:val="17"/>
                <w:szCs w:val="17"/>
              </w:rPr>
              <w:t xml:space="preserve">4) 기타</w:t>
            </w:r>
          </w:p>
          <w:p>
            <w:pPr>
              <w:spacing w:before="0" w:after="10" w:line="270" w:lineRule="auto"/>
              <w:ind w:left="860" w:hanging="300"/>
            </w:pPr>
            <w:r>
              <w:rPr>
                <w:sz w:val="17"/>
                <w:szCs w:val="17"/>
              </w:rPr>
              <w:t xml:space="preserve">가) 월간보고 1회차 실시(8.25) — AI-PM7 월간보고서</w:t>
            </w:r>
          </w:p>
        </w:tc>
        <w:tc>
          <w:tcPr>
            <w:tcW w:w="4819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top"/>
          </w:tcPr>
          <w:p>
            <w:pPr>
              <w:spacing w:before="80" w:after="30" w:line="270" w:lineRule="auto"/>
            </w:pPr>
            <w:r>
              <w:rPr>
                <w:b/>
                <w:bCs/>
                <w:color w:val="222222"/>
                <w:sz w:val="17"/>
                <w:szCs w:val="17"/>
              </w:rPr>
              <w:t xml:space="preserve">가. 사업관리</w:t>
            </w:r>
          </w:p>
          <w:p>
            <w:pPr>
              <w:spacing w:before="30" w:after="10" w:line="270" w:lineRule="auto"/>
              <w:ind w:left="420" w:hanging="280"/>
            </w:pPr>
            <w:r>
              <w:rPr>
                <w:sz w:val="17"/>
                <w:szCs w:val="17"/>
              </w:rPr>
              <w:t xml:space="preserve">1) 착수 및 계획 수립</w:t>
            </w:r>
          </w:p>
          <w:p>
            <w:pPr>
              <w:spacing w:before="0" w:after="10" w:line="270" w:lineRule="auto"/>
              <w:ind w:left="860" w:hanging="300"/>
            </w:pPr>
            <w:r>
              <w:rPr>
                <w:sz w:val="17"/>
                <w:szCs w:val="17"/>
              </w:rPr>
              <w:t xml:space="preserve">가) WBS 및 수행계획 수립 완료(~8.26)</w:t>
            </w:r>
          </w:p>
          <w:p>
            <w:pPr>
              <w:spacing w:before="0" w:after="10" w:line="270" w:lineRule="auto"/>
              <w:ind w:left="860" w:hanging="300"/>
            </w:pPr>
            <w:r>
              <w:rPr>
                <w:sz w:val="17"/>
                <w:szCs w:val="17"/>
              </w:rPr>
              <w:t xml:space="preserve">나) 착수보고(Kick-off) 개최(9.17) — 착수보고서, AI-PM8 회의록</w:t>
            </w:r>
          </w:p>
          <w:p>
            <w:pPr>
              <w:spacing w:before="30" w:after="10" w:line="270" w:lineRule="auto"/>
              <w:ind w:left="420" w:hanging="280"/>
            </w:pPr>
            <w:r>
              <w:rPr>
                <w:sz w:val="17"/>
                <w:szCs w:val="17"/>
              </w:rPr>
              <w:t xml:space="preserve">2) HW 도입 및 인프라 (코난·영풍)</w:t>
            </w:r>
          </w:p>
          <w:p>
            <w:pPr>
              <w:spacing w:before="0" w:after="10" w:line="270" w:lineRule="auto"/>
              <w:ind w:left="860" w:hanging="300"/>
            </w:pPr>
            <w:r>
              <w:rPr>
                <w:sz w:val="17"/>
                <w:szCs w:val="17"/>
              </w:rPr>
              <w:t xml:space="preserve">가) 서버·네트워크 장비 납품·장착·연결 설치(8.26~9.25)</w:t>
            </w:r>
          </w:p>
          <w:p>
            <w:pPr>
              <w:spacing w:before="0" w:after="10" w:line="270" w:lineRule="auto"/>
              <w:ind w:left="860" w:hanging="300"/>
            </w:pPr>
            <w:r>
              <w:rPr>
                <w:sz w:val="17"/>
                <w:szCs w:val="17"/>
              </w:rPr>
              <w:t xml:space="preserve">나) 전원·UPS·냉방·망 공사 준비 완료(~9.10), 공사·구성 및 동작검증 착수(9.11~)</w:t>
            </w:r>
          </w:p>
          <w:p>
            <w:pPr>
              <w:spacing w:before="30" w:after="10" w:line="270" w:lineRule="auto"/>
              <w:ind w:left="420" w:hanging="280"/>
            </w:pPr>
            <w:r>
              <w:rPr>
                <w:sz w:val="17"/>
                <w:szCs w:val="17"/>
              </w:rPr>
              <w:t xml:space="preserve">3) 기타</w:t>
            </w:r>
          </w:p>
          <w:p>
            <w:pPr>
              <w:spacing w:before="0" w:after="10" w:line="270" w:lineRule="auto"/>
              <w:ind w:left="860" w:hanging="300"/>
            </w:pPr>
            <w:r>
              <w:rPr>
                <w:sz w:val="17"/>
                <w:szCs w:val="17"/>
              </w:rPr>
              <w:t xml:space="preserve">가) 월간보고 2회차(9.28)</w:t>
            </w:r>
          </w:p>
        </w:tc>
      </w:tr>
      <w:tr>
        <w:tc>
          <w:tcPr>
            <w:tcW w:w="4819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top"/>
          </w:tcPr>
          <w:p>
            <w:pPr>
              <w:spacing w:before="80" w:after="30" w:line="270" w:lineRule="auto"/>
            </w:pPr>
            <w:r>
              <w:rPr>
                <w:b/>
                <w:bCs/>
                <w:color w:val="222222"/>
                <w:sz w:val="17"/>
                <w:szCs w:val="17"/>
              </w:rPr>
              <w:t xml:space="preserve">나. 개발관리</w:t>
            </w:r>
          </w:p>
          <w:p>
            <w:pPr>
              <w:spacing w:before="30" w:after="10" w:line="270" w:lineRule="auto"/>
              <w:ind w:left="420" w:hanging="280"/>
            </w:pPr>
            <w:r>
              <w:rPr>
                <w:sz w:val="17"/>
                <w:szCs w:val="17"/>
              </w:rPr>
              <w:t xml:space="preserve">1) 분석 : 업무 프로세스 분석(AS-IS/TO-BE) (코난·영풍)</w:t>
            </w:r>
          </w:p>
          <w:p>
            <w:pPr>
              <w:spacing w:before="0" w:after="10" w:line="270" w:lineRule="auto"/>
              <w:ind w:left="860" w:hanging="300"/>
            </w:pPr>
            <w:r>
              <w:rPr>
                <w:sz w:val="17"/>
                <w:szCs w:val="17"/>
              </w:rPr>
              <w:t xml:space="preserve">가) 현행 고장탐구 프로세스 조사 완료(7.27~8.15) — AS-IS 분석자료</w:t>
            </w:r>
          </w:p>
          <w:p>
            <w:pPr>
              <w:spacing w:before="0" w:after="10" w:line="270" w:lineRule="auto"/>
              <w:ind w:left="860" w:hanging="300"/>
            </w:pPr>
            <w:r>
              <w:rPr>
                <w:sz w:val="17"/>
                <w:szCs w:val="17"/>
              </w:rPr>
              <w:t xml:space="preserve">나) 개선업무·역할·승인흐름 정의 착수(8.16~)</w:t>
            </w:r>
          </w:p>
          <w:p>
            <w:pPr>
              <w:spacing w:before="30" w:after="10" w:line="270" w:lineRule="auto"/>
              <w:ind w:left="420" w:hanging="280"/>
            </w:pPr>
            <w:r>
              <w:rPr>
                <w:sz w:val="17"/>
                <w:szCs w:val="17"/>
              </w:rPr>
              <w:t xml:space="preserve">2) 분석 : 요구사항 수집·정의, 데이터 현황 분석 (코난·애버커스)</w:t>
            </w:r>
          </w:p>
          <w:p>
            <w:pPr>
              <w:spacing w:before="0" w:after="10" w:line="270" w:lineRule="auto"/>
              <w:ind w:left="860" w:hanging="300"/>
            </w:pPr>
            <w:r>
              <w:rPr>
                <w:sz w:val="17"/>
                <w:szCs w:val="17"/>
              </w:rPr>
              <w:t xml:space="preserve">가) 사용자·기능·비기능 요구 수집 완료(7.27~8.10) — AI-AL1 요구사항정의서·AI-AL4 요구사항추적표 작성 착수</w:t>
            </w:r>
          </w:p>
          <w:p>
            <w:pPr>
              <w:spacing w:before="0" w:after="10" w:line="270" w:lineRule="auto"/>
              <w:ind w:left="860" w:hanging="300"/>
            </w:pPr>
            <w:r>
              <w:rPr>
                <w:sz w:val="17"/>
                <w:szCs w:val="17"/>
              </w:rPr>
              <w:t xml:space="preserve">나) 보유·적용 데이터 현황 분석 진행(8.11~8.26) — 데이터 현황 목록 및 분석기록</w:t>
            </w:r>
          </w:p>
          <w:p>
            <w:pPr>
              <w:spacing w:before="30" w:after="10" w:line="270" w:lineRule="auto"/>
              <w:ind w:left="420" w:hanging="280"/>
            </w:pPr>
            <w:r>
              <w:rPr>
                <w:sz w:val="17"/>
                <w:szCs w:val="17"/>
              </w:rPr>
              <w:t xml:space="preserve">3) 분석 : 도메인 요구사항 분석(CQ 목록) (창원대)</w:t>
            </w:r>
          </w:p>
          <w:p>
            <w:pPr>
              <w:spacing w:before="0" w:after="10" w:line="270" w:lineRule="auto"/>
              <w:ind w:left="860" w:hanging="300"/>
            </w:pPr>
            <w:r>
              <w:rPr>
                <w:sz w:val="17"/>
                <w:szCs w:val="17"/>
              </w:rPr>
              <w:t xml:space="preserve">가) PBA 도메인·고장 분류 분석 완료(7.27~8.15) — 도메인분석 보고자료</w:t>
            </w:r>
          </w:p>
          <w:p>
            <w:pPr>
              <w:spacing w:before="0" w:after="10" w:line="270" w:lineRule="auto"/>
              <w:ind w:left="860" w:hanging="300"/>
            </w:pPr>
            <w:r>
              <w:rPr>
                <w:sz w:val="17"/>
                <w:szCs w:val="17"/>
              </w:rPr>
              <w:t xml:space="preserve">나) 전문가 지식 추출 계획·CQ 도출 착수(8.16~)</w:t>
            </w:r>
          </w:p>
          <w:p>
            <w:pPr>
              <w:spacing w:before="30" w:after="10" w:line="270" w:lineRule="auto"/>
              <w:ind w:left="420" w:hanging="280"/>
            </w:pPr>
            <w:r>
              <w:rPr>
                <w:sz w:val="17"/>
                <w:szCs w:val="17"/>
              </w:rPr>
              <w:t xml:space="preserve">4) 분석 : 아키텍처 정의 (코난)</w:t>
            </w:r>
          </w:p>
          <w:p>
            <w:pPr>
              <w:spacing w:before="0" w:after="10" w:line="270" w:lineRule="auto"/>
              <w:ind w:left="860" w:hanging="300"/>
            </w:pPr>
            <w:r>
              <w:rPr>
                <w:sz w:val="17"/>
                <w:szCs w:val="17"/>
              </w:rPr>
              <w:t xml:space="preserve">가) 논리 아키텍처·경계 정의 진행(7.27~8.26) — AI-SD1 아키텍처설계서</w:t>
            </w:r>
          </w:p>
        </w:tc>
        <w:tc>
          <w:tcPr>
            <w:tcW w:w="4819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top"/>
          </w:tcPr>
          <w:p>
            <w:pPr>
              <w:spacing w:before="80" w:after="30" w:line="270" w:lineRule="auto"/>
            </w:pPr>
            <w:r>
              <w:rPr>
                <w:b/>
                <w:bCs/>
                <w:color w:val="222222"/>
                <w:sz w:val="17"/>
                <w:szCs w:val="17"/>
              </w:rPr>
              <w:t xml:space="preserve">나. 개발관리</w:t>
            </w:r>
          </w:p>
          <w:p>
            <w:pPr>
              <w:spacing w:before="30" w:after="10" w:line="270" w:lineRule="auto"/>
              <w:ind w:left="420" w:hanging="280"/>
            </w:pPr>
            <w:r>
              <w:rPr>
                <w:sz w:val="17"/>
                <w:szCs w:val="17"/>
              </w:rPr>
              <w:t xml:space="preserve">1) 분석 : 업무 프로세스 분석 (코난·영풍)</w:t>
            </w:r>
          </w:p>
          <w:p>
            <w:pPr>
              <w:spacing w:before="0" w:after="10" w:line="270" w:lineRule="auto"/>
              <w:ind w:left="860" w:hanging="300"/>
            </w:pPr>
            <w:r>
              <w:rPr>
                <w:sz w:val="17"/>
                <w:szCs w:val="17"/>
              </w:rPr>
              <w:t xml:space="preserve">가) 개선업무·역할·승인흐름 정의 완료(~9.5)</w:t>
            </w:r>
          </w:p>
          <w:p>
            <w:pPr>
              <w:spacing w:before="0" w:after="10" w:line="270" w:lineRule="auto"/>
              <w:ind w:left="860" w:hanging="300"/>
            </w:pPr>
            <w:r>
              <w:rPr>
                <w:sz w:val="17"/>
                <w:szCs w:val="17"/>
              </w:rPr>
              <w:t xml:space="preserve">나) 업무분석 결과 검토·발행(9.6~9.26) — AI-AL1 업무프로세스 분석서</w:t>
            </w:r>
          </w:p>
          <w:p>
            <w:pPr>
              <w:spacing w:before="30" w:after="10" w:line="270" w:lineRule="auto"/>
              <w:ind w:left="420" w:hanging="280"/>
            </w:pPr>
            <w:r>
              <w:rPr>
                <w:sz w:val="17"/>
                <w:szCs w:val="17"/>
              </w:rPr>
              <w:t xml:space="preserve">2) 분석 : 요구사항 정의 (코난·애버커스)</w:t>
            </w:r>
          </w:p>
          <w:p>
            <w:pPr>
              <w:spacing w:before="0" w:after="10" w:line="270" w:lineRule="auto"/>
              <w:ind w:left="860" w:hanging="300"/>
            </w:pPr>
            <w:r>
              <w:rPr>
                <w:sz w:val="17"/>
                <w:szCs w:val="17"/>
              </w:rPr>
              <w:t xml:space="preserve">가) AI 분석·KPI·평가 요구 정리(8.27~9.10) — AI-AL4 AI 분석서</w:t>
            </w:r>
          </w:p>
          <w:p>
            <w:pPr>
              <w:spacing w:before="0" w:after="10" w:line="270" w:lineRule="auto"/>
              <w:ind w:left="860" w:hanging="300"/>
            </w:pPr>
            <w:r>
              <w:rPr>
                <w:sz w:val="17"/>
                <w:szCs w:val="17"/>
              </w:rPr>
              <w:t xml:space="preserve">나) 요구정의·추적·검수기준 정리(9.11~9.26) — AI-AL1 요구사항정의서, AI-AL4 요구사항추적표</w:t>
            </w:r>
          </w:p>
          <w:p>
            <w:pPr>
              <w:spacing w:before="30" w:after="10" w:line="270" w:lineRule="auto"/>
              <w:ind w:left="420" w:hanging="280"/>
            </w:pPr>
            <w:r>
              <w:rPr>
                <w:sz w:val="17"/>
                <w:szCs w:val="17"/>
              </w:rPr>
              <w:t xml:space="preserve">3) 분석 : 도메인 요구사항 분석 (창원대)</w:t>
            </w:r>
          </w:p>
          <w:p>
            <w:pPr>
              <w:spacing w:before="0" w:after="10" w:line="270" w:lineRule="auto"/>
              <w:ind w:left="860" w:hanging="300"/>
            </w:pPr>
            <w:r>
              <w:rPr>
                <w:sz w:val="17"/>
                <w:szCs w:val="17"/>
              </w:rPr>
              <w:t xml:space="preserve">가) 전문가 지식 추출 계획·CQ 도출 완료(~9.5)</w:t>
            </w:r>
          </w:p>
          <w:p>
            <w:pPr>
              <w:spacing w:before="0" w:after="10" w:line="270" w:lineRule="auto"/>
              <w:ind w:left="860" w:hanging="300"/>
            </w:pPr>
            <w:r>
              <w:rPr>
                <w:sz w:val="17"/>
                <w:szCs w:val="17"/>
              </w:rPr>
              <w:t xml:space="preserve">나) 도메인 분석 결과 검토(9.6~9.26) — 도메인/CQ 확정본</w:t>
            </w:r>
          </w:p>
          <w:p>
            <w:pPr>
              <w:spacing w:before="30" w:after="10" w:line="270" w:lineRule="auto"/>
              <w:ind w:left="420" w:hanging="280"/>
            </w:pPr>
            <w:r>
              <w:rPr>
                <w:sz w:val="17"/>
                <w:szCs w:val="17"/>
              </w:rPr>
              <w:t xml:space="preserve">4) 분석 : 아키텍처 정의 (코난)</w:t>
            </w:r>
          </w:p>
          <w:p>
            <w:pPr>
              <w:spacing w:before="0" w:after="10" w:line="270" w:lineRule="auto"/>
              <w:ind w:left="860" w:hanging="300"/>
            </w:pPr>
            <w:r>
              <w:rPr>
                <w:sz w:val="17"/>
                <w:szCs w:val="17"/>
              </w:rPr>
              <w:t xml:space="preserve">가) 아키텍처·분석 기준선 검토(8.27~9.26) — AI-SD1 아키텍처설계서</w:t>
            </w:r>
          </w:p>
          <w:p>
            <w:pPr>
              <w:spacing w:before="30" w:after="10" w:line="270" w:lineRule="auto"/>
              <w:ind w:left="420" w:hanging="280"/>
            </w:pPr>
            <w:r>
              <w:rPr>
                <w:sz w:val="17"/>
                <w:szCs w:val="17"/>
              </w:rPr>
              <w:t xml:space="preserve">5) 설계 착수</w:t>
            </w:r>
          </w:p>
          <w:p>
            <w:pPr>
              <w:spacing w:before="0" w:after="10" w:line="270" w:lineRule="auto"/>
              <w:ind w:left="860" w:hanging="300"/>
            </w:pPr>
            <w:r>
              <w:rPr>
                <w:sz w:val="17"/>
                <w:szCs w:val="17"/>
              </w:rPr>
              <w:t xml:space="preserve">가) 컴포넌트·API·프로그램 설계(8.27~9.10, 코난·애버커스) — AI-SD4 인터페이스설계서</w:t>
            </w:r>
          </w:p>
          <w:p>
            <w:pPr>
              <w:spacing w:before="0" w:after="10" w:line="270" w:lineRule="auto"/>
              <w:ind w:left="860" w:hanging="300"/>
            </w:pPr>
            <w:r>
              <w:rPr>
                <w:sz w:val="17"/>
                <w:szCs w:val="17"/>
              </w:rPr>
              <w:t xml:space="preserve">나) 사용자·관리자 UI 설계(9.11~9.25, 코난·애버커스) — AI-SD3 화면설계서</w:t>
            </w:r>
          </w:p>
          <w:p>
            <w:pPr>
              <w:spacing w:before="0" w:after="10" w:line="270" w:lineRule="auto"/>
              <w:ind w:left="860" w:hanging="300"/>
            </w:pPr>
            <w:r>
              <w:rPr>
                <w:sz w:val="17"/>
                <w:szCs w:val="17"/>
              </w:rPr>
              <w:t xml:space="preserve">다) 저장소·모델·ERD 설계(8.27~9.25, 코난·애버커스) — DB 논리·물리모델·ERD</w:t>
            </w:r>
          </w:p>
          <w:p>
            <w:pPr>
              <w:spacing w:before="0" w:after="10" w:line="270" w:lineRule="auto"/>
              <w:ind w:left="860" w:hanging="300"/>
            </w:pPr>
            <w:r>
              <w:rPr>
                <w:sz w:val="17"/>
                <w:szCs w:val="17"/>
              </w:rPr>
              <w:t xml:space="preserve">라) 전문용어·현장관용어 수집(8.27~9.25, 창원대) — 용어 원천수집표</w:t>
            </w:r>
          </w:p>
        </w:tc>
      </w:tr>
    </w:tbl>
    <w:p>
      <w:pPr>
        <w:keepNext/>
        <w:spacing w:before="240" w:after="80" w:line="270" w:lineRule="auto"/>
      </w:pPr>
      <w:r>
        <w:rPr>
          <w:b/>
          <w:bCs/>
          <w:color w:val="1F3A5F"/>
          <w:sz w:val="22"/>
          <w:szCs w:val="22"/>
        </w:rPr>
        <w:t xml:space="preserve">2. 위험 및 이슈사항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1100"/>
        <w:gridCol w:w="4338"/>
        <w:gridCol w:w="3500"/>
      </w:tblGrid>
      <w:tr>
        <w:trPr>
          <w:cantSplit/>
          <w:tblHeader/>
        </w:trPr>
        <w:tc>
          <w:tcPr>
            <w:tcW w:w="70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E3E9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번호</w:t>
            </w:r>
          </w:p>
        </w:tc>
        <w:tc>
          <w:tcPr>
            <w:tcW w:w="110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E3E9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구분</w:t>
            </w:r>
          </w:p>
        </w:tc>
        <w:tc>
          <w:tcPr>
            <w:tcW w:w="433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E3E9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내    용</w:t>
            </w:r>
          </w:p>
        </w:tc>
        <w:tc>
          <w:tcPr>
            <w:tcW w:w="350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E3E9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처리 현황</w:t>
            </w:r>
          </w:p>
        </w:tc>
      </w:tr>
      <w:tr>
        <w:trPr>
          <w:cantSplit/>
        </w:trPr>
        <w:tc>
          <w:tcPr>
            <w:tcW w:w="70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 xml:space="preserve">1</w:t>
            </w:r>
          </w:p>
        </w:tc>
        <w:tc>
          <w:tcPr>
            <w:tcW w:w="110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위험</w:t>
            </w:r>
          </w:p>
        </w:tc>
        <w:tc>
          <w:tcPr>
            <w:tcW w:w="433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 xml:space="preserve">[상] 방산 보안 규제로 인한 데이터 제공 지연·범위 축소 (사업수행계획서 표 4-4)</w:t>
            </w:r>
          </w:p>
        </w:tc>
        <w:tc>
          <w:tcPr>
            <w:tcW w:w="350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 xml:space="preserve">데이터 제공 단계별 진행(비식별화 → 파일럿 데이터 → 정식 파이프라인), 기밀 등급별 열람 권한 사전 합의 추진, 착수 시 데이터 제공 일정 확정 예정</w:t>
            </w:r>
          </w:p>
        </w:tc>
      </w:tr>
      <w:tr>
        <w:trPr>
          <w:cantSplit/>
        </w:trPr>
        <w:tc>
          <w:tcPr>
            <w:tcW w:w="70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 xml:space="preserve">2</w:t>
            </w:r>
          </w:p>
        </w:tc>
        <w:tc>
          <w:tcPr>
            <w:tcW w:w="110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위험</w:t>
            </w:r>
          </w:p>
        </w:tc>
        <w:tc>
          <w:tcPr>
            <w:tcW w:w="433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 xml:space="preserve">[중] HW 납기 지연으로 인한 구현 착수 지연</w:t>
            </w:r>
          </w:p>
        </w:tc>
        <w:tc>
          <w:tcPr>
            <w:tcW w:w="350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 xml:space="preserve">서버 9종·네트워크 장비 발주 완료(~8.25) 및 납기 모니터링, 지연 시 코난 개발환경 선행 개발 후 이관</w:t>
            </w:r>
          </w:p>
        </w:tc>
      </w:tr>
      <w:tr>
        <w:trPr>
          <w:cantSplit/>
        </w:trPr>
        <w:tc>
          <w:tcPr>
            <w:tcW w:w="70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 xml:space="preserve">3</w:t>
            </w:r>
          </w:p>
        </w:tc>
        <w:tc>
          <w:tcPr>
            <w:tcW w:w="110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위험</w:t>
            </w:r>
          </w:p>
        </w:tc>
        <w:tc>
          <w:tcPr>
            <w:tcW w:w="433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 xml:space="preserve">[중] 다기관 컨소시엄 간 인터페이스·역할 불일치</w:t>
            </w:r>
          </w:p>
        </w:tc>
        <w:tc>
          <w:tcPr>
            <w:tcW w:w="350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 xml:space="preserve">검색 인터페이스 명세(API Spec) 조기 확정, R&amp;R표 기준 책임 명확화, 기획기관 조율</w:t>
            </w:r>
          </w:p>
        </w:tc>
      </w:tr>
    </w:tbl>
    <w:p>
      <w:pPr>
        <w:spacing w:before="360" w:after="120" w:line="270" w:lineRule="auto"/>
        <w:jc w:val="right"/>
      </w:pPr>
      <w:r>
        <w:rPr>
          <w:sz w:val="20"/>
          <w:szCs w:val="20"/>
        </w:rPr>
        <w:t xml:space="preserve">작성일자 : 2026년  8월  25일</w:t>
      </w:r>
    </w:p>
    <w:p>
      <w:pPr>
        <w:spacing w:before="0" w:after="0" w:line="270" w:lineRule="auto"/>
        <w:jc w:val="right"/>
      </w:pPr>
      <w:r>
        <w:rPr>
          <w:sz w:val="20"/>
          <w:szCs w:val="20"/>
        </w:rPr>
        <w:t xml:space="preserve">공급기업 PM :   염 종 학   (인)</w:t>
      </w:r>
    </w:p>
    <w:sectPr>
      <w:headerReference w:type="default" r:id="rId28"/>
      <w:footerReference w:type="default" r:id="rId29"/>
      <w:pgSz w:w="11906" w:h="16838"/>
      <w:pgMar w:top="1134" w:right="1134" w:bottom="1134" w:left="1134" w:header="567" w:footer="567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A4CCA4" w14:textId="77777777" w:rsidR="008071B9" w:rsidRDefault="008071B9">
      <w:r>
        <w:separator/>
      </w:r>
    </w:p>
  </w:endnote>
  <w:endnote w:type="continuationSeparator" w:id="0">
    <w:p w14:paraId="37C1CF23" w14:textId="77777777" w:rsidR="008071B9" w:rsidRDefault="008071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CJK KR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78F5A4" w14:textId="40A11F6F" w:rsidR="008F3CEA" w:rsidRDefault="00000000">
    <w:pPr>
      <w:jc w:val="center"/>
    </w:pPr>
    <w:r>
      <w:rPr>
        <w:sz w:val="18"/>
        <w:szCs w:val="18"/>
      </w:rPr>
      <w:t xml:space="preserve">-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E943DC"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  <w:r>
      <w:rPr>
        <w:sz w:val="18"/>
        <w:szCs w:val="18"/>
      </w:rPr>
      <w:t xml:space="preserve"> 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C90A11" w14:textId="77777777" w:rsidR="008071B9" w:rsidRDefault="008071B9">
      <w:r>
        <w:separator/>
      </w:r>
    </w:p>
  </w:footnote>
  <w:footnote w:type="continuationSeparator" w:id="0">
    <w:p w14:paraId="7CBCA1DD" w14:textId="77777777" w:rsidR="008071B9" w:rsidRDefault="008071B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DBD224" w14:textId="77777777" w:rsidR="008F3CEA" w:rsidRDefault="00000000">
    <w:pPr>
      <w:pBdr>
        <w:bottom w:val="single" w:sz="4" w:space="2" w:color="A7B1BE"/>
      </w:pBdr>
      <w:jc w:val="right"/>
    </w:pPr>
    <w:r>
      <w:rPr>
        <w:color w:val="6B7280"/>
        <w:sz w:val="15"/>
        <w:szCs w:val="15"/>
      </w:rPr>
      <w:t>AI응용제품 신속 상용화 지원사업  |  월간보고서  |  영풍전자 주식회사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0B46C4"/>
    <w:multiLevelType w:val="hybridMultilevel"/>
    <w:tmpl w:val="1BA04734"/>
    <w:lvl w:ilvl="0" w:tplc="FFACF462">
      <w:start w:val="1"/>
      <w:numFmt w:val="bullet"/>
      <w:lvlText w:val="•"/>
      <w:lvlJc w:val="left"/>
      <w:pPr>
        <w:ind w:left="400" w:hanging="260"/>
      </w:pPr>
    </w:lvl>
    <w:lvl w:ilvl="1" w:tplc="DFB60390" w:tentative="1">
      <w:start w:val="1"/>
      <w:numFmt w:val="bullet"/>
      <w:lvlText w:val="-"/>
      <w:lvlJc w:val="left"/>
      <w:pPr>
        <w:ind w:left="800" w:hanging="260"/>
      </w:pPr>
    </w:lvl>
    <w:lvl w:ilvl="2" w:tplc="138E6E3E">
      <w:numFmt w:val="decimal"/>
      <w:lvlText w:val=""/>
      <w:lvlJc w:val="left"/>
    </w:lvl>
    <w:lvl w:ilvl="3" w:tplc="99E8E6F6">
      <w:numFmt w:val="decimal"/>
      <w:lvlText w:val=""/>
      <w:lvlJc w:val="left"/>
    </w:lvl>
    <w:lvl w:ilvl="4" w:tplc="1966E170">
      <w:numFmt w:val="decimal"/>
      <w:lvlText w:val=""/>
      <w:lvlJc w:val="left"/>
    </w:lvl>
    <w:lvl w:ilvl="5" w:tplc="1B5C14E4">
      <w:numFmt w:val="decimal"/>
      <w:lvlText w:val=""/>
      <w:lvlJc w:val="left"/>
    </w:lvl>
    <w:lvl w:ilvl="6" w:tplc="CF7C53BC">
      <w:numFmt w:val="decimal"/>
      <w:lvlText w:val=""/>
      <w:lvlJc w:val="left"/>
    </w:lvl>
    <w:lvl w:ilvl="7" w:tplc="EE5A8D88">
      <w:numFmt w:val="decimal"/>
      <w:lvlText w:val=""/>
      <w:lvlJc w:val="left"/>
    </w:lvl>
    <w:lvl w:ilvl="8" w:tplc="1656688E">
      <w:numFmt w:val="decimal"/>
      <w:lvlText w:val=""/>
      <w:lvlJc w:val="left"/>
    </w:lvl>
  </w:abstractNum>
  <w:abstractNum w:abstractNumId="1" w15:restartNumberingAfterBreak="0">
    <w:nsid w:val="67CE2274"/>
    <w:multiLevelType w:val="hybridMultilevel"/>
    <w:tmpl w:val="7CB008D8"/>
    <w:lvl w:ilvl="0" w:tplc="82D81950" w:tentative="1">
      <w:start w:val="1"/>
      <w:numFmt w:val="bullet"/>
      <w:lvlText w:val="●"/>
      <w:lvlJc w:val="left"/>
      <w:pPr>
        <w:ind w:left="720" w:hanging="360"/>
      </w:pPr>
    </w:lvl>
    <w:lvl w:ilvl="1" w:tplc="9198F62C" w:tentative="1">
      <w:start w:val="1"/>
      <w:numFmt w:val="bullet"/>
      <w:lvlText w:val="○"/>
      <w:lvlJc w:val="left"/>
      <w:pPr>
        <w:ind w:left="1440" w:hanging="360"/>
      </w:pPr>
    </w:lvl>
    <w:lvl w:ilvl="2" w:tplc="7AD6C254" w:tentative="1">
      <w:start w:val="1"/>
      <w:numFmt w:val="bullet"/>
      <w:lvlText w:val="■"/>
      <w:lvlJc w:val="left"/>
      <w:pPr>
        <w:ind w:left="2160" w:hanging="360"/>
      </w:pPr>
    </w:lvl>
    <w:lvl w:ilvl="3" w:tplc="A056AB66" w:tentative="1">
      <w:start w:val="1"/>
      <w:numFmt w:val="bullet"/>
      <w:lvlText w:val="●"/>
      <w:lvlJc w:val="left"/>
      <w:pPr>
        <w:ind w:left="2880" w:hanging="360"/>
      </w:pPr>
    </w:lvl>
    <w:lvl w:ilvl="4" w:tplc="051AFF10" w:tentative="1">
      <w:start w:val="1"/>
      <w:numFmt w:val="bullet"/>
      <w:lvlText w:val="○"/>
      <w:lvlJc w:val="left"/>
      <w:pPr>
        <w:ind w:left="3600" w:hanging="360"/>
      </w:pPr>
    </w:lvl>
    <w:lvl w:ilvl="5" w:tplc="95AC94AA" w:tentative="1">
      <w:start w:val="1"/>
      <w:numFmt w:val="bullet"/>
      <w:lvlText w:val="■"/>
      <w:lvlJc w:val="left"/>
      <w:pPr>
        <w:ind w:left="4320" w:hanging="360"/>
      </w:pPr>
    </w:lvl>
    <w:lvl w:ilvl="6" w:tplc="BE5EA408" w:tentative="1">
      <w:start w:val="1"/>
      <w:numFmt w:val="bullet"/>
      <w:lvlText w:val="●"/>
      <w:lvlJc w:val="left"/>
      <w:pPr>
        <w:ind w:left="5040" w:hanging="360"/>
      </w:pPr>
    </w:lvl>
    <w:lvl w:ilvl="7" w:tplc="63181A02" w:tentative="1">
      <w:start w:val="1"/>
      <w:numFmt w:val="bullet"/>
      <w:lvlText w:val="●"/>
      <w:lvlJc w:val="left"/>
      <w:pPr>
        <w:ind w:left="5760" w:hanging="360"/>
      </w:pPr>
    </w:lvl>
    <w:lvl w:ilvl="8" w:tplc="090667A6" w:tentative="1">
      <w:start w:val="1"/>
      <w:numFmt w:val="bullet"/>
      <w:lvlText w:val="●"/>
      <w:lvlJc w:val="left"/>
      <w:pPr>
        <w:ind w:left="6480" w:hanging="360"/>
      </w:pPr>
    </w:lvl>
  </w:abstractNum>
  <w:num w:numId="1" w16cid:durableId="2115048310">
    <w:abstractNumId w:val="1"/>
    <w:lvlOverride w:ilvl="0">
      <w:startOverride w:val="1"/>
    </w:lvlOverride>
  </w:num>
  <w:num w:numId="2" w16cid:durableId="142471654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bordersDoNotSurroundHeader/>
  <w:bordersDoNotSurroundFooter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3CEA"/>
    <w:rsid w:val="00020792"/>
    <w:rsid w:val="00062BE8"/>
    <w:rsid w:val="003305F6"/>
    <w:rsid w:val="0048455F"/>
    <w:rsid w:val="004B4102"/>
    <w:rsid w:val="005B62BE"/>
    <w:rsid w:val="005C1837"/>
    <w:rsid w:val="00630159"/>
    <w:rsid w:val="00742662"/>
    <w:rsid w:val="0077196D"/>
    <w:rsid w:val="008071B9"/>
    <w:rsid w:val="008C4CAC"/>
    <w:rsid w:val="008C50AD"/>
    <w:rsid w:val="008F3CEA"/>
    <w:rsid w:val="00943CC6"/>
    <w:rsid w:val="009C3E22"/>
    <w:rsid w:val="00B017A2"/>
    <w:rsid w:val="00B857AD"/>
    <w:rsid w:val="00BA47C4"/>
    <w:rsid w:val="00C21374"/>
    <w:rsid w:val="00CF7907"/>
    <w:rsid w:val="00E943DC"/>
    <w:rsid w:val="00FD31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74C472"/>
  <w15:docId w15:val="{D4650582-4B09-45AB-8255-A549EAA5ED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outlineLvl w:val="0"/>
    </w:pPr>
    <w:rPr>
      <w:b/>
      <w:bCs/>
      <w:color w:val="1F3A5F"/>
      <w:sz w:val="32"/>
      <w:szCs w:val="32"/>
    </w:rPr>
  </w:style>
  <w:style w:type="paragraph" w:styleId="2">
    <w:name w:val="heading 2"/>
    <w:basedOn w:val="a"/>
    <w:next w:val="a"/>
    <w:uiPriority w:val="9"/>
    <w:unhideWhenUsed/>
    <w:qFormat/>
    <w:pPr>
      <w:outlineLvl w:val="1"/>
    </w:pPr>
    <w:rPr>
      <w:b/>
      <w:bCs/>
      <w:color w:val="1F3A5F"/>
      <w:sz w:val="26"/>
      <w:szCs w:val="26"/>
    </w:rPr>
  </w:style>
  <w:style w:type="paragraph" w:styleId="3">
    <w:name w:val="heading 3"/>
    <w:basedOn w:val="a"/>
    <w:next w:val="a"/>
    <w:uiPriority w:val="9"/>
    <w:semiHidden/>
    <w:unhideWhenUsed/>
    <w:qFormat/>
    <w:pPr>
      <w:outlineLvl w:val="2"/>
    </w:pPr>
    <w:rPr>
      <w:b/>
      <w:bCs/>
      <w:sz w:val="22"/>
      <w:szCs w:val="22"/>
    </w:rPr>
  </w:style>
  <w:style w:type="paragraph" w:styleId="4">
    <w:name w:val="heading 4"/>
    <w:basedOn w:val="a"/>
    <w:next w:val="a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basedOn w:val="a"/>
    <w:next w:val="a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basedOn w:val="a"/>
    <w:next w:val="a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rPr>
      <w:sz w:val="56"/>
      <w:szCs w:val="56"/>
    </w:rPr>
  </w:style>
  <w:style w:type="paragraph" w:customStyle="1" w:styleId="10">
    <w:name w:val="굵은 텍스트1"/>
    <w:basedOn w:val="a"/>
    <w:next w:val="a"/>
    <w:qFormat/>
    <w:rPr>
      <w:b/>
      <w:bCs/>
    </w:rPr>
  </w:style>
  <w:style w:type="paragraph" w:styleId="a4">
    <w:name w:val="List Paragraph"/>
    <w:basedOn w:val="a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basedOn w:val="a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basedOn w:val="a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11">
    <w:name w:val="toc 1"/>
    <w:uiPriority w:val="39"/>
    <w:unhideWhenUsed/>
    <w:pPr>
      <w:tabs>
        <w:tab w:val="right" w:leader="dot" w:pos="9638"/>
      </w:tabs>
      <w:spacing w:before="160" w:after="40"/>
    </w:pPr>
    <w:rPr>
      <w:b/>
      <w:bCs/>
      <w:sz w:val="22"/>
      <w:szCs w:val="22"/>
    </w:rPr>
  </w:style>
  <w:style w:type="paragraph" w:styleId="20">
    <w:name w:val="toc 2"/>
    <w:uiPriority w:val="39"/>
    <w:unhideWhenUsed/>
    <w:pPr>
      <w:tabs>
        <w:tab w:val="right" w:leader="dot" w:pos="9638"/>
      </w:tabs>
      <w:spacing w:before="40" w:after="40"/>
      <w:ind w:left="400"/>
    </w:pPr>
  </w:style>
  <w:style w:type="character" w:styleId="aa">
    <w:name w:val="annotation reference"/>
    <w:basedOn w:val="a0"/>
    <w:uiPriority w:val="99"/>
    <w:semiHidden/>
    <w:unhideWhenUsed/>
    <w:rsid w:val="008C4CAC"/>
    <w:rPr>
      <w:sz w:val="18"/>
      <w:szCs w:val="18"/>
    </w:rPr>
  </w:style>
  <w:style w:type="paragraph" w:styleId="ab">
    <w:name w:val="annotation text"/>
    <w:basedOn w:val="a"/>
    <w:link w:val="Char1"/>
    <w:uiPriority w:val="99"/>
    <w:unhideWhenUsed/>
    <w:rsid w:val="008C4CAC"/>
  </w:style>
  <w:style w:type="character" w:customStyle="1" w:styleId="Char1">
    <w:name w:val="메모 텍스트 Char"/>
    <w:basedOn w:val="a0"/>
    <w:link w:val="ab"/>
    <w:uiPriority w:val="99"/>
    <w:rsid w:val="008C4CAC"/>
  </w:style>
  <w:style w:type="paragraph" w:styleId="ac">
    <w:name w:val="annotation subject"/>
    <w:basedOn w:val="ab"/>
    <w:next w:val="ab"/>
    <w:link w:val="Char2"/>
    <w:uiPriority w:val="99"/>
    <w:semiHidden/>
    <w:unhideWhenUsed/>
    <w:rsid w:val="008C4CAC"/>
    <w:rPr>
      <w:b/>
      <w:bCs/>
    </w:rPr>
  </w:style>
  <w:style w:type="character" w:customStyle="1" w:styleId="Char2">
    <w:name w:val="메모 주제 Char"/>
    <w:basedOn w:val="Char1"/>
    <w:link w:val="ac"/>
    <w:uiPriority w:val="99"/>
    <w:semiHidden/>
    <w:rsid w:val="008C4CA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29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32" Type="http://schemas.openxmlformats.org/officeDocument/2006/relationships/theme" Target="theme/theme1.xml"/><Relationship Id="rId5" Type="http://schemas.openxmlformats.org/officeDocument/2006/relationships/footnotes" Target="footnotes.xml"/><Relationship Id="rId28" Type="http://schemas.openxmlformats.org/officeDocument/2006/relationships/header" Target="header1.xml"/><Relationship Id="rId4" Type="http://schemas.openxmlformats.org/officeDocument/2006/relationships/webSettings" Target="webSettings.xm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66</Pages>
  <Words>6476</Words>
  <Characters>36917</Characters>
  <Application>Microsoft Office Word</Application>
  <DocSecurity>0</DocSecurity>
  <Lines>307</Lines>
  <Paragraphs>86</Paragraphs>
  <ScaleCrop>false</ScaleCrop>
  <Company/>
  <LinksUpToDate>false</LinksUpToDate>
  <CharactersWithSpaces>43307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분석서 (AI-AL4)</dc:title>
  <dc:creator>㈜코난테크놀로지</dc:creator>
  <cp:lastModifiedBy>Yeom jonghak</cp:lastModifiedBy>
  <cp:revision>7</cp:revision>
  <dcterms:created xsi:type="dcterms:W3CDTF">2026-10-21T18:38:00Z</dcterms:created>
  <dcterms:modified xsi:type="dcterms:W3CDTF">2026-10-22T09:43:00Z</dcterms:modified>
</cp:coreProperties>
</file>