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월간보고서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AI-PM7 · V1.0 · 제2차(2026년 9월)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2026.  9.  28.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b/>
          <w:bCs/>
          <w:sz w:val="32"/>
          <w:szCs w:val="32"/>
        </w:rPr>
        <w:t>제2차(2026년 9월) 월간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과 제 명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기반 제조 지식 자산화 및 전자회로기판 제조 공정 관리 자동화 (SF26179244)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기    간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2026년 8월 26일부터  -  2026년 9월 28일까지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진 척 율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금월 계획 10.9%,  금월 실적 10.9%,  누적 계획 19.3%,  누적 실적 19.3%</w:t>
            </w:r>
          </w:p>
        </w:tc>
      </w:tr>
    </w:tbl>
    <w:p>
      <w:pPr>
        <w:spacing w:before="40" w:after="120" w:line="270" w:lineRule="auto"/>
      </w:pPr>
      <w:r>
        <w:rPr>
          <w:color w:val="6B7280"/>
          <w:sz w:val="15"/>
          <w:szCs w:val="15"/>
        </w:rPr>
        <w:t xml:space="preserve">※ 진척율 : AI-PM2 WBS V0.91 작업별 일정(근무일) 가중 기준으로 산정하였으며, 실적은 WBS 상태(완료·진행중) 기준 일정 준수로 산정함</w:t>
      </w:r>
    </w:p>
    <w:p>
      <w:pPr>
        <w:keepNext/>
        <w:spacing w:before="120" w:after="80" w:line="270" w:lineRule="auto"/>
      </w:pPr>
      <w:r>
        <w:rPr>
          <w:b/>
          <w:bCs/>
          <w:color w:val="1F3A5F"/>
          <w:sz w:val="22"/>
          <w:szCs w:val="22"/>
        </w:rPr>
        <w:t xml:space="preserve">1. 월간 업무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금 월 실 적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차 월 계 획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착수 및 계획 수립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WBS 및 수행계획 수립 완료(~8.26) — AI-PM1~PM5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착수보고(Kick-off) 개최(9.17) — 착수보고서, AI-PM8 회의록 / 영풍전자·애버커스·창원대·경남TP 참석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Kick-off 주요 결정사항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현장 레거시 시스템 및 고장 탐구 프로세스 리뷰 우선 수행, 사전 질의서·전문가 인터뷰로 판단 흐름 확보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초기 프로토타입은 대표 2개 사례(다빈도·저빈도 불량) 중심으로 구성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BOM·도면 번호 관계 기반 지식베이스·온톨로지, RAG 보안등급·접근권한 적용, 개발·운용환경 분리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일정 목표 : 10월 말 설계 완료, 연말 프로토타입, 2027년 3월 말 개발 완료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HW 도입 및 인프라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서버·네트워크 장비 납품·장착·연결 설치 완료(8.26~9.25)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전원·UPS·냉방·망 공사 준비 완료(~9.10), 공사·구성 및 동작검증 진행(9.11~)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기타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월간보고 2회차 실시(9.28) — AI-PM7 월간보고서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Kick-off 후속 조치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고장 탐구 프로세스 및 현장 시스템 리뷰(9.29 10:00)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실제 샘플 문서 확보(기술 검토서, e-SFC 고장 탐구 이력, ERP 데이터, 별도 PPT 보고서)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SW 개발 계약 지급조건 정리, 인트라넷 자료 활용 범위 확인, 기관별 역할분담 도식화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보고·점검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월간보고 3회차(10.23)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착수 감리 대응(10월 예정)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HW 도입 및 인프라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장비·기반구성 점검(9.26~10.26), 공사·구성 및 동작검증 완료(~10.26)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K8s·공통자원·환경 구성(9.27~10.16), CI/CD·GitOps·레지스트리 구성 착수(10.17~) (애버커스)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노트북·음성인식용 마이크 조달·설정 착수(9.27~) (코난)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분석 : 업무 프로세스 분석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개선업무·역할·승인흐름 정의(~9.5)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업무분석 결과 검토·발행(9.6~9.26) — AI-AL1 업무프로세스 분석서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분석 : 요구사항 정의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보유·적용 데이터 현황 분석 완료(~8.26)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AI 분석·KPI·평가 요구 정리(8.27~9.10) — AI-AL4 AI 분석서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요구정의·추적·검수기준 정리(9.11~9.26) — AI-AL1 요구사항정의서, AI-AL4 요구사항추적표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분석 : 도메인 요구사항 분석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전문가 지식 추출 계획·CQ 도출(~9.5)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도메인 분석 결과 검토(9.6~9.26) — 도메인/CQ 확정본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분석 : 아키텍처 정의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논리 아키텍처·경계 정의 완료(~8.26), 아키텍처·분석 기준선 검토(8.27~9.26) — AI-SD1 아키텍처설계서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5) 설계 (코난·애버커스, 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컴포넌트·API·프로그램 설계(8.27~9.10) — AI-SD4 인터페이스설계서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사용자·관리자 UI 설계(9.11~9.25) — AI-SD3 화면설계서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저장소·모델·ERD 설계(8.27~9.25) — DB 논리·물리모델·ERD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전문용어·현장관용어 수집(8.27~9.25, 창원대) — 용어 원천수집표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설계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아키텍처·AI 통합설계 작성(9.26~10.10) — AI-SD1 아키텍처설계서, AI-SD6 AI 통합설계서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설계 검토·보완(10.11~10.26) — 설계서 검토 기록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데이터베이스설계서 검토·발행(9.26~10.26) — AI-SD2 데이터베이스설계서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망·계정·권한·데이터보호 설계(9.27~10.16), AI 실행·가드레일·운영정책 설계 착수(10.17~) — AI-SD5 보안설계서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온톨로지·용어사전·AAS 설계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클래스·관계·고장체계 설계(9.27~10.16), 추론·CQ·Graph 인터페이스 설계 착수(10.17~)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용어 정규화·IRI·쿼리확장 연결(9.26~10.26) — PBA 전문용어사전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AAS SM-1~5·자산 구조 설계 착수(9.27~) — AAS 서브모델 명세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구현 착수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ERP·MES 어댑터 개발(9.27~10.26, 애버커스) — 연계코드·인터페이스 명세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LLM·Studio·RAG·OCR 설치(9.27~10.18, 코난) — AI 설치·설정 명세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포털·업무화면·서버 구현 착수(9.27~)</w:t>
            </w:r>
          </w:p>
        </w:tc>
      </w:tr>
    </w:tbl>
    <w:p>
      <w:pPr>
        <w:keepNext/>
        <w:spacing w:before="240" w:after="80" w:line="270" w:lineRule="auto"/>
      </w:pPr>
      <w:r>
        <w:rPr>
          <w:b/>
          <w:bCs/>
          <w:color w:val="1F3A5F"/>
          <w:sz w:val="22"/>
          <w:szCs w:val="22"/>
        </w:rPr>
        <w:t xml:space="preserve">2. 위험 및 이슈사항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100"/>
        <w:gridCol w:w="4338"/>
        <w:gridCol w:w="35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번호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구분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내    용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처리 현황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자료 외부 반출 제한(방산 보안) — Kick-off 제기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사내 서버 및 VPN 기반 개발·운용환경 검토, 개발환경과 운용환경 분리, VPN 접속 가능 시점 확인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문서 품질 편차·버전 혼재, 과거 보고서 비표준화 — Kick-off 제기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대표 샘플 우선 검토 및 데이터 정제, 최근 표준 문서(약 3개월)와 과거 문서 구조 비교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이슈사항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실제 샘플 문서(기술 검토서, e-SFC 이력, ERP 데이터, PPT 보고서) 미확보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영풍전자에 샘플 문서 제공 요청, 9.29 현장 리뷰에서 확보 범위 확인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이슈사항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기관별 세부 역할·담당자, 프로토타입 대상 2개 고장 사례 미확정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9.29 고장 탐구 프로세스·현장 시스템 리뷰에서 확정 추진</w:t>
            </w:r>
          </w:p>
        </w:tc>
      </w:tr>
    </w:tbl>
    <w:p>
      <w:pPr>
        <w:spacing w:before="360" w:after="120" w:line="270" w:lineRule="auto"/>
        <w:jc w:val="right"/>
      </w:pPr>
      <w:r>
        <w:rPr>
          <w:sz w:val="20"/>
          <w:szCs w:val="20"/>
        </w:rPr>
        <w:t xml:space="preserve">작성일자 : 2026년  9월  28일</w:t>
      </w:r>
    </w:p>
    <w:p>
      <w:pPr>
        <w:spacing w:before="0" w:after="0" w:line="270" w:lineRule="auto"/>
        <w:jc w:val="right"/>
      </w:pPr>
      <w:r>
        <w:rPr>
          <w:sz w:val="20"/>
          <w:szCs w:val="20"/>
        </w:rPr>
        <w:t xml:space="preserve">공급기업 PM :   염 종 학   (인)</w:t>
      </w:r>
    </w:p>
    <w:sectPr>
      <w:headerReference w:type="default" r:id="rId28"/>
      <w:footerReference w:type="default" r:id="rId29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CCA4" w14:textId="77777777" w:rsidR="008071B9" w:rsidRDefault="008071B9">
      <w:r>
        <w:separator/>
      </w:r>
    </w:p>
  </w:endnote>
  <w:endnote w:type="continuationSeparator" w:id="0">
    <w:p w14:paraId="37C1CF23" w14:textId="77777777" w:rsidR="008071B9" w:rsidRDefault="0080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0A11" w14:textId="77777777" w:rsidR="008071B9" w:rsidRDefault="008071B9">
      <w:r>
        <w:separator/>
      </w:r>
    </w:p>
  </w:footnote>
  <w:footnote w:type="continuationSeparator" w:id="0">
    <w:p w14:paraId="7CBCA1DD" w14:textId="77777777" w:rsidR="008071B9" w:rsidRDefault="00807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월간보고서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6C4"/>
    <w:multiLevelType w:val="hybridMultilevel"/>
    <w:tmpl w:val="1BA04734"/>
    <w:lvl w:ilvl="0" w:tplc="FFACF462">
      <w:start w:val="1"/>
      <w:numFmt w:val="bullet"/>
      <w:lvlText w:val="•"/>
      <w:lvlJc w:val="left"/>
      <w:pPr>
        <w:ind w:left="400" w:hanging="260"/>
      </w:pPr>
    </w:lvl>
    <w:lvl w:ilvl="1" w:tplc="DFB60390" w:tentative="1">
      <w:start w:val="1"/>
      <w:numFmt w:val="bullet"/>
      <w:lvlText w:val="-"/>
      <w:lvlJc w:val="left"/>
      <w:pPr>
        <w:ind w:left="800" w:hanging="260"/>
      </w:pPr>
    </w:lvl>
    <w:lvl w:ilvl="2" w:tplc="138E6E3E">
      <w:numFmt w:val="decimal"/>
      <w:lvlText w:val=""/>
      <w:lvlJc w:val="left"/>
    </w:lvl>
    <w:lvl w:ilvl="3" w:tplc="99E8E6F6">
      <w:numFmt w:val="decimal"/>
      <w:lvlText w:val=""/>
      <w:lvlJc w:val="left"/>
    </w:lvl>
    <w:lvl w:ilvl="4" w:tplc="1966E170">
      <w:numFmt w:val="decimal"/>
      <w:lvlText w:val=""/>
      <w:lvlJc w:val="left"/>
    </w:lvl>
    <w:lvl w:ilvl="5" w:tplc="1B5C14E4">
      <w:numFmt w:val="decimal"/>
      <w:lvlText w:val=""/>
      <w:lvlJc w:val="left"/>
    </w:lvl>
    <w:lvl w:ilvl="6" w:tplc="CF7C53BC">
      <w:numFmt w:val="decimal"/>
      <w:lvlText w:val=""/>
      <w:lvlJc w:val="left"/>
    </w:lvl>
    <w:lvl w:ilvl="7" w:tplc="EE5A8D88">
      <w:numFmt w:val="decimal"/>
      <w:lvlText w:val=""/>
      <w:lvlJc w:val="left"/>
    </w:lvl>
    <w:lvl w:ilvl="8" w:tplc="1656688E">
      <w:numFmt w:val="decimal"/>
      <w:lvlText w:val=""/>
      <w:lvlJc w:val="left"/>
    </w:lvl>
  </w:abstractNum>
  <w:abstractNum w:abstractNumId="1" w15:restartNumberingAfterBreak="0">
    <w:nsid w:val="67CE2274"/>
    <w:multiLevelType w:val="hybridMultilevel"/>
    <w:tmpl w:val="7CB008D8"/>
    <w:lvl w:ilvl="0" w:tplc="82D81950" w:tentative="1">
      <w:start w:val="1"/>
      <w:numFmt w:val="bullet"/>
      <w:lvlText w:val="●"/>
      <w:lvlJc w:val="left"/>
      <w:pPr>
        <w:ind w:left="720" w:hanging="360"/>
      </w:pPr>
    </w:lvl>
    <w:lvl w:ilvl="1" w:tplc="9198F62C" w:tentative="1">
      <w:start w:val="1"/>
      <w:numFmt w:val="bullet"/>
      <w:lvlText w:val="○"/>
      <w:lvlJc w:val="left"/>
      <w:pPr>
        <w:ind w:left="1440" w:hanging="360"/>
      </w:pPr>
    </w:lvl>
    <w:lvl w:ilvl="2" w:tplc="7AD6C254" w:tentative="1">
      <w:start w:val="1"/>
      <w:numFmt w:val="bullet"/>
      <w:lvlText w:val="■"/>
      <w:lvlJc w:val="left"/>
      <w:pPr>
        <w:ind w:left="2160" w:hanging="360"/>
      </w:pPr>
    </w:lvl>
    <w:lvl w:ilvl="3" w:tplc="A056AB66" w:tentative="1">
      <w:start w:val="1"/>
      <w:numFmt w:val="bullet"/>
      <w:lvlText w:val="●"/>
      <w:lvlJc w:val="left"/>
      <w:pPr>
        <w:ind w:left="2880" w:hanging="360"/>
      </w:pPr>
    </w:lvl>
    <w:lvl w:ilvl="4" w:tplc="051AFF10" w:tentative="1">
      <w:start w:val="1"/>
      <w:numFmt w:val="bullet"/>
      <w:lvlText w:val="○"/>
      <w:lvlJc w:val="left"/>
      <w:pPr>
        <w:ind w:left="3600" w:hanging="360"/>
      </w:pPr>
    </w:lvl>
    <w:lvl w:ilvl="5" w:tplc="95AC94AA" w:tentative="1">
      <w:start w:val="1"/>
      <w:numFmt w:val="bullet"/>
      <w:lvlText w:val="■"/>
      <w:lvlJc w:val="left"/>
      <w:pPr>
        <w:ind w:left="4320" w:hanging="360"/>
      </w:pPr>
    </w:lvl>
    <w:lvl w:ilvl="6" w:tplc="BE5EA408" w:tentative="1">
      <w:start w:val="1"/>
      <w:numFmt w:val="bullet"/>
      <w:lvlText w:val="●"/>
      <w:lvlJc w:val="left"/>
      <w:pPr>
        <w:ind w:left="5040" w:hanging="360"/>
      </w:pPr>
    </w:lvl>
    <w:lvl w:ilvl="7" w:tplc="63181A02" w:tentative="1">
      <w:start w:val="1"/>
      <w:numFmt w:val="bullet"/>
      <w:lvlText w:val="●"/>
      <w:lvlJc w:val="left"/>
      <w:pPr>
        <w:ind w:left="5760" w:hanging="360"/>
      </w:pPr>
    </w:lvl>
    <w:lvl w:ilvl="8" w:tplc="090667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5048310">
    <w:abstractNumId w:val="1"/>
    <w:lvlOverride w:ilvl="0">
      <w:startOverride w:val="1"/>
    </w:lvlOverride>
  </w:num>
  <w:num w:numId="2" w16cid:durableId="1424716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EA"/>
    <w:rsid w:val="00020792"/>
    <w:rsid w:val="00062BE8"/>
    <w:rsid w:val="003305F6"/>
    <w:rsid w:val="0048455F"/>
    <w:rsid w:val="004B4102"/>
    <w:rsid w:val="005B62BE"/>
    <w:rsid w:val="005C1837"/>
    <w:rsid w:val="00630159"/>
    <w:rsid w:val="00742662"/>
    <w:rsid w:val="0077196D"/>
    <w:rsid w:val="008071B9"/>
    <w:rsid w:val="008C4CAC"/>
    <w:rsid w:val="008C50AD"/>
    <w:rsid w:val="008F3CEA"/>
    <w:rsid w:val="00943CC6"/>
    <w:rsid w:val="009C3E22"/>
    <w:rsid w:val="00B017A2"/>
    <w:rsid w:val="00B857AD"/>
    <w:rsid w:val="00BA47C4"/>
    <w:rsid w:val="00C21374"/>
    <w:rsid w:val="00CF7907"/>
    <w:rsid w:val="00E943DC"/>
    <w:rsid w:val="00FD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C472"/>
  <w15:docId w15:val="{D4650582-4B09-45AB-8255-A549EAA5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header" Target="header1.xml"/><Relationship Id="rId4" Type="http://schemas.openxmlformats.org/officeDocument/2006/relationships/webSettings" Target="web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6476</Words>
  <Characters>36917</Characters>
  <Application>Microsoft Office Word</Application>
  <DocSecurity>0</DocSecurity>
  <Lines>307</Lines>
  <Paragraphs>86</Paragraphs>
  <ScaleCrop>false</ScaleCrop>
  <Company/>
  <LinksUpToDate>false</LinksUpToDate>
  <CharactersWithSpaces>43307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분석서 (AI-AL4)</dc:title>
  <dc:creator>㈜코난테크놀로지</dc:creator>
  <cp:lastModifiedBy>Yeom jonghak</cp:lastModifiedBy>
  <cp:revision>7</cp:revision>
  <dcterms:created xsi:type="dcterms:W3CDTF">2026-10-21T18:38:00Z</dcterms:created>
  <dcterms:modified xsi:type="dcterms:W3CDTF">2026-10-22T09:43:00Z</dcterms:modified>
</cp:coreProperties>
</file>