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25"/>
        <w:gridCol w:w="1125"/>
        <w:gridCol w:w="1125"/>
        <w:gridCol w:w="1125"/>
      </w:tblGrid>
      <w:tr>
        <w:tc>
          <w:tcPr>
            <w:tcW w:type="dxa" w:w="70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재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담당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사업부장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CFO</w:t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대표이사</w:t>
            </w:r>
          </w:p>
        </w:tc>
      </w:tr>
      <w:tr>
        <w:trPr>
          <w:trHeight w:val="90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품  의 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기안일자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2026. 10. 30.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기안부서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국방·전략사업부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안 자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염종학 이사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보존기간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시행일자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결재일</w:t>
            </w:r>
          </w:p>
        </w:tc>
      </w:tr>
    </w:tbl>
    <w:p>
      <w:pPr>
        <w:spacing w:after="8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60" w:before="120" w:lin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   목 : </w:t>
      </w: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경남(창원) 사무소 개설·운영 예산 집행 및 2027년 운영 예산 편성 품의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경남(창원) 사무소의 2026년 11월 개설과 2027년 운영에 필요한 예산을 아래와 같이 품의하오니 재가하여 주시기 바랍니다.</w:t>
      </w:r>
    </w:p>
    <w:p>
      <w:pPr>
        <w:spacing w:after="100" w:before="220" w:line="3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Ⅰ. 품의 개요</w:t>
      </w:r>
    </w:p>
    <w:p>
      <w:pPr>
        <w:spacing w:after="60" w:before="80" w:line="300"/>
        <w:ind w:left="200" w:hanging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목적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영남권 제조 AX 사업 거점(경남TP 봉암 4동 703호) 개설에 필요한 초기 투자·운영 예산 확보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파견 인력의 주거·이동 여건 마련으로 현장 대응력 확보 및 반복 출장비 절감</w:t>
      </w:r>
    </w:p>
    <w:p>
      <w:pPr>
        <w:spacing w:after="60" w:before="80" w:line="300"/>
        <w:ind w:left="200" w:hanging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추진 경과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2026.10  경남(창원) 지사 설립 방안 경영진 보고 (사무소 개설 → 2027.7 지사 전환)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2026.10  경남TP 경남인공지능혁신본부 4동 703호 입주 신청 · 창원 숙소 조건 확인</w:t>
      </w:r>
    </w:p>
    <w:p>
      <w:pPr>
        <w:spacing w:after="60" w:before="80" w:line="300"/>
        <w:ind w:left="200" w:hanging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인력·운영 기준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2026년 11~12월: 영업/PM 1인 파견, 차량 1대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2027년: 수석 엔지니어 1인 추가 파견(1/4분기) + 현지 채용 3인, 차량 1대 유지(추가 렌트 없음)</w:t>
      </w:r>
    </w:p>
    <w:p>
      <w:pPr>
        <w:spacing w:after="60" w:before="0" w:line="300"/>
        <w:ind w:left="900" w:hanging="200"/>
      </w:pPr>
      <w:r>
        <w:rPr>
          <w:rFonts w:ascii="맑은 고딕" w:cs="맑은 고딕" w:eastAsia="맑은 고딕" w:hAnsi="맑은 고딕"/>
          <w:sz w:val="21"/>
          <w:szCs w:val="21"/>
        </w:rPr>
        <w:t xml:space="preserve">- 인건비는 본 품의에서 제외(별도 인사 품의) — 거점 부담분 2026 0.15억 / 2027 2.10억</w:t>
      </w:r>
    </w:p>
    <w:p>
      <w:pPr>
        <w:spacing w:after="100" w:before="220" w:line="3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Ⅱ. 품의 금액</w:t>
      </w:r>
    </w:p>
    <w:p>
      <w:pPr>
        <w:spacing w:after="60" w:before="80" w:line="300"/>
        <w:ind w:left="200" w:hanging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2026년 집행 예산 : 3,321만 원 (비용) + 보증금 5,352만 원 (반환 자산)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일회성 초기 투자 2,373만 원 + 11~12월 운영비 948만 원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2026년 현금 소요 합계 8,673만 원 (2026.11 입주 시점 집중)</w:t>
      </w:r>
    </w:p>
    <w:p>
      <w:pPr>
        <w:spacing w:after="60" w:before="80" w:line="300"/>
        <w:ind w:left="200" w:hanging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2027년 운영 예산 편성 : 연 6,823만 원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출장비 절감 1,978만 원 반영 시 운영비 순증 4,845만 원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차량은 1년 렌트 계약(월 50만 원, 보증금 없음)으로 1대 운영 — 2027 추가 렌트 없음</w:t>
      </w:r>
    </w:p>
    <w:p>
      <w:r>
        <w:br w:type="page"/>
      </w:r>
    </w:p>
    <w:p>
      <w:pPr>
        <w:spacing w:after="60" w:before="80" w:line="300"/>
        <w:ind w:left="200" w:hanging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예산 총괄</w:t>
      </w:r>
    </w:p>
    <w:p>
      <w:pPr>
        <w:spacing w:after="40" w:before="0" w:line="300"/>
        <w:jc w:val="right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(단위: 만 원, VAT 포함, 만 원 미만 반올림)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38"/>
        <w:gridCol w:w="1500"/>
        <w:gridCol w:w="15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2026 (11~12월)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2027 (연간)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일회성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사무소 집기·비품 (표준안)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1,331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–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예비비 10% 포함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일회성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숙소 초기 설치 (표준안)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1,041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–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가구·가전·커튼·중개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사무실 월 고정비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1,333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월 111.07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숙소 월세·부대비용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377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2,262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월 188.5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원격 교통비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1,548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1인 → 2인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차량 렌트·운영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960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렌트 50 + 운영 30 · 1대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파견수당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720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월 30/인</w:t>
            </w:r>
          </w:p>
        </w:tc>
      </w:tr>
      <w:tr>
        <w:trPr>
          <w:tblHeader w:val="false"/>
        </w:trPr>
        <w:tc>
          <w:tcPr>
            <w:tcW w:type="dxa" w:w="15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비용 합계 (A)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3,321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6,823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출장비 절감 (B)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(165)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(1,978)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숙박·일비·교통</w:t>
            </w:r>
          </w:p>
        </w:tc>
      </w:tr>
      <w:tr>
        <w:trPr>
          <w:tblHeader w:val="false"/>
        </w:trPr>
        <w:tc>
          <w:tcPr>
            <w:tcW w:type="dxa" w:w="15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운영비 순증 (일회성 제외)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783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4,845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보증금 (반환 자산, 비용 제외)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5,352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–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차량 렌트 보증금 없음</w:t>
            </w:r>
          </w:p>
        </w:tc>
      </w:tr>
    </w:tbl>
    <w:p>
      <w:pPr>
        <w:spacing w:after="100" w:before="220" w:line="3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Ⅲ. 세부 내역</w:t>
      </w:r>
    </w:p>
    <w:p>
      <w:pPr>
        <w:spacing w:after="60" w:before="80" w:line="300"/>
        <w:ind w:left="200" w:hanging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일회성 초기 투자 (2026년)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사무소 집기·비품: 68개 품목 체크리스트 중 필수·권장 55개(표준안) + 예비비 10%</w:t>
      </w:r>
    </w:p>
    <w:p>
      <w:pPr>
        <w:spacing w:after="60" w:before="0" w:line="300"/>
        <w:ind w:left="900" w:hanging="200"/>
      </w:pPr>
      <w:r>
        <w:rPr>
          <w:rFonts w:ascii="맑은 고딕" w:cs="맑은 고딕" w:eastAsia="맑은 고딕" w:hAnsi="맑은 고딕"/>
          <w:sz w:val="21"/>
          <w:szCs w:val="21"/>
        </w:rPr>
        <w:t xml:space="preserve">- 노트북은 본사 지급 전제(구매 시 대당 160만 원 추가), 배선·냉난방기는 임대 사무실 기본 설비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숙소 초기 설치: 거실·침실(2실) 가구, 커튼, 가전(냉장고·세탁기·TV·밥솥·가스레인지), 중개보수</w:t>
      </w:r>
    </w:p>
    <w:p>
      <w:pPr>
        <w:spacing w:after="40" w:before="0" w:line="300"/>
        <w:jc w:val="right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(단위: 만 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3338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필수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권장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표준안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품목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사무가구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305.0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325.0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책상·의자 3, 회의 테이블·의자 6, 캐비닛 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IT·전산장비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156.0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144.0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300.0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모니터, 공유기·허브, 회의 디스플레이, 화상회의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사무용품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43.0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10.2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53.2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용지·문구·명함·직인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탕비실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148.0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56.0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204.0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냉장고·전자레인지·싱크대·커피머신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휴게공간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60.0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100.0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소파·라운지 테이블·화분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공용·환경·안전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198.0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30.0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228.0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공기청정기·블라인드·도어락·소화기·현판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물품 소계 + 예비비 10%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890.0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320.2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1,331.2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물품 1,210.2 + 예비비 121.0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숙소 초기 설치 (표준안)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1,041.4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거실 190 · 침실 280 · 커튼 104.5 · 가전 340.9 · 계약 66 · 생활 60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일회성 합계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2,372.6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80" w:line="300"/>
        <w:ind w:left="200" w:hanging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운영비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사무실 월 고정비 111.07만 원: 임대료 38.17(VAT 포함) · 관리비 26.4 · 복합기 8 · 정수기 3.5 · 인터넷 5 · 보안 10 · 탕비 소모품 15 · 사무 소모품 5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숙소 월 188.5만 원: 월세 150 + 관리비 25 · 공과금 10 · 인터넷/IPTV 3.5 (부대비용은 가정값)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파견·차량: 원격 교통비 64.5/인·월, 차량 렌트 50/월(1년 계약, 보증금 없음), 차량 운영 30/월, 파견수당 30/인·월 — 차량 1대</w:t>
      </w:r>
    </w:p>
    <w:p>
      <w:pPr>
        <w:spacing w:after="60" w:before="80" w:line="300"/>
        <w:ind w:left="200" w:hanging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보증금 (반환 자산)</w:t>
      </w:r>
    </w:p>
    <w:p>
      <w:pPr>
        <w:spacing w:after="40" w:before="0" w:line="300"/>
        <w:jc w:val="right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(단위: 만 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1300"/>
        <w:gridCol w:w="4038"/>
      </w:tblGrid>
      <w:tr>
        <w:trPr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금액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지출 시기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주거 보증금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5,000.0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2026.11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창원두산위브더센트럴 102동 (월세 150)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사무실 임대보증금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208.2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2026.11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월 임대료 34.7 × 6개월 (경남TP 4동 703호)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관리비 예치금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144.0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2026.11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월 24 × 6개월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2026 보증금 소계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5,352.2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차량 렌트 보증금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–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–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1년 렌트 계약 월 50만 원 — 보증금 없음</w:t>
            </w:r>
          </w:p>
        </w:tc>
      </w:tr>
    </w:tbl>
    <w:p>
      <w:pPr>
        <w:spacing w:after="100" w:before="220" w:line="3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Ⅳ. 집행 계획</w:t>
      </w:r>
    </w:p>
    <w:p>
      <w:pPr>
        <w:spacing w:after="60" w:before="80" w:line="300"/>
        <w:ind w:left="200" w:hanging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집행 방법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사무소 집기·비품: 창원 지역 인테리어 업체 일괄 견적·설치, 50만 원 이상 품목은 2개사 이상 견적 비교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숙소: 임대차 계약 후 가구·가전 구매(표준안 한도), 임대 옵션 포함 품목은 구매 제외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보증금: 계약서·영수증 기준 자산(보증금) 계상, 계약 종료 시 회수</w:t>
      </w:r>
    </w:p>
    <w:p>
      <w:pPr>
        <w:spacing w:after="60" w:before="80" w:line="300"/>
        <w:ind w:left="200" w:hanging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집행 일정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2026.11 상순  사무실·숙소 계약, 보증금 지급, 차량 1년 렌트 계약(1대)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2026.11 중순  집기·비품 설치, 숙소 입주</w:t>
      </w:r>
    </w:p>
    <w:p>
      <w:pPr>
        <w:spacing w:after="60" w:before="80" w:line="300"/>
        <w:ind w:left="200" w:hanging="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집행 한도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품목별 금액은 표준안 기준이며, 총액 범위 내에서 품목 간 전용 가능 (예비비 10% 포함)</w:t>
      </w:r>
    </w:p>
    <w:p>
      <w:pPr>
        <w:spacing w:after="100" w:before="220" w:line="3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Ⅴ. 기대 효과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파견자 월 4회 창원 출장을 상주로 전환 — 숙박·일비·교통비 연 1,978만 원 절감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현장 상주로 등대고객 대응 속도 확보, 2027.6 Go/No-go 및 2027.7 지사 전환 기반 마련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2027년 거점 영업손익(인건비 포함) 계획 +1.66억 원 — 손익분기 매출은 계획의 61%</w:t>
      </w:r>
    </w:p>
    <w:p>
      <w:pPr>
        <w:spacing w:after="100" w:before="220" w:line="3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Ⅵ. 확인·유의 사항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계획서(v11) 대비 사무실 운영비 2027 +77만 원(임대료 VAT 포함·렌탈 세분화), 사무 집기 +131~431만 원(체크리스트 반영)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계획서 2026 일회성 비용 0.15억에 사무 집기가 빠져 있어, 본 품의 기준(0.24억) 반영 시 2026 거점 영업손익 약 (0.46)억</w:t>
      </w:r>
    </w:p>
    <w:p>
      <w:pPr>
        <w:spacing w:after="60" w:before="0" w:line="300"/>
        <w:ind w:left="560" w:hanging="260"/>
      </w:pPr>
      <w:r>
        <w:rPr>
          <w:rFonts w:ascii="맑은 고딕" w:cs="맑은 고딕" w:eastAsia="맑은 고딕" w:hAnsi="맑은 고딕"/>
          <w:sz w:val="22"/>
          <w:szCs w:val="22"/>
        </w:rPr>
        <w:t xml:space="preserve">ㅇ 집행 전 확정: 차량 렌트 계약 조건(보험·정비 포함 여부), 숙소 옵션 가전 여부(최대 206만 원 감소), 사무실·숙소 관리비 실제 부과액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20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붙임 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경남(창원) 사무소 개설·운영 예산 품의 별첨 1부 (changwon_budget_request_attachment.pptx).  끝.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2026-10-30T07:24:18.360Z</dcterms:created>
  <dcterms:modified xsi:type="dcterms:W3CDTF">2026-10-30T07:24:18.360Z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