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맑은 고딕" w:cs="맑은 고딕" w:eastAsia="맑은 고딕" w:hAnsi="맑은 고딕"/>
          <w:b/>
          <w:bCs/>
          <w:color w:val="1F2A44"/>
          <w:sz w:val="44"/>
          <w:szCs w:val="44"/>
        </w:rPr>
        <w:t xml:space="preserve">보  관  증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4B5563"/>
          <w:sz w:val="20"/>
          <w:szCs w:val="20"/>
        </w:rPr>
        <w:t xml:space="preserve">(HW 납품 물품 보관 확인서)</w:t>
      </w:r>
    </w:p>
    <w:tbl>
      <w:tblPr>
        <w:tblW w:type="dxa" w:w="9906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auto" w:sz="4"/>
          <w:insideV w:val="single" w:color="auto" w:sz="4"/>
        </w:tblBorders>
      </w:tblPr>
      <w:tblGrid>
        <w:gridCol w:w="1500"/>
        <w:gridCol w:w="3453"/>
        <w:gridCol w:w="1500"/>
        <w:gridCol w:w="3453"/>
      </w:tblGrid>
      <w:tr>
        <w:tc>
          <w:tcPr>
            <w:tcW w:type="dxa" w:w="15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보관증 번호</w:t>
            </w:r>
          </w:p>
        </w:tc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KT-YP-HW-2026-____</w:t>
            </w:r>
          </w:p>
        </w:tc>
        <w:tc>
          <w:tcPr>
            <w:tcW w:type="dxa" w:w="15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작성일자</w:t>
            </w:r>
          </w:p>
        </w:tc>
        <w:tc>
          <w:tcPr>
            <w:tcW w:type="dxa" w:w="34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2026년    월    일</w:t>
            </w:r>
          </w:p>
        </w:tc>
      </w:tr>
      <w:tr>
        <w:tc>
          <w:tcPr>
            <w:tcW w:type="dxa" w:w="15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8406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영풍전자 과제용 서버 시스템 구축</w:t>
            </w:r>
          </w:p>
        </w:tc>
      </w:tr>
      <w:tr>
        <w:tc>
          <w:tcPr>
            <w:tcW w:type="dxa" w:w="15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관련 계약(발주)</w:t>
            </w:r>
          </w:p>
        </w:tc>
        <w:tc>
          <w:tcPr>
            <w:tcW w:type="dxa" w:w="8406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계약(발주)번호: ______________________   /   계약(발주)일자: 20    .    .    .</w:t>
            </w:r>
          </w:p>
        </w:tc>
      </w:tr>
      <w:tr>
        <w:tc>
          <w:tcPr>
            <w:tcW w:type="dxa" w:w="15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보관 장소</w:t>
            </w:r>
          </w:p>
        </w:tc>
        <w:tc>
          <w:tcPr>
            <w:tcW w:type="dxa" w:w="8406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영풍전자 ________________ (건물 · 층 · 전산실/서버실 호수)</w:t>
            </w:r>
          </w:p>
        </w:tc>
      </w:tr>
      <w:tr>
        <w:tc>
          <w:tcPr>
            <w:tcW w:type="dxa" w:w="15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보관 기간</w:t>
            </w:r>
          </w:p>
        </w:tc>
        <w:tc>
          <w:tcPr>
            <w:tcW w:type="dxa" w:w="8406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    .    .    .  ~  20    .    .    .   (설치 및 검수 완료 시까지)</w:t>
            </w:r>
          </w:p>
        </w:tc>
      </w:tr>
      <w:tr>
        <w:tc>
          <w:tcPr>
            <w:tcW w:type="dxa" w:w="15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보관 사유</w:t>
            </w:r>
          </w:p>
        </w:tc>
        <w:tc>
          <w:tcPr>
            <w:tcW w:type="dxa" w:w="8406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 설치 전 임시보관     ☐ 검수 대기     ☐ 기타 (                          )</w:t>
            </w:r>
          </w:p>
        </w:tc>
      </w:tr>
    </w:tbl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p>
      <w:pPr>
        <w:keepNext/>
        <w:pBdr>
          <w:bottom w:val="single" w:color="1F2A44" w:sz="8" w:space="2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2A44"/>
          <w:sz w:val="22"/>
          <w:szCs w:val="22"/>
        </w:rPr>
        <w:t xml:space="preserve">1. 당사자</w:t>
      </w:r>
    </w:p>
    <w:tbl>
      <w:tblPr>
        <w:tblW w:type="dxa" w:w="9906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auto" w:sz="4"/>
          <w:insideV w:val="single" w:color="auto" w:sz="4"/>
        </w:tblBorders>
      </w:tblPr>
      <w:tblGrid>
        <w:gridCol w:w="1300"/>
        <w:gridCol w:w="3653"/>
        <w:gridCol w:w="1300"/>
        <w:gridCol w:w="3653"/>
      </w:tblGrid>
      <w:tr>
        <w:tc>
          <w:tcPr>
            <w:tcW w:type="dxa" w:w="4953"/>
            <w:gridSpan w:val="2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공  급  자 (납품)</w:t>
            </w:r>
          </w:p>
        </w:tc>
        <w:tc>
          <w:tcPr>
            <w:tcW w:type="dxa" w:w="4953"/>
            <w:gridSpan w:val="2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확  인  자 (보관)</w:t>
            </w:r>
          </w:p>
        </w:tc>
      </w:tr>
      <w:tr>
        <w:tc>
          <w:tcPr>
            <w:tcW w:type="dxa" w:w="13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회 사 명</w:t>
            </w:r>
          </w:p>
        </w:tc>
        <w:tc>
          <w:tcPr>
            <w:tcW w:type="dxa" w:w="36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(주)코난테크놀로지</w:t>
            </w:r>
          </w:p>
        </w:tc>
        <w:tc>
          <w:tcPr>
            <w:tcW w:type="dxa" w:w="13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회 사 명</w:t>
            </w:r>
          </w:p>
        </w:tc>
        <w:tc>
          <w:tcPr>
            <w:tcW w:type="dxa" w:w="36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영풍전자</w:t>
            </w:r>
          </w:p>
        </w:tc>
      </w:tr>
      <w:tr>
        <w:tc>
          <w:tcPr>
            <w:tcW w:type="dxa" w:w="13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사업자번호</w:t>
            </w:r>
          </w:p>
        </w:tc>
        <w:tc>
          <w:tcPr>
            <w:tcW w:type="dxa" w:w="36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사업자번호</w:t>
            </w:r>
          </w:p>
        </w:tc>
        <w:tc>
          <w:tcPr>
            <w:tcW w:type="dxa" w:w="36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    소</w:t>
            </w:r>
          </w:p>
        </w:tc>
        <w:tc>
          <w:tcPr>
            <w:tcW w:type="dxa" w:w="36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    소</w:t>
            </w:r>
          </w:p>
        </w:tc>
        <w:tc>
          <w:tcPr>
            <w:tcW w:type="dxa" w:w="36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부서/직위</w:t>
            </w:r>
          </w:p>
        </w:tc>
        <w:tc>
          <w:tcPr>
            <w:tcW w:type="dxa" w:w="36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부서/직위</w:t>
            </w:r>
          </w:p>
        </w:tc>
        <w:tc>
          <w:tcPr>
            <w:tcW w:type="dxa" w:w="36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 당 자</w:t>
            </w:r>
          </w:p>
        </w:tc>
        <w:tc>
          <w:tcPr>
            <w:tcW w:type="dxa" w:w="36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 당 자</w:t>
            </w:r>
          </w:p>
        </w:tc>
        <w:tc>
          <w:tcPr>
            <w:tcW w:type="dxa" w:w="36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 락 처</w:t>
            </w:r>
          </w:p>
        </w:tc>
        <w:tc>
          <w:tcPr>
            <w:tcW w:type="dxa" w:w="36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 락 처</w:t>
            </w:r>
          </w:p>
        </w:tc>
        <w:tc>
          <w:tcPr>
            <w:tcW w:type="dxa" w:w="36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p>
      <w:pPr>
        <w:keepNext/>
        <w:pBdr>
          <w:bottom w:val="single" w:color="1F2A44" w:sz="8" w:space="2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2A44"/>
          <w:sz w:val="22"/>
          <w:szCs w:val="22"/>
        </w:rPr>
        <w:t xml:space="preserve">2. 보관 물품 내역</w:t>
      </w:r>
    </w:p>
    <w:p>
      <w:pPr>
        <w:spacing w:after="80" w:before="0" w:line="276"/>
        <w:jc w:val="left"/>
      </w:pPr>
      <w:r>
        <w:rPr>
          <w:rFonts w:ascii="맑은 고딕" w:cs="맑은 고딕" w:eastAsia="맑은 고딕" w:hAnsi="맑은 고딕"/>
          <w:color w:val="4B5563"/>
          <w:sz w:val="16"/>
          <w:szCs w:val="16"/>
        </w:rPr>
        <w:t xml:space="preserve">※ 제조번호(S/N)는 인도 시 실물 확인 후 기재한다. 각 물품의 세부 구성 사양은 붙임 1과 같다.</w:t>
      </w:r>
    </w:p>
    <w:tbl>
      <w:tblPr>
        <w:tblW w:type="dxa" w:w="9906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auto" w:sz="4"/>
          <w:insideV w:val="single" w:color="auto" w:sz="4"/>
        </w:tblBorders>
      </w:tblPr>
      <w:tblGrid>
        <w:gridCol w:w="480"/>
        <w:gridCol w:w="1500"/>
        <w:gridCol w:w="4076"/>
        <w:gridCol w:w="560"/>
        <w:gridCol w:w="560"/>
        <w:gridCol w:w="1650"/>
        <w:gridCol w:w="1080"/>
      </w:tblGrid>
      <w:tr>
        <w:trPr>
          <w:tblHeader/>
        </w:trPr>
        <w:tc>
          <w:tcPr>
            <w:tcW w:type="dxa" w:w="48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품    명</w:t>
            </w:r>
          </w:p>
        </w:tc>
        <w:tc>
          <w:tcPr>
            <w:tcW w:type="dxa" w:w="4076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규격 (모델 · 주요 사양)</w:t>
            </w:r>
          </w:p>
        </w:tc>
        <w:tc>
          <w:tcPr>
            <w:tcW w:type="dxa" w:w="56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수량</w:t>
            </w:r>
          </w:p>
        </w:tc>
        <w:tc>
          <w:tcPr>
            <w:tcW w:type="dxa" w:w="56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단위</w:t>
            </w:r>
          </w:p>
        </w:tc>
        <w:tc>
          <w:tcPr>
            <w:tcW w:type="dxa" w:w="165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제조번호 (S/N)</w:t>
            </w:r>
          </w:p>
        </w:tc>
        <w:tc>
          <w:tcPr>
            <w:tcW w:type="dxa" w:w="108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추론서버</w:t>
            </w:r>
          </w:p>
        </w:tc>
        <w:tc>
          <w:tcPr>
            <w:tcW w:type="dxa" w:w="40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Dell PowerEdge R770 / Xeon 6 6520P 2.4GHz 24C ×2 / 256GB / 480GB SSD ×2 / 1.2TB HDD ×6 / 4×1GbE / RTX PRO 6000 96GB ×2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RAG서버</w:t>
            </w:r>
          </w:p>
        </w:tc>
        <w:tc>
          <w:tcPr>
            <w:tcW w:type="dxa" w:w="40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Dell PowerEdge R770 / Xeon 6 6515P 2.3GHz 16C ×2 / 128GB / 480GB SSD ×2 / 1.2TB HDD ×6 / 4×1GbE / RTX PRO 6000 96GB ×1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OCR서버</w:t>
            </w:r>
          </w:p>
        </w:tc>
        <w:tc>
          <w:tcPr>
            <w:tcW w:type="dxa" w:w="40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Dell PowerEdge R770 / Xeon 6 6515P 2.3GHz 16C ×2 / 128GB / 480GB SSD ×2 / 1.2TB HDD ×6 / 4×1GbE / RTX PRO 6000 96GB ×1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On-Tology서버</w:t>
            </w:r>
          </w:p>
        </w:tc>
        <w:tc>
          <w:tcPr>
            <w:tcW w:type="dxa" w:w="40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Dell PowerEdge R660xs / Xeon Silver 4524Y 2.0GHz 16C ×1 / 32GB / 480GB SSD ×2 / 1.2TB HDD ×4 / 4×1GbE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LLMOps관리서버</w:t>
            </w:r>
          </w:p>
        </w:tc>
        <w:tc>
          <w:tcPr>
            <w:tcW w:type="dxa" w:w="40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Dell PowerEdge R660xs / Xeon Silver 4524Y 2.0GHz 16C ×1 / 32GB / 480GB SSD ×2 / 1.2TB HDD ×4 / 4×1GbE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WEB/WAS서버</w:t>
            </w:r>
          </w:p>
        </w:tc>
        <w:tc>
          <w:tcPr>
            <w:tcW w:type="dxa" w:w="40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Dell PowerEdge R660xs / Xeon Silver 4524Y 2.0GHz 16C ×1 / 32GB / 480GB SSD ×2 / 1.2TB HDD ×4 / 4×1GbE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K8s 등 통합서버</w:t>
            </w:r>
          </w:p>
        </w:tc>
        <w:tc>
          <w:tcPr>
            <w:tcW w:type="dxa" w:w="40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Dell PowerEdge R660xs / Xeon Silver 4524Y 2.0GHz 16C ×1 / 32GB / 480GB SSD ×2 / 1.2TB HDD ×4 / 4×1GbE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DB서버</w:t>
            </w:r>
          </w:p>
        </w:tc>
        <w:tc>
          <w:tcPr>
            <w:tcW w:type="dxa" w:w="40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Dell PowerEdge R660xs / Xeon Silver 4524Y 2.0GHz 16C ×1 / 32GB / 480GB SSD ×2 / 1.2TB HDD ×4 / 4×1GbE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STT서버</w:t>
            </w:r>
          </w:p>
        </w:tc>
        <w:tc>
          <w:tcPr>
            <w:tcW w:type="dxa" w:w="40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Dell PowerEdge R660xs / Xeon Silver 4524Y 2.0GHz 16C ×1 / 32GB / 480GB SSD ×2 / 1.2TB HDD ×4 / 4×1GbE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L4 Switch</w:t>
            </w:r>
          </w:p>
        </w:tc>
        <w:tc>
          <w:tcPr>
            <w:tcW w:type="dxa" w:w="40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Radware Alteon 1G 8Port L4 Switch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Network Switch</w:t>
            </w:r>
          </w:p>
        </w:tc>
        <w:tc>
          <w:tcPr>
            <w:tcW w:type="dxa" w:w="40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HPE Aruba CX 6000 24G, 24Port 1GbE Switch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Rack / KVM</w:t>
            </w:r>
          </w:p>
        </w:tc>
        <w:tc>
          <w:tcPr>
            <w:tcW w:type="dxa" w:w="40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42U Rack ×1, 2×32A 3상 PDU(Defog) ×1식, IP-KVM 16Port(ATEN) ×1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식</w:t>
            </w:r>
          </w:p>
        </w:tc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56"/>
            <w:gridSpan w:val="3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    계</w:t>
            </w:r>
          </w:p>
        </w:tc>
        <w:tc>
          <w:tcPr>
            <w:tcW w:type="dxa" w:w="5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560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종</w:t>
            </w:r>
          </w:p>
        </w:tc>
        <w:tc>
          <w:tcPr>
            <w:tcW w:type="dxa" w:w="2730"/>
            <w:gridSpan w:val="2"/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서버 9대, 스위치 2대, 랙/KVM 1식</w:t>
            </w:r>
          </w:p>
        </w:tc>
      </w:tr>
    </w:tbl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p>
      <w:pPr>
        <w:keepNext/>
        <w:pBdr>
          <w:bottom w:val="single" w:color="1F2A44" w:sz="8" w:space="2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F2A44"/>
          <w:sz w:val="22"/>
          <w:szCs w:val="22"/>
        </w:rPr>
        <w:t xml:space="preserve">3. 보관 조건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본 보관증은 상기 물품이 공급자로부터 확인자에게 인도되어 확인자의 관리 하에 보관 중임을 증명한다. 인도 시 양 당사자는 수량·외관·제조번호(S/N)를 상호 확인하였다.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물품의 소유권 이전 시점은 계약(발주)서에서 정한 바에 따르며, 계약서에 별도의 정함이 없는 경우 검수 완료 시 확인자에게 이전된다.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확인자는 선량한 관리자의 주의로써 물품을 보관하며, 보관 중 확인자의 고의 또는 과실로 인하여 발생한 멸실·훼손·도난에 대하여 책임을 진다. 단, 천재지변 등 불가항력으로 인한 손해는 양 당사자가 협의하여 처리한다.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확인자는 물품을 지정된 보관 장소 외로 반출·이동하거나 임의로 개봉·설치·개조하지 않으며, 필요한 경우 공급자와 사전에 협의한다.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확인자는 서버·GPU 등 정밀 전산장비의 특성을 고려하여 실내의 적정 온도·습도, 출입 통제 등 보관 환경을 유지한다.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설치·검수 착수 또는 보관기간 만료 시, 양 당사자 입회 하에 물품의 수량·외관·제조번호를 재확인한 후 인수인계한다.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본 보관증은 물품의 인도 및 보관 사실을 확인하는 문서로서, 검수 결과는 별도의 검수확인서에 따른다.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본 보관증은 2부를 작성하여 공급자와 확인자가 서명(날인) 후 각 1부씩 보관한다.</w:t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p>
      <w:pPr>
        <w:spacing w:after="200" w:before="200" w:line="276"/>
        <w:jc w:val="center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위와 같이 물품을 인도·인수하고 보관함을 확인합니다.</w:t>
      </w:r>
    </w:p>
    <w:tbl>
      <w:tblPr>
        <w:tblW w:type="dxa" w:w="9906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auto" w:sz="4"/>
          <w:insideV w:val="single" w:color="auto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4953"/>
            <w:gridSpan w:val="2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공  급  자 (인도)</w:t>
            </w:r>
          </w:p>
        </w:tc>
        <w:tc>
          <w:tcPr>
            <w:tcW w:type="dxa" w:w="4953"/>
            <w:gridSpan w:val="2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확  인  자 (보관 · 인수)</w:t>
            </w:r>
          </w:p>
        </w:tc>
      </w:tr>
      <w:tr>
        <w:tc>
          <w:tcPr>
            <w:tcW w:type="dxa" w:w="14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회 사 명</w:t>
            </w:r>
          </w:p>
        </w:tc>
        <w:tc>
          <w:tcPr>
            <w:tcW w:type="dxa" w:w="35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(주)코난테크놀로지</w:t>
            </w:r>
          </w:p>
        </w:tc>
        <w:tc>
          <w:tcPr>
            <w:tcW w:type="dxa" w:w="14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회 사 명</w:t>
            </w:r>
          </w:p>
        </w:tc>
        <w:tc>
          <w:tcPr>
            <w:tcW w:type="dxa" w:w="35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영풍전자</w:t>
            </w:r>
          </w:p>
        </w:tc>
      </w:tr>
      <w:tr>
        <w:trPr>
          <w:trHeight w:val="700" w:hRule="atLeast"/>
        </w:trPr>
        <w:tc>
          <w:tcPr>
            <w:tcW w:type="dxa" w:w="14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직위 / 성명</w:t>
            </w:r>
          </w:p>
        </w:tc>
        <w:tc>
          <w:tcPr>
            <w:tcW w:type="dxa" w:w="35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                   /                      (인)</w:t>
            </w:r>
          </w:p>
        </w:tc>
        <w:tc>
          <w:tcPr>
            <w:tcW w:type="dxa" w:w="14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직위 / 성명</w:t>
            </w:r>
          </w:p>
        </w:tc>
        <w:tc>
          <w:tcPr>
            <w:tcW w:type="dxa" w:w="35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                   /                      (인)</w:t>
            </w:r>
          </w:p>
        </w:tc>
      </w:tr>
      <w:tr>
        <w:tc>
          <w:tcPr>
            <w:tcW w:type="dxa" w:w="14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서명일자</w:t>
            </w:r>
          </w:p>
        </w:tc>
        <w:tc>
          <w:tcPr>
            <w:tcW w:type="dxa" w:w="35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2026년      월      일</w:t>
            </w:r>
          </w:p>
        </w:tc>
        <w:tc>
          <w:tcPr>
            <w:tcW w:type="dxa" w:w="1400"/>
            <w:shd w:fill="E8EC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서명일자</w:t>
            </w:r>
          </w:p>
        </w:tc>
        <w:tc>
          <w:tcPr>
            <w:tcW w:type="dxa" w:w="35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2026년      월      일</w:t>
            </w:r>
          </w:p>
        </w:tc>
      </w:tr>
    </w:tbl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p>
      <w:pPr>
        <w:spacing w:after="0" w:before="120" w:line="276"/>
        <w:jc w:val="left"/>
      </w:pPr>
      <w:r>
        <w:rPr>
          <w:rFonts w:ascii="맑은 고딕" w:cs="맑은 고딕" w:eastAsia="맑은 고딕" w:hAnsi="맑은 고딕"/>
          <w:sz w:val="18"/>
          <w:szCs w:val="18"/>
        </w:rPr>
        <w:t xml:space="preserve">붙임  1. 보관 물품 세부 사양 1부.  끝.</w:t>
      </w:r>
    </w:p>
    <w:p>
      <w:r>
        <w:br w:type="page"/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2A44"/>
          <w:sz w:val="26"/>
          <w:szCs w:val="26"/>
        </w:rPr>
        <w:t xml:space="preserve">[붙임 1]  보관 물품 세부 사양</w:t>
      </w:r>
    </w:p>
    <w:p>
      <w:pPr>
        <w:spacing w:after="160" w:before="0" w:line="276"/>
        <w:jc w:val="left"/>
      </w:pPr>
      <w:r>
        <w:rPr>
          <w:rFonts w:ascii="맑은 고딕" w:cs="맑은 고딕" w:eastAsia="맑은 고딕" w:hAnsi="맑은 고딕"/>
          <w:color w:val="4B5563"/>
          <w:sz w:val="17"/>
          <w:szCs w:val="17"/>
        </w:rPr>
        <w:t xml:space="preserve">프로젝트: 영풍전자 과제용 서버 시스템 구축   |   보관증 번호: KT-YP-HW-2026-____</w:t>
      </w:r>
    </w:p>
    <w:p>
      <w:pPr>
        <w:keepNext/>
        <w:spacing w:after="60" w:before="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A. 추론서버 — Dell PowerEdge R770 (1대)</w:t>
      </w:r>
    </w:p>
    <w:tbl>
      <w:tblPr>
        <w:tblW w:type="dxa" w:w="9906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auto" w:sz="4"/>
          <w:insideV w:val="single" w:color="auto" w:sz="4"/>
        </w:tblBorders>
      </w:tblPr>
      <w:tblGrid>
        <w:gridCol w:w="1700"/>
        <w:gridCol w:w="7106"/>
        <w:gridCol w:w="1100"/>
      </w:tblGrid>
      <w:tr>
        <w:trPr>
          <w:tblHeader/>
        </w:trPr>
        <w:tc>
          <w:tcPr>
            <w:tcW w:type="dxa" w:w="17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  성</w:t>
            </w:r>
          </w:p>
        </w:tc>
        <w:tc>
          <w:tcPr>
            <w:tcW w:type="dxa" w:w="7106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    양</w:t>
            </w:r>
          </w:p>
        </w:tc>
        <w:tc>
          <w:tcPr>
            <w:tcW w:type="dxa" w:w="11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수량(대당)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CPU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Intel Xeon 6 6520P 2.4GHz 24C/48T 144MB, 210W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Memory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256GB (8× 32GB DDR5 6400MT/s RDIMM)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GPU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NVIDIA RTX PRO 6000 Blackwell Server Edition 96GB, PCIe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Disk-1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480GB SSD SATA 6Gbps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Disk-2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1.2TB SAS HDD 12Gbps 10K rpm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NIC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Broadcom 5719 4Port 1GbE-RJ45, OCP NIC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Power Supply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3200W Redundant(1+1)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Support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OS 설치(Ubuntu), 장애 시 익일방문 서비스, H/W 보증 36개월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</w:tr>
    </w:tbl>
    <w:p>
      <w:pPr>
        <w:keepNext/>
        <w:spacing w:after="60" w:before="16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B. RAG서버 · OCR서버 — Dell PowerEdge R770 (각 1대, 총 2대)</w:t>
      </w:r>
    </w:p>
    <w:tbl>
      <w:tblPr>
        <w:tblW w:type="dxa" w:w="9906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auto" w:sz="4"/>
          <w:insideV w:val="single" w:color="auto" w:sz="4"/>
        </w:tblBorders>
      </w:tblPr>
      <w:tblGrid>
        <w:gridCol w:w="1700"/>
        <w:gridCol w:w="7106"/>
        <w:gridCol w:w="1100"/>
      </w:tblGrid>
      <w:tr>
        <w:trPr>
          <w:tblHeader/>
        </w:trPr>
        <w:tc>
          <w:tcPr>
            <w:tcW w:type="dxa" w:w="17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  성</w:t>
            </w:r>
          </w:p>
        </w:tc>
        <w:tc>
          <w:tcPr>
            <w:tcW w:type="dxa" w:w="7106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    양</w:t>
            </w:r>
          </w:p>
        </w:tc>
        <w:tc>
          <w:tcPr>
            <w:tcW w:type="dxa" w:w="11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수량(대당)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CPU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Intel Xeon 6 6515P 2.3GHz 16C/32T 72MB, 150W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Memory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128GB (8× 16GB DDR5 6400MT/s RDIMM)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GPU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NVIDIA RTX PRO 6000 Blackwell Server Edition 96GB, PCIe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Disk-1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480GB SSD SATA 6Gbps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Disk-2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1.2TB SAS HDD 12Gbps 10K rpm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NIC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Broadcom 5719 4Port 1GbE-RJ45, OCP NIC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Power Supply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3200W Redundant(1+1)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Support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OS 설치(Ubuntu), 장애 시 익일방문 서비스, H/W 보증 36개월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</w:tr>
    </w:tbl>
    <w:p>
      <w:pPr>
        <w:keepNext/>
        <w:spacing w:after="60" w:before="16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C. On-Tology · LLMOps관리 · WEB/WAS · K8s 등 통합 · DB · STT 서버 — Dell PowerEdge R660xs (각 1대, 총 6대)</w:t>
      </w:r>
    </w:p>
    <w:tbl>
      <w:tblPr>
        <w:tblW w:type="dxa" w:w="9906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auto" w:sz="4"/>
          <w:insideV w:val="single" w:color="auto" w:sz="4"/>
        </w:tblBorders>
      </w:tblPr>
      <w:tblGrid>
        <w:gridCol w:w="1700"/>
        <w:gridCol w:w="7106"/>
        <w:gridCol w:w="1100"/>
      </w:tblGrid>
      <w:tr>
        <w:trPr>
          <w:tblHeader/>
        </w:trPr>
        <w:tc>
          <w:tcPr>
            <w:tcW w:type="dxa" w:w="17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  성</w:t>
            </w:r>
          </w:p>
        </w:tc>
        <w:tc>
          <w:tcPr>
            <w:tcW w:type="dxa" w:w="7106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    양</w:t>
            </w:r>
          </w:p>
        </w:tc>
        <w:tc>
          <w:tcPr>
            <w:tcW w:type="dxa" w:w="11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수량(대당)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CPU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Intel Xeon Silver 4524Y 2.0GHz 16C/32T 30MB, 150W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Memory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32GB DDR5 5600MT/s RDIMM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GPU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N/A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Disk-1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480GB SSD SATA 6Gbps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Disk-2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1.2TB SAS HDD 12Gbps 10K rpm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NIC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Broadcom 5719 4Port 1GbE-RJ45, OCP NIC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Power Supply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800W Redundant(1+1)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Support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OS 설치(Ubuntu), 장애 시 익일방문 서비스, H/W 보증 36개월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</w:tr>
    </w:tbl>
    <w:p>
      <w:pPr>
        <w:keepNext/>
        <w:spacing w:after="60" w:before="16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D. 네트워크 · 랙 장비</w:t>
      </w:r>
    </w:p>
    <w:tbl>
      <w:tblPr>
        <w:tblW w:type="dxa" w:w="9906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auto" w:sz="4"/>
          <w:insideV w:val="single" w:color="auto" w:sz="4"/>
        </w:tblBorders>
      </w:tblPr>
      <w:tblGrid>
        <w:gridCol w:w="1700"/>
        <w:gridCol w:w="7106"/>
        <w:gridCol w:w="1100"/>
      </w:tblGrid>
      <w:tr>
        <w:trPr>
          <w:tblHeader/>
        </w:trPr>
        <w:tc>
          <w:tcPr>
            <w:tcW w:type="dxa" w:w="17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  성</w:t>
            </w:r>
          </w:p>
        </w:tc>
        <w:tc>
          <w:tcPr>
            <w:tcW w:type="dxa" w:w="7106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    양</w:t>
            </w:r>
          </w:p>
        </w:tc>
        <w:tc>
          <w:tcPr>
            <w:tcW w:type="dxa" w:w="110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수량(대당)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L4 Switch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Radware Alteon 1G 8Port L4 Switch (보증 1년)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Network Switch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HPE Aruba CX 6000 24G, 24Port 1GbE (보증 1년)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Rack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42U Rack (보증 1년)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PDU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2× 32A 3상 PDU, Defog (보증 1년)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1식</w:t>
            </w:r>
          </w:p>
        </w:tc>
      </w:tr>
      <w:tr>
        <w:trPr>
          <w:cantSplit/>
        </w:trPr>
        <w:tc>
          <w:tcPr>
            <w:tcW w:type="dxa" w:w="1700"/>
            <w:shd w:fill="E8ECF4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IP-KVM</w:t>
            </w:r>
          </w:p>
        </w:tc>
        <w:tc>
          <w:tcPr>
            <w:tcW w:type="dxa" w:w="710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ATEN IP-KVM 16Port (보증 1년)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</w:tr>
    </w:tbl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p>
      <w:pPr>
        <w:spacing w:after="0" w:before="120" w:line="276"/>
        <w:jc w:val="left"/>
      </w:pPr>
      <w:r>
        <w:rPr>
          <w:rFonts w:ascii="맑은 고딕" w:cs="맑은 고딕" w:eastAsia="맑은 고딕" w:hAnsi="맑은 고딕"/>
          <w:color w:val="4B5563"/>
          <w:sz w:val="16"/>
          <w:szCs w:val="16"/>
        </w:rPr>
        <w:t xml:space="preserve">※ 서버(R770/R660xs) H/W 보증기간은 36개월, L4·네트워크 스위치·IP-KVM·랙은 1년이다. 케이블링/라벨링은 본 물품 내역에 포함되지 않는다.</w:t>
      </w:r>
    </w:p>
    <w:sectPr>
      <w:headerReference w:type="default" r:id="rId6"/>
      <w:footerReference w:type="default" r:id="rId7"/>
      <w:pgSz w:w="11906" w:h="16838" w:orient="portrait"/>
      <w:pgMar w:top="1000" w:right="1000" w:bottom="900" w:left="100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280"/>
        <w:sz w:val="15"/>
        <w:szCs w:val="15"/>
      </w:rPr>
      <w:t xml:space="preserve">(주)코난테크놀로지  ·  영풍전자          - </w:t>
    </w:r>
    <w:r>
      <w:rPr>
        <w:rFonts w:ascii="맑은 고딕" w:cs="맑은 고딕" w:eastAsia="맑은 고딕" w:hAnsi="맑은 고딕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5"/>
        <w:szCs w:val="15"/>
      </w:rPr>
      <w:t xml:space="preserve"> / </w:t>
    </w:r>
    <w:r>
      <w:rPr>
        <w:rFonts w:ascii="맑은 고딕" w:cs="맑은 고딕" w:eastAsia="맑은 고딕" w:hAnsi="맑은 고딕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5"/>
        <w:szCs w:val="15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2"/>
      </w:pBdr>
      <w:jc w:val="right"/>
    </w:pPr>
    <w:r>
      <w:rPr>
        <w:rFonts w:ascii="맑은 고딕" w:cs="맑은 고딕" w:eastAsia="맑은 고딕" w:hAnsi="맑은 고딕"/>
        <w:color w:val="6B7280"/>
        <w:sz w:val="15"/>
        <w:szCs w:val="15"/>
      </w:rPr>
      <w:t xml:space="preserve">영풍전자 과제용 서버 시스템 구축 — HW 납품 보관증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400"/>
      </w:pPr>
      <w:rPr>
        <w:rFonts w:ascii="맑은 고딕" w:cs="맑은 고딕" w:eastAsia="맑은 고딕" w:hAnsi="맑은 고딕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보관증 - 영풍전자 과제용 서버 시스템 구축 HW</dc:title>
  <dc:creator>코난테크놀로지</dc:creator>
  <cp:lastModifiedBy>Un-named</cp:lastModifiedBy>
  <cp:revision>1</cp:revision>
  <dcterms:created xsi:type="dcterms:W3CDTF">2026-09-29T06:32:46.202Z</dcterms:created>
  <dcterms:modified xsi:type="dcterms:W3CDTF">2026-09-29T06:32:46.203Z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