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BB5" w:rsidRDefault="005E3427" w:rsidP="00672A14">
      <w:pPr>
        <w:pStyle w:val="1"/>
        <w:spacing w:line="360" w:lineRule="auto"/>
        <w:jc w:val="center"/>
      </w:pPr>
      <w:r>
        <w:rPr>
          <w:rFonts w:hint="eastAsia"/>
        </w:rPr>
        <w:t>四种</w:t>
      </w:r>
      <w:r w:rsidR="009B5BB5">
        <w:rPr>
          <w:rFonts w:hint="eastAsia"/>
        </w:rPr>
        <w:t>模型对比</w:t>
      </w:r>
      <w:r>
        <w:rPr>
          <w:rFonts w:hint="eastAsia"/>
        </w:rPr>
        <w:t>总结</w:t>
      </w:r>
    </w:p>
    <w:p w:rsidR="006F5882" w:rsidRDefault="006F5882" w:rsidP="00672A14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符号说明</w:t>
      </w:r>
    </w:p>
    <w:p w:rsidR="006F5882" w:rsidRDefault="006F5882" w:rsidP="00672A14">
      <w:pPr>
        <w:spacing w:line="360" w:lineRule="auto"/>
      </w:pPr>
      <w:r w:rsidRPr="006F5882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4.25pt;height:14.25pt" o:ole="">
            <v:imagedata r:id="rId5" o:title=""/>
          </v:shape>
          <o:OLEObject Type="Embed" ProgID="Equation.DSMT4" ShapeID="_x0000_i1059" DrawAspect="Content" ObjectID="_1596107123" r:id="rId6"/>
        </w:object>
      </w:r>
      <w:r>
        <w:tab/>
      </w:r>
      <w:r>
        <w:rPr>
          <w:rFonts w:hint="eastAsia"/>
        </w:rPr>
        <w:t>：词语实例</w:t>
      </w:r>
      <w:r w:rsidR="00F24092" w:rsidRPr="00F24092">
        <w:rPr>
          <w:position w:val="-12"/>
        </w:rPr>
        <w:object w:dxaOrig="240" w:dyaOrig="360">
          <v:shape id="_x0000_i1110" type="#_x0000_t75" style="width:12pt;height:18pt" o:ole="">
            <v:imagedata r:id="rId7" o:title=""/>
          </v:shape>
          <o:OLEObject Type="Embed" ProgID="Equation.DSMT4" ShapeID="_x0000_i1110" DrawAspect="Content" ObjectID="_1596107124" r:id="rId8"/>
        </w:object>
      </w:r>
      <w:r w:rsidR="00045058">
        <w:rPr>
          <w:rFonts w:hint="eastAsia"/>
        </w:rPr>
        <w:t>的数目</w:t>
      </w:r>
      <w:r w:rsidR="005D058D">
        <w:rPr>
          <w:rFonts w:hint="eastAsia"/>
        </w:rPr>
        <w:t>。</w:t>
      </w:r>
      <w:bookmarkStart w:id="0" w:name="_GoBack"/>
      <w:bookmarkEnd w:id="0"/>
    </w:p>
    <w:p w:rsidR="00045058" w:rsidRDefault="00045058" w:rsidP="00672A14">
      <w:pPr>
        <w:spacing w:line="360" w:lineRule="auto"/>
      </w:pPr>
      <w:r w:rsidRPr="00045058">
        <w:rPr>
          <w:position w:val="-4"/>
        </w:rPr>
        <w:object w:dxaOrig="320" w:dyaOrig="260">
          <v:shape id="_x0000_i1065" type="#_x0000_t75" style="width:15.75pt;height:12.75pt" o:ole="">
            <v:imagedata r:id="rId9" o:title=""/>
          </v:shape>
          <o:OLEObject Type="Embed" ProgID="Equation.DSMT4" ShapeID="_x0000_i1065" DrawAspect="Content" ObjectID="_1596107125" r:id="rId10"/>
        </w:object>
      </w:r>
      <w:r>
        <w:tab/>
      </w:r>
      <w:r>
        <w:rPr>
          <w:rFonts w:hint="eastAsia"/>
        </w:rPr>
        <w:t>：句子实例</w:t>
      </w:r>
      <w:r w:rsidRPr="006F5882">
        <w:rPr>
          <w:position w:val="-6"/>
        </w:rPr>
        <w:object w:dxaOrig="220" w:dyaOrig="279">
          <v:shape id="_x0000_i1068" type="#_x0000_t75" style="width:11.25pt;height:14.25pt" o:ole="">
            <v:imagedata r:id="rId11" o:title=""/>
          </v:shape>
          <o:OLEObject Type="Embed" ProgID="Equation.DSMT4" ShapeID="_x0000_i1068" DrawAspect="Content" ObjectID="_1596107126" r:id="rId12"/>
        </w:object>
      </w:r>
      <w:r>
        <w:rPr>
          <w:rFonts w:hint="eastAsia"/>
        </w:rPr>
        <w:t>的数目</w:t>
      </w:r>
      <w:r w:rsidR="005D058D">
        <w:rPr>
          <w:rFonts w:hint="eastAsia"/>
        </w:rPr>
        <w:t>。</w:t>
      </w:r>
    </w:p>
    <w:p w:rsidR="00F24092" w:rsidRPr="00F24092" w:rsidRDefault="00F24092" w:rsidP="00672A14">
      <w:pPr>
        <w:spacing w:line="360" w:lineRule="auto"/>
        <w:rPr>
          <w:rFonts w:hint="eastAsia"/>
        </w:rPr>
      </w:pPr>
      <w:r w:rsidRPr="00F24092">
        <w:rPr>
          <w:position w:val="-12"/>
        </w:rPr>
        <w:object w:dxaOrig="240" w:dyaOrig="360">
          <v:shape id="_x0000_i1107" type="#_x0000_t75" style="width:12pt;height:18pt" o:ole="">
            <v:imagedata r:id="rId13" o:title=""/>
          </v:shape>
          <o:OLEObject Type="Embed" ProgID="Equation.DSMT4" ShapeID="_x0000_i1107" DrawAspect="Content" ObjectID="_1596107127" r:id="rId14"/>
        </w:object>
      </w:r>
      <w:r>
        <w:rPr>
          <w:rFonts w:hint="eastAsia"/>
        </w:rPr>
        <w:t>：</w:t>
      </w:r>
      <w:r>
        <w:tab/>
      </w:r>
      <w:r>
        <w:rPr>
          <w:rFonts w:hint="eastAsia"/>
        </w:rPr>
        <w:t>表示文本中的第</w:t>
      </w:r>
      <w:r w:rsidRPr="00F24092">
        <w:rPr>
          <w:position w:val="-6"/>
        </w:rPr>
        <w:object w:dxaOrig="139" w:dyaOrig="260">
          <v:shape id="_x0000_i1108" type="#_x0000_t75" style="width:6.75pt;height:12.75pt" o:ole="">
            <v:imagedata r:id="rId15" o:title=""/>
          </v:shape>
          <o:OLEObject Type="Embed" ProgID="Equation.DSMT4" ShapeID="_x0000_i1108" DrawAspect="Content" ObjectID="_1596107128" r:id="rId16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词语</w:t>
      </w:r>
    </w:p>
    <w:p w:rsidR="005D058D" w:rsidRDefault="005D058D" w:rsidP="00672A14">
      <w:pPr>
        <w:spacing w:line="360" w:lineRule="auto"/>
      </w:pPr>
      <w:r w:rsidRPr="005D058D">
        <w:rPr>
          <w:position w:val="-14"/>
        </w:rPr>
        <w:object w:dxaOrig="1480" w:dyaOrig="400">
          <v:shape id="_x0000_i1080" type="#_x0000_t75" style="width:74.25pt;height:20.25pt" o:ole="">
            <v:imagedata r:id="rId17" o:title=""/>
          </v:shape>
          <o:OLEObject Type="Embed" ProgID="Equation.DSMT4" ShapeID="_x0000_i1080" DrawAspect="Content" ObjectID="_1596107129" r:id="rId18"/>
        </w:object>
      </w:r>
      <w:r>
        <w:tab/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表示</w:t>
      </w:r>
      <w:r w:rsidRPr="005D058D">
        <w:rPr>
          <w:position w:val="-4"/>
        </w:rPr>
        <w:object w:dxaOrig="320" w:dyaOrig="260">
          <v:shape id="_x0000_i1083" type="#_x0000_t75" style="width:15.75pt;height:12.75pt" o:ole="">
            <v:imagedata r:id="rId19" o:title=""/>
          </v:shape>
          <o:OLEObject Type="Embed" ProgID="Equation.DSMT4" ShapeID="_x0000_i1083" DrawAspect="Content" ObjectID="_1596107130" r:id="rId2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句子和对应</w:t>
      </w:r>
      <w:r w:rsidRPr="005D058D">
        <w:rPr>
          <w:position w:val="-4"/>
        </w:rPr>
        <w:object w:dxaOrig="320" w:dyaOrig="260">
          <v:shape id="_x0000_i1084" type="#_x0000_t75" style="width:15.75pt;height:12.75pt" o:ole="">
            <v:imagedata r:id="rId19" o:title=""/>
          </v:shape>
          <o:OLEObject Type="Embed" ProgID="Equation.DSMT4" ShapeID="_x0000_i1084" DrawAspect="Content" ObjectID="_1596107131" r:id="rId21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人工标注的词性序列。</w:t>
      </w:r>
    </w:p>
    <w:p w:rsidR="005D058D" w:rsidRDefault="005D058D" w:rsidP="00672A14">
      <w:pPr>
        <w:spacing w:line="360" w:lineRule="auto"/>
        <w:rPr>
          <w:rFonts w:hint="eastAsia"/>
        </w:rPr>
      </w:pPr>
      <w:r w:rsidRPr="005D058D">
        <w:rPr>
          <w:position w:val="-16"/>
        </w:rPr>
        <w:object w:dxaOrig="1960" w:dyaOrig="420">
          <v:shape id="_x0000_i1088" type="#_x0000_t75" style="width:98.25pt;height:21pt" o:ole="">
            <v:imagedata r:id="rId22" o:title=""/>
          </v:shape>
          <o:OLEObject Type="Embed" ProgID="Equation.DSMT4" ShapeID="_x0000_i1088" DrawAspect="Content" ObjectID="_1596107132" r:id="rId23"/>
        </w:object>
      </w:r>
      <w:r>
        <w:tab/>
      </w:r>
      <w:r>
        <w:rPr>
          <w:rFonts w:hint="eastAsia"/>
        </w:rPr>
        <w:t>：表示第</w:t>
      </w:r>
      <w:r w:rsidRPr="005D058D">
        <w:rPr>
          <w:position w:val="-10"/>
        </w:rPr>
        <w:object w:dxaOrig="200" w:dyaOrig="300">
          <v:shape id="_x0000_i1091" type="#_x0000_t75" style="width:9.75pt;height:15pt" o:ole="">
            <v:imagedata r:id="rId24" o:title=""/>
          </v:shape>
          <o:OLEObject Type="Embed" ProgID="Equation.DSMT4" ShapeID="_x0000_i1091" DrawAspect="Content" ObjectID="_1596107133" r:id="rId25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句子，由</w:t>
      </w:r>
      <w:r w:rsidRPr="005D058D">
        <w:rPr>
          <w:position w:val="-14"/>
        </w:rPr>
        <w:object w:dxaOrig="260" w:dyaOrig="380">
          <v:shape id="_x0000_i1094" type="#_x0000_t75" style="width:12.75pt;height:18.75pt" o:ole="">
            <v:imagedata r:id="rId26" o:title=""/>
          </v:shape>
          <o:OLEObject Type="Embed" ProgID="Equation.DSMT4" ShapeID="_x0000_i1094" DrawAspect="Content" ObjectID="_1596107134" r:id="rId2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词语构成。</w:t>
      </w:r>
    </w:p>
    <w:p w:rsidR="006F5882" w:rsidRDefault="005D058D" w:rsidP="00672A14">
      <w:pPr>
        <w:spacing w:line="360" w:lineRule="auto"/>
      </w:pPr>
      <w:r w:rsidRPr="005D058D">
        <w:rPr>
          <w:position w:val="-16"/>
        </w:rPr>
        <w:object w:dxaOrig="1880" w:dyaOrig="420">
          <v:shape id="_x0000_i1098" type="#_x0000_t75" style="width:93.75pt;height:21pt" o:ole="">
            <v:imagedata r:id="rId28" o:title=""/>
          </v:shape>
          <o:OLEObject Type="Embed" ProgID="Equation.DSMT4" ShapeID="_x0000_i1098" DrawAspect="Content" ObjectID="_1596107135" r:id="rId29"/>
        </w:object>
      </w:r>
      <w:r>
        <w:tab/>
      </w:r>
      <w:r>
        <w:rPr>
          <w:rFonts w:hint="eastAsia"/>
        </w:rPr>
        <w:t>：表示第</w:t>
      </w:r>
      <w:r w:rsidRPr="005D058D">
        <w:rPr>
          <w:position w:val="-10"/>
        </w:rPr>
        <w:object w:dxaOrig="200" w:dyaOrig="300">
          <v:shape id="_x0000_i1099" type="#_x0000_t75" style="width:9.75pt;height:15pt" o:ole="">
            <v:imagedata r:id="rId24" o:title=""/>
          </v:shape>
          <o:OLEObject Type="Embed" ProgID="Equation.DSMT4" ShapeID="_x0000_i1099" DrawAspect="Content" ObjectID="_1596107136" r:id="rId30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句子</w:t>
      </w:r>
      <w:r>
        <w:rPr>
          <w:rFonts w:hint="eastAsia"/>
        </w:rPr>
        <w:t>对应的词性序列。</w:t>
      </w:r>
    </w:p>
    <w:p w:rsidR="009B5BB5" w:rsidRDefault="009B5BB5" w:rsidP="00672A14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线性模型</w:t>
      </w:r>
      <w:r w:rsidR="00672A14">
        <w:rPr>
          <w:rFonts w:hint="eastAsia"/>
        </w:rPr>
        <w:t>（Linear</w:t>
      </w:r>
      <w:r w:rsidR="00672A14">
        <w:t xml:space="preserve"> </w:t>
      </w:r>
      <w:r w:rsidR="00672A14">
        <w:rPr>
          <w:rFonts w:hint="eastAsia"/>
        </w:rPr>
        <w:t>Model）</w:t>
      </w:r>
    </w:p>
    <w:p w:rsidR="00D647D0" w:rsidRDefault="009B5BB5" w:rsidP="00672A14">
      <w:pPr>
        <w:spacing w:line="360" w:lineRule="auto"/>
        <w:ind w:firstLineChars="200" w:firstLine="420"/>
      </w:pPr>
      <w:r>
        <w:rPr>
          <w:rFonts w:hint="eastAsia"/>
        </w:rPr>
        <w:t>线性模型将句子中的每个词孤立地来看待：</w:t>
      </w:r>
    </w:p>
    <w:p w:rsidR="009B5BB5" w:rsidRPr="009B5BB5" w:rsidRDefault="009B5BB5" w:rsidP="00672A14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得分</w:t>
      </w:r>
    </w:p>
    <w:p w:rsidR="009B5BB5" w:rsidRDefault="009B5BB5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B5">
        <w:rPr>
          <w:noProof/>
        </w:rPr>
        <w:drawing>
          <wp:inline distT="0" distB="0" distL="0" distR="0">
            <wp:extent cx="4438650" cy="600075"/>
            <wp:effectExtent l="0" t="0" r="0" b="9525"/>
            <wp:docPr id="1" name="图片 1" descr="C:\Users\Administrator\AppData\Roaming\Tencent\Users\1536946657\TIM\WinTemp\RichOle\I7LMV0{)@}AS`6V`1HTFQ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536946657\TIM\WinTemp\RichOle\I7LMV0{)@}AS`6V`1HTFQ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0" t="18909" r="13879" b="61591"/>
                    <a:stretch/>
                  </pic:blipFill>
                  <pic:spPr bwMode="auto">
                    <a:xfrm>
                      <a:off x="0" y="0"/>
                      <a:ext cx="4447211" cy="6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BB5" w:rsidRPr="009B5BB5" w:rsidRDefault="009B5BB5" w:rsidP="00672A14">
      <w:pPr>
        <w:pStyle w:val="a3"/>
        <w:numPr>
          <w:ilvl w:val="0"/>
          <w:numId w:val="3"/>
        </w:numPr>
        <w:spacing w:line="360" w:lineRule="auto"/>
        <w:ind w:firstLineChars="0"/>
      </w:pPr>
      <w:r w:rsidRPr="009B5BB5">
        <w:rPr>
          <w:rFonts w:hint="eastAsia"/>
        </w:rPr>
        <w:t>预测</w:t>
      </w:r>
    </w:p>
    <w:p w:rsidR="009B5BB5" w:rsidRPr="009B5BB5" w:rsidRDefault="009B5BB5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BB5">
        <w:rPr>
          <w:noProof/>
        </w:rPr>
        <w:drawing>
          <wp:inline distT="0" distB="0" distL="0" distR="0">
            <wp:extent cx="4876800" cy="706120"/>
            <wp:effectExtent l="0" t="0" r="0" b="0"/>
            <wp:docPr id="2" name="图片 2" descr="C:\Users\Administrator\AppData\Roaming\Tencent\Users\1536946657\TIM\WinTemp\RichOle\I7LMV0{)@}AS`6V`1HTFQ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536946657\TIM\WinTemp\RichOle\I7LMV0{)@}AS`6V`1HTFQE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7" t="74838" r="8725" b="4302"/>
                    <a:stretch/>
                  </pic:blipFill>
                  <pic:spPr bwMode="auto">
                    <a:xfrm>
                      <a:off x="0" y="0"/>
                      <a:ext cx="5030759" cy="72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BB5" w:rsidRDefault="009B5BB5" w:rsidP="00672A14">
      <w:pPr>
        <w:spacing w:line="360" w:lineRule="auto"/>
      </w:pPr>
    </w:p>
    <w:p w:rsidR="009B5BB5" w:rsidRDefault="009B5BB5" w:rsidP="00672A14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全局线性模型</w:t>
      </w:r>
      <w:r w:rsidR="00672A14">
        <w:rPr>
          <w:rFonts w:hint="eastAsia"/>
        </w:rPr>
        <w:t>（Global</w:t>
      </w:r>
      <w:r w:rsidR="00672A14">
        <w:t xml:space="preserve"> </w:t>
      </w:r>
      <w:r w:rsidR="00672A14">
        <w:rPr>
          <w:rFonts w:hint="eastAsia"/>
        </w:rPr>
        <w:t>Linear</w:t>
      </w:r>
      <w:r w:rsidR="00672A14">
        <w:t xml:space="preserve"> </w:t>
      </w:r>
      <w:r w:rsidR="00672A14">
        <w:rPr>
          <w:rFonts w:hint="eastAsia"/>
        </w:rPr>
        <w:t>Model）</w:t>
      </w:r>
    </w:p>
    <w:p w:rsidR="009B5BB5" w:rsidRDefault="009B5BB5" w:rsidP="00672A14">
      <w:pPr>
        <w:spacing w:line="360" w:lineRule="auto"/>
        <w:ind w:firstLineChars="200" w:firstLine="420"/>
      </w:pPr>
      <w:r>
        <w:rPr>
          <w:rFonts w:hint="eastAsia"/>
        </w:rPr>
        <w:t>进一步地，考虑到句子的整体性，我们将句子当作一个单位，而词只是其中的部分结构</w:t>
      </w:r>
      <w:r w:rsidR="00E3372D">
        <w:rPr>
          <w:rFonts w:hint="eastAsia"/>
        </w:rPr>
        <w:t>，得到了全局线性模型。</w:t>
      </w:r>
    </w:p>
    <w:p w:rsidR="00E3372D" w:rsidRDefault="00E3372D" w:rsidP="00672A1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得分</w:t>
      </w:r>
    </w:p>
    <w:p w:rsidR="00E3372D" w:rsidRDefault="00E3372D" w:rsidP="00672A14">
      <w:pPr>
        <w:spacing w:line="360" w:lineRule="auto"/>
        <w:ind w:left="420"/>
      </w:pPr>
      <w:r>
        <w:rPr>
          <w:rFonts w:hint="eastAsia"/>
        </w:rPr>
        <w:lastRenderedPageBreak/>
        <w:t>全局限性模型的得分计算的是整个句子的得分：</w:t>
      </w:r>
    </w:p>
    <w:p w:rsidR="00E3372D" w:rsidRPr="00E3372D" w:rsidRDefault="00E3372D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7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05450" cy="1552575"/>
            <wp:effectExtent l="0" t="0" r="0" b="9525"/>
            <wp:docPr id="3" name="图片 3" descr="C:\Users\Administrator\AppData\Roaming\Tencent\Users\1536946657\TIM\WinTemp\RichOle\A@6XP[E3}`8_O~VBF~%I`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536946657\TIM\WinTemp\RichOle\A@6XP[E3}`8_O~VBF~%I`SU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2D" w:rsidRDefault="00E3372D" w:rsidP="00672A14">
      <w:pPr>
        <w:spacing w:line="360" w:lineRule="auto"/>
        <w:ind w:left="420"/>
      </w:pPr>
    </w:p>
    <w:p w:rsidR="00E3372D" w:rsidRDefault="00E3372D" w:rsidP="00672A14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预测</w:t>
      </w:r>
    </w:p>
    <w:p w:rsidR="00E3372D" w:rsidRDefault="00E3372D" w:rsidP="00672A14">
      <w:pPr>
        <w:spacing w:line="360" w:lineRule="auto"/>
        <w:ind w:left="420"/>
      </w:pPr>
      <w:r>
        <w:rPr>
          <w:rFonts w:hint="eastAsia"/>
        </w:rPr>
        <w:t>预测阶段也是对整个句子的词性序列进行预测：</w:t>
      </w:r>
    </w:p>
    <w:p w:rsidR="00E3372D" w:rsidRDefault="00E3372D" w:rsidP="00672A14">
      <w:pPr>
        <w:spacing w:line="360" w:lineRule="auto"/>
        <w:ind w:left="420"/>
      </w:pPr>
      <w:r>
        <w:rPr>
          <w:noProof/>
        </w:rPr>
        <w:drawing>
          <wp:inline distT="0" distB="0" distL="0" distR="0" wp14:anchorId="1579777C" wp14:editId="2B2B357A">
            <wp:extent cx="5274310" cy="6438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D" w:rsidRDefault="00E3372D" w:rsidP="00672A14">
      <w:pPr>
        <w:spacing w:line="360" w:lineRule="auto"/>
        <w:ind w:left="420"/>
      </w:pPr>
      <w:r>
        <w:rPr>
          <w:rFonts w:hint="eastAsia"/>
        </w:rPr>
        <w:t>具体的计算方法可以用Viterbi算法。</w:t>
      </w:r>
    </w:p>
    <w:p w:rsidR="00E3372D" w:rsidRDefault="00E3372D" w:rsidP="00672A14">
      <w:pPr>
        <w:spacing w:line="360" w:lineRule="auto"/>
        <w:ind w:left="420"/>
      </w:pPr>
    </w:p>
    <w:p w:rsidR="00E3372D" w:rsidRDefault="00E3372D" w:rsidP="00672A14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对数线性模型</w:t>
      </w:r>
      <w:r w:rsidR="00672A14">
        <w:rPr>
          <w:rFonts w:hint="eastAsia"/>
        </w:rPr>
        <w:t>（Log</w:t>
      </w:r>
      <w:r w:rsidR="00672A14">
        <w:t xml:space="preserve"> </w:t>
      </w:r>
      <w:r w:rsidR="00672A14">
        <w:rPr>
          <w:rFonts w:hint="eastAsia"/>
        </w:rPr>
        <w:t>Linear</w:t>
      </w:r>
      <w:r w:rsidR="00672A14">
        <w:t xml:space="preserve"> </w:t>
      </w:r>
      <w:r w:rsidR="00672A14">
        <w:rPr>
          <w:rFonts w:hint="eastAsia"/>
        </w:rPr>
        <w:t>Model）</w:t>
      </w:r>
    </w:p>
    <w:p w:rsidR="00E3372D" w:rsidRDefault="00E3372D" w:rsidP="00672A14">
      <w:pPr>
        <w:spacing w:line="360" w:lineRule="auto"/>
        <w:ind w:firstLine="360"/>
      </w:pPr>
      <w:r>
        <w:rPr>
          <w:rFonts w:hint="eastAsia"/>
        </w:rPr>
        <w:t>对数线性模型的理论基础来自于最大（条件）熵理论，以期在已知信息的条件下，得到最均衡的条件概率，而这也正是最符合事实的，由于自然世界的事务在无干预的条件下总是朝着熵增的方向变化。具体的模型</w:t>
      </w:r>
      <w:r w:rsidR="00C31CDA">
        <w:rPr>
          <w:rFonts w:hint="eastAsia"/>
        </w:rPr>
        <w:t>如下</w:t>
      </w:r>
      <w:r>
        <w:rPr>
          <w:rFonts w:hint="eastAsia"/>
        </w:rPr>
        <w:t>：</w:t>
      </w:r>
    </w:p>
    <w:p w:rsidR="00C31CDA" w:rsidRDefault="00C31CDA" w:rsidP="00672A14">
      <w:pPr>
        <w:spacing w:line="360" w:lineRule="auto"/>
      </w:pPr>
      <w:r>
        <w:rPr>
          <w:rFonts w:hint="eastAsia"/>
        </w:rPr>
        <w:t>（1）</w:t>
      </w:r>
      <w:r>
        <w:tab/>
      </w:r>
      <w:r>
        <w:rPr>
          <w:rFonts w:hint="eastAsia"/>
        </w:rPr>
        <w:t>最大熵</w:t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定义条件熵函数：</w:t>
      </w:r>
    </w:p>
    <w:p w:rsidR="00E3372D" w:rsidRPr="00E3372D" w:rsidRDefault="00E3372D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372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1876425"/>
            <wp:effectExtent l="0" t="0" r="0" b="9525"/>
            <wp:docPr id="6" name="图片 6" descr="C:\Users\Administrator\AppData\Roaming\Tencent\Users\1536946657\TIM\WinTemp\RichOle\3]YJN1EYUSVA73GI7[I5_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536946657\TIM\WinTemp\RichOle\3]YJN1EYUSVA73GI7[I5_[C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2D" w:rsidRDefault="00C31CDA" w:rsidP="00672A14">
      <w:pPr>
        <w:spacing w:line="360" w:lineRule="auto"/>
        <w:ind w:firstLine="360"/>
      </w:pPr>
      <w:r>
        <w:rPr>
          <w:rFonts w:hint="eastAsia"/>
        </w:rPr>
        <w:t>目标函数则为</w:t>
      </w:r>
    </w:p>
    <w:p w:rsidR="00C31CDA" w:rsidRPr="00C31CDA" w:rsidRDefault="00C31CDA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62575" cy="619125"/>
            <wp:effectExtent l="0" t="0" r="9525" b="9525"/>
            <wp:docPr id="7" name="图片 7" descr="C:\Users\Administrator\AppData\Roaming\Tencent\Users\1536946657\TIM\WinTemp\RichOle\K_U)]XKR`N(0X3WSXF)QP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536946657\TIM\WinTemp\RichOle\K_U)]XKR`N(0X3WSXF)QPTB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约束1：</w:t>
      </w:r>
    </w:p>
    <w:p w:rsidR="00C31CDA" w:rsidRPr="00C31CDA" w:rsidRDefault="00C31CDA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57825" cy="1323975"/>
            <wp:effectExtent l="0" t="0" r="9525" b="9525"/>
            <wp:docPr id="8" name="图片 8" descr="C:\Users\Administrator\AppData\Roaming\Tencent\Users\1536946657\TIM\WinTemp\RichOle\AB~W[UMJ)@K~`6)R]L0PY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536946657\TIM\WinTemp\RichOle\AB~W[UMJ)@K~`6)R]L0PYF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约束2：</w:t>
      </w:r>
    </w:p>
    <w:p w:rsidR="00C31CDA" w:rsidRPr="00C31CDA" w:rsidRDefault="00C31CDA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38800" cy="1000125"/>
            <wp:effectExtent l="0" t="0" r="0" b="9525"/>
            <wp:docPr id="9" name="图片 9" descr="C:\Users\Administrator\AppData\Roaming\Tencent\Users\1536946657\TIM\WinTemp\RichOle\`KGPPZ30C8K)GMTMO$`K7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536946657\TIM\WinTemp\RichOle\`KGPPZ30C8K)GMTMO$`K7G3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约束3：</w:t>
      </w:r>
    </w:p>
    <w:p w:rsidR="00C31CDA" w:rsidRPr="00C31CDA" w:rsidRDefault="00C31CDA" w:rsidP="00672A14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81625" cy="819150"/>
            <wp:effectExtent l="0" t="0" r="9525" b="0"/>
            <wp:docPr id="10" name="图片 10" descr="C:\Users\Administrator\AppData\Roaming\Tencent\Users\1536946657\TIM\WinTemp\RichOle\D`XC{SRB{B766}(P_LARD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1536946657\TIM\WinTemp\RichOle\D`XC{SRB{B766}(P_LARDJQ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</w:pPr>
      <w:r>
        <w:rPr>
          <w:rFonts w:hint="eastAsia"/>
        </w:rPr>
        <w:t>（2）最大似然估计</w:t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根据对偶问题理论：</w:t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问题可以转化为求最大似然估计的问题：</w:t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似然函数定义为：</w:t>
      </w:r>
    </w:p>
    <w:p w:rsidR="00C31CDA" w:rsidRPr="00C31CDA" w:rsidRDefault="00C31CDA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24475" cy="742950"/>
            <wp:effectExtent l="0" t="0" r="9525" b="0"/>
            <wp:docPr id="11" name="图片 11" descr="C:\Users\Administrator\AppData\Roaming\Tencent\Users\1536946657\TIM\WinTemp\RichOle\89JFBW~0T0GOQ3_G(JSEI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536946657\TIM\WinTemp\RichOle\89JFBW~0T0GOQ3_G(JSEI6B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目标函数（最大似然函数）：</w:t>
      </w:r>
    </w:p>
    <w:p w:rsidR="00C31CDA" w:rsidRPr="00C31CDA" w:rsidRDefault="00C31CDA" w:rsidP="00672A14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1C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88189" cy="552450"/>
            <wp:effectExtent l="0" t="0" r="8255" b="0"/>
            <wp:docPr id="12" name="图片 12" descr="C:\Users\Administrator\AppData\Roaming\Tencent\Users\1536946657\TIM\WinTemp\RichOle\[{V~6176T(NHW6]C`_(_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536946657\TIM\WinTemp\RichOle\[{V~6176T(NHW6]C`_(_7_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31" cy="5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DA" w:rsidRDefault="00C31CDA" w:rsidP="00672A14">
      <w:pPr>
        <w:spacing w:line="360" w:lineRule="auto"/>
        <w:rPr>
          <w:rFonts w:hint="eastAsia"/>
        </w:rPr>
      </w:pPr>
      <w:r>
        <w:rPr>
          <w:rFonts w:hint="eastAsia"/>
        </w:rPr>
        <w:t>注：该对偶问题的理论的具体证明请参见李航老师的《统计机器学习》对于最大熵和最大似然估计及其中对偶问题的证明过程。</w:t>
      </w:r>
    </w:p>
    <w:p w:rsidR="00C31CDA" w:rsidRDefault="00672A14" w:rsidP="00672A14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lastRenderedPageBreak/>
        <w:t>条件随机场（</w:t>
      </w:r>
      <w:r>
        <w:rPr>
          <w:rFonts w:hint="eastAsia"/>
        </w:rPr>
        <w:t>CRF</w:t>
      </w:r>
      <w:r>
        <w:rPr>
          <w:rFonts w:hint="eastAsia"/>
        </w:rPr>
        <w:t>）</w:t>
      </w:r>
    </w:p>
    <w:p w:rsidR="00C31CDA" w:rsidRDefault="00C31CDA" w:rsidP="00672A14">
      <w:pPr>
        <w:spacing w:line="360" w:lineRule="auto"/>
        <w:ind w:firstLine="360"/>
      </w:pPr>
      <w:r>
        <w:rPr>
          <w:rFonts w:hint="eastAsia"/>
        </w:rPr>
        <w:t>同样的</w:t>
      </w:r>
      <w:r w:rsidR="00B91088">
        <w:rPr>
          <w:rFonts w:hint="eastAsia"/>
        </w:rPr>
        <w:t>，</w:t>
      </w:r>
      <w:r>
        <w:rPr>
          <w:rFonts w:hint="eastAsia"/>
        </w:rPr>
        <w:t>对数线性模型的一点不足就是</w:t>
      </w:r>
      <w:r w:rsidR="00B91088">
        <w:rPr>
          <w:rFonts w:hint="eastAsia"/>
        </w:rPr>
        <w:t>只是将每个词语孤立地考虑，当我们将一个句子当作一个基本的单位时，就有了CRF（条件随机场）模型。</w:t>
      </w:r>
    </w:p>
    <w:p w:rsidR="007F6EC2" w:rsidRDefault="007F6EC2" w:rsidP="00672A14"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条件熵为：</w:t>
      </w:r>
    </w:p>
    <w:p w:rsidR="00B91088" w:rsidRDefault="006F5882" w:rsidP="00672A14">
      <w:pPr>
        <w:spacing w:line="360" w:lineRule="auto"/>
        <w:ind w:firstLine="360"/>
        <w:jc w:val="center"/>
      </w:pPr>
      <w:r w:rsidRPr="007F6EC2">
        <w:rPr>
          <w:position w:val="-30"/>
        </w:rPr>
        <w:object w:dxaOrig="3840" w:dyaOrig="700">
          <v:shape id="_x0000_i1055" type="#_x0000_t75" style="width:232.5pt;height:42.75pt" o:ole="">
            <v:imagedata r:id="rId41" o:title=""/>
          </v:shape>
          <o:OLEObject Type="Embed" ProgID="Equation.DSMT4" ShapeID="_x0000_i1055" DrawAspect="Content" ObjectID="_1596107137" r:id="rId42"/>
        </w:object>
      </w:r>
    </w:p>
    <w:p w:rsidR="007F6EC2" w:rsidRDefault="007F6EC2" w:rsidP="00672A14">
      <w:pPr>
        <w:spacing w:line="360" w:lineRule="auto"/>
        <w:ind w:firstLine="360"/>
      </w:pPr>
      <w:r>
        <w:rPr>
          <w:rFonts w:hint="eastAsia"/>
        </w:rPr>
        <w:t>目标函数为：</w:t>
      </w:r>
    </w:p>
    <w:p w:rsidR="00D5421C" w:rsidRDefault="00CE7DD6" w:rsidP="00672A14">
      <w:pPr>
        <w:spacing w:line="360" w:lineRule="auto"/>
        <w:jc w:val="center"/>
      </w:pPr>
      <w:r w:rsidRPr="007F6EC2">
        <w:rPr>
          <w:rFonts w:ascii="宋体" w:eastAsia="宋体" w:hAnsi="宋体" w:cs="宋体"/>
          <w:noProof/>
          <w:kern w:val="0"/>
          <w:position w:val="-28"/>
          <w:sz w:val="24"/>
          <w:szCs w:val="24"/>
        </w:rPr>
        <w:object w:dxaOrig="2180" w:dyaOrig="520">
          <v:shape id="_x0000_i1035" type="#_x0000_t75" style="width:133.5pt;height:32.25pt" o:ole="">
            <v:imagedata r:id="rId43" o:title=""/>
          </v:shape>
          <o:OLEObject Type="Embed" ProgID="Equation.DSMT4" ShapeID="_x0000_i1035" DrawAspect="Content" ObjectID="_1596107138" r:id="rId44"/>
        </w:object>
      </w:r>
    </w:p>
    <w:p w:rsidR="007F6EC2" w:rsidRDefault="00D5421C" w:rsidP="00672A14">
      <w:pPr>
        <w:spacing w:line="360" w:lineRule="auto"/>
        <w:ind w:firstLineChars="200" w:firstLine="420"/>
      </w:pPr>
      <w:r>
        <w:rPr>
          <w:rFonts w:hint="eastAsia"/>
        </w:rPr>
        <w:t>与对数线性模型相似，该问题</w:t>
      </w:r>
      <w:r w:rsidR="00255076">
        <w:rPr>
          <w:rFonts w:hint="eastAsia"/>
        </w:rPr>
        <w:t>也存在</w:t>
      </w:r>
      <w:r>
        <w:rPr>
          <w:rFonts w:hint="eastAsia"/>
        </w:rPr>
        <w:t>对偶问题</w:t>
      </w:r>
      <w:r w:rsidR="00CE7DD6">
        <w:rPr>
          <w:rFonts w:hint="eastAsia"/>
        </w:rPr>
        <w:t>：</w:t>
      </w:r>
    </w:p>
    <w:p w:rsidR="00CE7DD6" w:rsidRDefault="00CE7DD6" w:rsidP="00672A14">
      <w:pPr>
        <w:spacing w:line="360" w:lineRule="auto"/>
        <w:ind w:firstLineChars="200" w:firstLine="420"/>
      </w:pPr>
      <w:r>
        <w:rPr>
          <w:rFonts w:hint="eastAsia"/>
        </w:rPr>
        <w:t>似然函数：</w:t>
      </w:r>
    </w:p>
    <w:p w:rsidR="00CE7DD6" w:rsidRDefault="006F5882" w:rsidP="00672A14">
      <w:pPr>
        <w:spacing w:line="360" w:lineRule="auto"/>
        <w:ind w:firstLineChars="200" w:firstLine="420"/>
        <w:jc w:val="center"/>
      </w:pPr>
      <w:r w:rsidRPr="00CE7DD6">
        <w:rPr>
          <w:position w:val="-30"/>
        </w:rPr>
        <w:object w:dxaOrig="2840" w:dyaOrig="700">
          <v:shape id="_x0000_i1057" type="#_x0000_t75" style="width:165.75pt;height:41.25pt" o:ole="">
            <v:imagedata r:id="rId45" o:title=""/>
          </v:shape>
          <o:OLEObject Type="Embed" ProgID="Equation.DSMT4" ShapeID="_x0000_i1057" DrawAspect="Content" ObjectID="_1596107139" r:id="rId46"/>
        </w:object>
      </w:r>
    </w:p>
    <w:p w:rsidR="00CE7DD6" w:rsidRDefault="00CE7DD6" w:rsidP="00672A14">
      <w:pPr>
        <w:spacing w:line="360" w:lineRule="auto"/>
      </w:pPr>
      <w:r>
        <w:tab/>
      </w:r>
      <w:r>
        <w:rPr>
          <w:rFonts w:hint="eastAsia"/>
        </w:rPr>
        <w:t>目标函数：</w:t>
      </w:r>
    </w:p>
    <w:p w:rsidR="00CE7DD6" w:rsidRPr="00D5421C" w:rsidRDefault="006F5882" w:rsidP="00672A14">
      <w:pPr>
        <w:spacing w:line="360" w:lineRule="auto"/>
        <w:jc w:val="center"/>
        <w:rPr>
          <w:rFonts w:hint="eastAsia"/>
        </w:rPr>
      </w:pPr>
      <w:r w:rsidRPr="006F5882">
        <w:rPr>
          <w:position w:val="-12"/>
        </w:rPr>
        <w:object w:dxaOrig="2280" w:dyaOrig="380">
          <v:shape id="_x0000_i1053" type="#_x0000_t75" style="width:149.25pt;height:24.75pt" o:ole="">
            <v:imagedata r:id="rId47" o:title=""/>
          </v:shape>
          <o:OLEObject Type="Embed" ProgID="Equation.DSMT4" ShapeID="_x0000_i1053" DrawAspect="Content" ObjectID="_1596107140" r:id="rId48"/>
        </w:object>
      </w:r>
    </w:p>
    <w:sectPr w:rsidR="00CE7DD6" w:rsidRPr="00D54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A5D"/>
    <w:multiLevelType w:val="hybridMultilevel"/>
    <w:tmpl w:val="2B86025A"/>
    <w:lvl w:ilvl="0" w:tplc="B9EAF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0F377E"/>
    <w:multiLevelType w:val="hybridMultilevel"/>
    <w:tmpl w:val="822EA022"/>
    <w:lvl w:ilvl="0" w:tplc="FE76786E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986E66"/>
    <w:multiLevelType w:val="hybridMultilevel"/>
    <w:tmpl w:val="9DF4214C"/>
    <w:lvl w:ilvl="0" w:tplc="7D7EA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A07673"/>
    <w:multiLevelType w:val="hybridMultilevel"/>
    <w:tmpl w:val="902C66EE"/>
    <w:lvl w:ilvl="0" w:tplc="7390D0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4C9"/>
    <w:rsid w:val="00045058"/>
    <w:rsid w:val="001051BF"/>
    <w:rsid w:val="00255076"/>
    <w:rsid w:val="00386957"/>
    <w:rsid w:val="003C54C9"/>
    <w:rsid w:val="005D058D"/>
    <w:rsid w:val="005E3427"/>
    <w:rsid w:val="00672A14"/>
    <w:rsid w:val="006F5882"/>
    <w:rsid w:val="007F6EC2"/>
    <w:rsid w:val="009B5BB5"/>
    <w:rsid w:val="00B91088"/>
    <w:rsid w:val="00C31CDA"/>
    <w:rsid w:val="00CE7DD6"/>
    <w:rsid w:val="00D5421C"/>
    <w:rsid w:val="00E3372D"/>
    <w:rsid w:val="00F2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5D80"/>
  <w15:chartTrackingRefBased/>
  <w15:docId w15:val="{A0899445-4561-4A04-9A61-E031E5D1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5B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5BB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5B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B5B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B91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image" Target="media/image21.png"/><Relationship Id="rId21" Type="http://schemas.openxmlformats.org/officeDocument/2006/relationships/oleObject" Target="embeddings/oleObject9.bin"/><Relationship Id="rId34" Type="http://schemas.openxmlformats.org/officeDocument/2006/relationships/image" Target="media/image16.png"/><Relationship Id="rId42" Type="http://schemas.openxmlformats.org/officeDocument/2006/relationships/oleObject" Target="embeddings/oleObject15.bin"/><Relationship Id="rId47" Type="http://schemas.openxmlformats.org/officeDocument/2006/relationships/image" Target="media/image26.wmf"/><Relationship Id="rId50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8.png"/><Relationship Id="rId49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3.png"/><Relationship Id="rId44" Type="http://schemas.openxmlformats.org/officeDocument/2006/relationships/oleObject" Target="embeddings/oleObject1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7.png"/><Relationship Id="rId43" Type="http://schemas.openxmlformats.org/officeDocument/2006/relationships/image" Target="media/image24.wmf"/><Relationship Id="rId48" Type="http://schemas.openxmlformats.org/officeDocument/2006/relationships/oleObject" Target="embeddings/oleObject18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oleObject" Target="embeddings/oleObject17.bin"/><Relationship Id="rId20" Type="http://schemas.openxmlformats.org/officeDocument/2006/relationships/oleObject" Target="embeddings/oleObject8.bin"/><Relationship Id="rId41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2018-08-18T03:16:00Z</dcterms:created>
  <dcterms:modified xsi:type="dcterms:W3CDTF">2018-08-18T06:17:00Z</dcterms:modified>
</cp:coreProperties>
</file>