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[Micropython][ESP8266] TPYBoard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V</w:t>
      </w:r>
      <w:bookmarkStart w:id="4" w:name="_GoBack"/>
      <w:bookmarkEnd w:id="4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202</w:t>
      </w:r>
      <w:r>
        <w:rPr>
          <w:rFonts w:hint="eastAsia" w:ascii="楷体" w:hAnsi="楷体" w:eastAsia="楷体" w:cs="楷体"/>
          <w:sz w:val="28"/>
          <w:szCs w:val="28"/>
        </w:rPr>
        <w:t>之固件</w:t>
      </w:r>
      <w:r>
        <w:rPr>
          <w:rFonts w:hint="default" w:ascii="楷体" w:hAnsi="楷体" w:eastAsia="楷体" w:cs="楷体"/>
          <w:sz w:val="28"/>
          <w:szCs w:val="28"/>
        </w:rPr>
        <w:t>刷新及</w:t>
      </w:r>
      <w:r>
        <w:rPr>
          <w:rFonts w:hint="eastAsia" w:ascii="楷体" w:hAnsi="楷体" w:eastAsia="楷体" w:cs="楷体"/>
          <w:sz w:val="28"/>
          <w:szCs w:val="28"/>
        </w:rPr>
        <w:t>flash的擦除方法</w:t>
      </w:r>
    </w:p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1.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学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会TPYBoard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开发板的固件完整性检查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2.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学会flash的擦除方法</w:t>
      </w:r>
    </w:p>
    <w:p>
      <w:p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2.准备工作</w:t>
      </w:r>
    </w:p>
    <w:p>
      <w:pPr>
        <w:ind w:firstLine="315" w:firstLineChars="150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·所需元器件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TPYBoard板子一块</w:t>
      </w:r>
    </w:p>
    <w:p>
      <w:pPr>
        <w:spacing w:line="360" w:lineRule="auto"/>
        <w:ind w:firstLine="180" w:firstLineChars="1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数据线一条</w:t>
      </w:r>
    </w:p>
    <w:p>
      <w:pPr>
        <w:spacing w:line="360" w:lineRule="auto"/>
        <w:ind w:firstLine="540" w:firstLineChars="3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电脑 1台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（本次实验以win7为例）</w:t>
      </w:r>
    </w:p>
    <w:p>
      <w:pPr>
        <w:ind w:firstLine="315" w:firstLineChars="150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·所需软件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 xml:space="preserve">  </w:t>
      </w:r>
      <w:r>
        <w:rPr>
          <w:rStyle w:val="10"/>
          <w:rFonts w:hint="eastAsia" w:ascii="Tahoma" w:hAnsi="Tahoma" w:cs="Tahoma"/>
          <w:b w:val="0"/>
          <w:bCs/>
          <w:color w:val="444444"/>
          <w:szCs w:val="21"/>
          <w:shd w:val="clear" w:color="auto" w:fill="FFFFFF"/>
        </w:rPr>
        <w:t xml:space="preserve">   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PuTTY</w:t>
      </w:r>
      <w:r>
        <w:rPr>
          <w:rFonts w:hint="eastAsia"/>
        </w:rPr>
        <w:t xml:space="preserve">                   </w:t>
      </w:r>
    </w:p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 固件完整性检查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第一步：下载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安装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所需的软件——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PuTTY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第二步：连接TPYBoard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开发板</w:t>
      </w:r>
    </w:p>
    <w:p>
      <w:pPr>
        <w:tabs>
          <w:tab w:val="center" w:pos="4153"/>
        </w:tabs>
        <w:ind w:firstLine="1080" w:firstLineChars="600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通过USB数据线将电脑和TPYBoard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开发板连接起来，会自动安装USB转串的驱动。</w:t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      安装完毕后，查看设备管理器，是否正确创建串口。</w:t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720" w:firstLineChars="300"/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2600325" cy="946150"/>
            <wp:effectExtent l="1905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第三步：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打开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PuTTY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，根据下图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标记的红色框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进行设置。</w:t>
      </w:r>
    </w:p>
    <w:p>
      <w:pPr>
        <w:tabs>
          <w:tab w:val="center" w:pos="4153"/>
        </w:tabs>
        <w:ind w:firstLine="994" w:firstLineChars="55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2032000" cy="1947545"/>
            <wp:effectExtent l="19050" t="0" r="5964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226" cy="194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1084" w:firstLineChars="6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1911350" cy="185229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18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四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步：设置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完成后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单击open按钮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3028950" cy="189230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71" cy="189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五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按下板子上的rst，进行重置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994" w:firstLineChars="550"/>
        <w:rPr>
          <w:rStyle w:val="10"/>
          <w:rFonts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3209290" cy="20358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89" cy="203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六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按下图命令操作</w:t>
      </w:r>
    </w:p>
    <w:p>
      <w:pPr>
        <w:tabs>
          <w:tab w:val="center" w:pos="4153"/>
        </w:tabs>
        <w:ind w:firstLine="994" w:firstLineChars="55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eastAsia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2842895" cy="17894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737" cy="17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如果最后显示True，代表固件是完整的，否则可能存在问题。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如果显示False，最好重新刷一次固件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eastAsia="zh-CN"/>
        </w:rPr>
        <w:t>，详细操作请参考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>: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instrText xml:space="preserve"> HYPERLINK "http://www.micropython.net.cn/support/example/269.html"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11"/>
          <w:rFonts w:hint="eastAsia" w:ascii="Tahoma" w:hAnsi="Tahoma" w:eastAsia="宋体" w:cs="Tahoma"/>
          <w:b w:val="0"/>
          <w:bCs/>
          <w:sz w:val="18"/>
          <w:szCs w:val="18"/>
          <w:shd w:val="clear" w:color="auto" w:fill="FFFFFF"/>
          <w:lang w:val="en-US" w:eastAsia="zh-CN"/>
        </w:rPr>
        <w:t>http://www.micropython.net.cn/support/example/269.html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tabs>
          <w:tab w:val="center" w:pos="4153"/>
        </w:tabs>
        <w:ind w:firstLine="990" w:firstLineChars="550"/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</w:p>
    <w:p>
      <w:pPr>
        <w:tabs>
          <w:tab w:val="center" w:pos="4153"/>
        </w:tabs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 flash的擦除方法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第一步：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安装Python环境</w:t>
      </w:r>
    </w:p>
    <w:p>
      <w:pPr>
        <w:tabs>
          <w:tab w:val="center" w:pos="4153"/>
        </w:tabs>
        <w:ind w:firstLine="990" w:firstLineChars="55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从Python的官方网站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begin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instrText xml:space="preserve"> HYPERLINK "http://www.python.org/" \t "_blank" </w:instrTex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separate"/>
      </w:r>
      <w:r>
        <w:rPr>
          <w:rStyle w:val="11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python.org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end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下载最新的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begin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instrText xml:space="preserve"> HYPERLINK "https://www.python.org/downloads/release/python-2712/" \t "_blank" </w:instrTex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separate"/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2.7版本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fldChar w:fldCharType="end"/>
      </w:r>
    </w:p>
    <w:p>
      <w:pPr>
        <w:tabs>
          <w:tab w:val="center" w:pos="4153"/>
        </w:tabs>
        <w:ind w:firstLine="994" w:firstLineChars="55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bCs/>
          <w:color w:val="444444"/>
          <w:sz w:val="18"/>
          <w:szCs w:val="18"/>
        </w:rPr>
        <w:pict>
          <v:rect id="_x0000_s1026" o:spid="_x0000_s1026" o:spt="1" style="position:absolute;left:0pt;margin-left:278.1pt;margin-top:71.55pt;height:47.55pt;width:112.7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Style w:val="10"/>
                      <w:rFonts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Style w:val="10"/>
                      <w:rFonts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  <w:t>选上</w:t>
                  </w:r>
                  <w:r>
                    <w:rPr>
                      <w:rStyle w:val="10"/>
                      <w:rFonts w:hint="eastAsia"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  <w:t>这两项后，</w:t>
                  </w:r>
                  <w:r>
                    <w:rPr>
                      <w:rStyle w:val="10"/>
                      <w:rFonts w:ascii="Tahoma" w:hAnsi="Tahoma" w:eastAsia="Tahoma" w:cs="Tahoma"/>
                      <w:b w:val="0"/>
                      <w:bCs/>
                      <w:color w:val="444444"/>
                      <w:sz w:val="18"/>
                      <w:szCs w:val="18"/>
                      <w:shd w:val="clear" w:color="auto" w:fill="FFFFFF"/>
                    </w:rPr>
                    <w:t>点“Next”即可完成安装</w:t>
                  </w:r>
                </w:p>
              </w:txbxContent>
            </v:textbox>
          </v:rect>
        </w:pict>
      </w:r>
      <w:r>
        <w:rPr>
          <w:rFonts w:hint="eastAsia" w:ascii="Tahoma" w:hAnsi="Tahoma" w:cs="Tahoma"/>
          <w:b/>
          <w:bCs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3306445" cy="2837180"/>
            <wp:effectExtent l="19050" t="0" r="781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030" cy="284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第二步：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安装</w:t>
      </w:r>
      <w:r>
        <w:rPr>
          <w:rStyle w:val="10"/>
          <w:rFonts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esptool和pyserial</w:t>
      </w:r>
    </w:p>
    <w:p>
      <w:pPr>
        <w:tabs>
          <w:tab w:val="center" w:pos="4153"/>
        </w:tabs>
        <w:ind w:firstLine="420" w:firstLineChars="200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在命令行里运行：</w:t>
      </w:r>
      <w:bookmarkStart w:id="1" w:name="OLE_LINK1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pip install esptool</w:t>
      </w:r>
      <w:bookmarkEnd w:id="1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和</w:t>
      </w:r>
      <w:bookmarkStart w:id="2" w:name="OLE_LINK2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pip install pyserial</w:t>
      </w:r>
      <w:bookmarkEnd w:id="2"/>
    </w:p>
    <w:p>
      <w:pPr>
        <w:tabs>
          <w:tab w:val="center" w:pos="4153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    </w:t>
      </w:r>
      <w:r>
        <w:drawing>
          <wp:inline distT="0" distB="0" distL="114300" distR="114300">
            <wp:extent cx="3111500" cy="2019300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三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擦除flash</w:t>
      </w:r>
    </w:p>
    <w:p>
      <w:pPr>
        <w:tabs>
          <w:tab w:val="center" w:pos="4153"/>
        </w:tabs>
        <w:ind w:firstLine="420" w:firstLineChars="200"/>
        <w:rPr>
          <w:rStyle w:val="10"/>
          <w:rFonts w:hint="eastAsia"/>
          <w:b w:val="0"/>
        </w:rPr>
      </w:pPr>
      <w:r>
        <w:rPr>
          <w:rFonts w:hint="eastAsia"/>
        </w:rPr>
        <w:t xml:space="preserve">   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运行的指令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：</w:t>
      </w:r>
      <w:bookmarkStart w:id="3" w:name="OLE_LINK3"/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esptool.py --port COM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3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erase_flash</w:t>
      </w:r>
      <w:bookmarkEnd w:id="3"/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注意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：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执行擦除的指令前，需要像烧录固件一样，让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esp8266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进入升级模式，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即按住板上的flash键不放，按下rst键，等待两秒，松开rst键，再松开flash键。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否则会出现如下的错误提示：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A fatal error occurred: Failed to connect to ESP8226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02A59"/>
    <w:rsid w:val="00376884"/>
    <w:rsid w:val="004B0C07"/>
    <w:rsid w:val="004B7846"/>
    <w:rsid w:val="004F28C5"/>
    <w:rsid w:val="006B21A9"/>
    <w:rsid w:val="00792C95"/>
    <w:rsid w:val="008063E7"/>
    <w:rsid w:val="00870E19"/>
    <w:rsid w:val="008E777A"/>
    <w:rsid w:val="00AA7A66"/>
    <w:rsid w:val="00BF6486"/>
    <w:rsid w:val="00CD0341"/>
    <w:rsid w:val="00D336EA"/>
    <w:rsid w:val="00DB5E1B"/>
    <w:rsid w:val="00EF3065"/>
    <w:rsid w:val="00F359F7"/>
    <w:rsid w:val="04C70ED2"/>
    <w:rsid w:val="05EC1053"/>
    <w:rsid w:val="06133ACE"/>
    <w:rsid w:val="08C5548B"/>
    <w:rsid w:val="0A2C6249"/>
    <w:rsid w:val="0A5D2FE6"/>
    <w:rsid w:val="0BF14069"/>
    <w:rsid w:val="0CA34786"/>
    <w:rsid w:val="0D2D59E4"/>
    <w:rsid w:val="0D6A2B85"/>
    <w:rsid w:val="0F4C2B10"/>
    <w:rsid w:val="0F704F75"/>
    <w:rsid w:val="10515518"/>
    <w:rsid w:val="10E67250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DE17E58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601238F"/>
    <w:rsid w:val="36401E83"/>
    <w:rsid w:val="36654941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3F945971"/>
    <w:rsid w:val="40B6058F"/>
    <w:rsid w:val="41632487"/>
    <w:rsid w:val="41FA3C56"/>
    <w:rsid w:val="42A6266A"/>
    <w:rsid w:val="489D4ED8"/>
    <w:rsid w:val="49145894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399216B"/>
    <w:rsid w:val="57DE1D24"/>
    <w:rsid w:val="5A027E38"/>
    <w:rsid w:val="5A933532"/>
    <w:rsid w:val="5C477DEE"/>
    <w:rsid w:val="5C6337B7"/>
    <w:rsid w:val="5E505DEF"/>
    <w:rsid w:val="5E7863BF"/>
    <w:rsid w:val="607C0835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7EF98E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2">
    <w:name w:val="Emphasis"/>
    <w:basedOn w:val="9"/>
    <w:qFormat/>
    <w:uiPriority w:val="20"/>
    <w:rPr>
      <w:i/>
    </w:rPr>
  </w:style>
  <w:style w:type="character" w:styleId="13">
    <w:name w:val="Hyperlink"/>
    <w:basedOn w:val="9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903</Characters>
  <Lines>7</Lines>
  <Paragraphs>2</Paragraphs>
  <ScaleCrop>false</ScaleCrop>
  <LinksUpToDate>false</LinksUpToDate>
  <CharactersWithSpaces>1059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2017-03-15T04:04:19Z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